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54A2E">
        <w:trPr>
          <w:trHeight w:val="990"/>
        </w:trPr>
        <w:tc>
          <w:tcPr>
            <w:tcW w:w="1363" w:type="dxa"/>
          </w:tcPr>
          <w:p w:rsidR="00654A2E" w:rsidRDefault="00AE30D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54A2E" w:rsidRDefault="00654A2E">
            <w:pPr>
              <w:suppressAutoHyphens/>
              <w:spacing w:line="204" w:lineRule="auto"/>
              <w:jc w:val="center"/>
              <w:rPr>
                <w:rFonts w:ascii="Arial" w:hAnsi="Arial"/>
                <w:color w:val="000080"/>
                <w:spacing w:val="-3"/>
                <w:sz w:val="26"/>
              </w:rPr>
            </w:pPr>
          </w:p>
          <w:p w:rsidR="00654A2E" w:rsidRDefault="00654A2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54A2E" w:rsidRDefault="00654A2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54A2E" w:rsidRDefault="00654A2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rPr>
                <w:rFonts w:ascii="Arial" w:hAnsi="Arial"/>
                <w:sz w:val="12"/>
              </w:rPr>
            </w:pPr>
          </w:p>
          <w:p w:rsidR="00654A2E" w:rsidRDefault="00654A2E">
            <w:pPr>
              <w:jc w:val="right"/>
              <w:rPr>
                <w:rFonts w:ascii="Arial" w:hAnsi="Arial"/>
                <w:sz w:val="12"/>
              </w:rPr>
            </w:pPr>
            <w:r>
              <w:rPr>
                <w:rFonts w:ascii="Arial" w:hAnsi="Arial"/>
                <w:b/>
                <w:spacing w:val="-1"/>
                <w:sz w:val="12"/>
              </w:rPr>
              <w:t>IN REPLY PLEASE REFER TO OUR FILE</w:t>
            </w:r>
          </w:p>
        </w:tc>
      </w:tr>
    </w:tbl>
    <w:p w:rsidR="00654A2E" w:rsidRDefault="00654A2E">
      <w:pPr>
        <w:rPr>
          <w:sz w:val="24"/>
        </w:rPr>
        <w:sectPr w:rsidR="00654A2E" w:rsidSect="001000B5">
          <w:footerReference w:type="default" r:id="rId10"/>
          <w:pgSz w:w="12240" w:h="15840"/>
          <w:pgMar w:top="504" w:right="1440" w:bottom="1440" w:left="1440" w:header="720" w:footer="720" w:gutter="0"/>
          <w:cols w:space="720"/>
          <w:titlePg/>
          <w:docGrid w:linePitch="272"/>
        </w:sectPr>
      </w:pPr>
    </w:p>
    <w:p w:rsidR="007F1BA5" w:rsidRDefault="007A7C17" w:rsidP="007F1BA5">
      <w:pPr>
        <w:ind w:left="5850" w:right="-720" w:hanging="5940"/>
        <w:jc w:val="center"/>
        <w:rPr>
          <w:sz w:val="26"/>
          <w:szCs w:val="26"/>
        </w:rPr>
      </w:pPr>
      <w:r>
        <w:rPr>
          <w:sz w:val="26"/>
          <w:szCs w:val="26"/>
        </w:rPr>
        <w:lastRenderedPageBreak/>
        <w:t>October 24, 2014</w:t>
      </w:r>
    </w:p>
    <w:p w:rsidR="004F43BF" w:rsidRDefault="004F43BF" w:rsidP="007F1BA5">
      <w:pPr>
        <w:ind w:left="5850" w:right="-720" w:hanging="5940"/>
        <w:jc w:val="center"/>
        <w:rPr>
          <w:sz w:val="26"/>
          <w:szCs w:val="26"/>
        </w:rPr>
      </w:pPr>
    </w:p>
    <w:p w:rsidR="0039752E" w:rsidRPr="004306D5" w:rsidRDefault="0039752E" w:rsidP="0039752E">
      <w:pPr>
        <w:ind w:left="5850" w:right="-720" w:hanging="5940"/>
        <w:rPr>
          <w:sz w:val="26"/>
          <w:szCs w:val="26"/>
        </w:rPr>
      </w:pPr>
    </w:p>
    <w:p w:rsidR="007D3530" w:rsidRDefault="00B67476" w:rsidP="007D3530">
      <w:pPr>
        <w:jc w:val="right"/>
        <w:rPr>
          <w:sz w:val="26"/>
          <w:szCs w:val="26"/>
        </w:rPr>
      </w:pPr>
      <w:r>
        <w:rPr>
          <w:sz w:val="26"/>
          <w:szCs w:val="26"/>
        </w:rPr>
        <w:t xml:space="preserve">  </w:t>
      </w:r>
    </w:p>
    <w:p w:rsidR="000E084C" w:rsidRDefault="007D3530" w:rsidP="000E084C">
      <w:pPr>
        <w:jc w:val="right"/>
        <w:rPr>
          <w:sz w:val="26"/>
          <w:szCs w:val="26"/>
        </w:rPr>
      </w:pPr>
      <w:r>
        <w:rPr>
          <w:sz w:val="26"/>
          <w:szCs w:val="26"/>
        </w:rPr>
        <w:tab/>
      </w:r>
      <w:r w:rsidR="00B67476">
        <w:rPr>
          <w:sz w:val="26"/>
          <w:szCs w:val="26"/>
        </w:rPr>
        <w:t xml:space="preserve">   </w:t>
      </w:r>
      <w:r>
        <w:rPr>
          <w:sz w:val="26"/>
          <w:szCs w:val="26"/>
        </w:rPr>
        <w:tab/>
      </w:r>
      <w:r w:rsidR="00B67476">
        <w:rPr>
          <w:sz w:val="26"/>
          <w:szCs w:val="26"/>
        </w:rPr>
        <w:t xml:space="preserve">   </w:t>
      </w:r>
    </w:p>
    <w:p w:rsidR="0039752E" w:rsidRDefault="0039752E" w:rsidP="004306D5">
      <w:pPr>
        <w:ind w:left="5850" w:right="-720" w:hanging="5850"/>
        <w:rPr>
          <w:sz w:val="26"/>
          <w:szCs w:val="26"/>
        </w:rPr>
      </w:pPr>
      <w:r>
        <w:rPr>
          <w:sz w:val="26"/>
          <w:szCs w:val="26"/>
        </w:rPr>
        <w:t>POST &amp; SCHELL A</w:t>
      </w:r>
      <w:r w:rsidR="003335FA">
        <w:rPr>
          <w:sz w:val="26"/>
          <w:szCs w:val="26"/>
        </w:rPr>
        <w:t>T</w:t>
      </w:r>
      <w:r>
        <w:rPr>
          <w:sz w:val="26"/>
          <w:szCs w:val="26"/>
        </w:rPr>
        <w:t>TORNEYS AT LAW</w:t>
      </w:r>
    </w:p>
    <w:p w:rsidR="0039752E" w:rsidRDefault="0039752E" w:rsidP="004306D5">
      <w:pPr>
        <w:ind w:left="5850" w:right="-720" w:hanging="5850"/>
        <w:rPr>
          <w:sz w:val="26"/>
          <w:szCs w:val="26"/>
        </w:rPr>
      </w:pPr>
      <w:r>
        <w:rPr>
          <w:sz w:val="26"/>
          <w:szCs w:val="26"/>
        </w:rPr>
        <w:t xml:space="preserve">17 NORTH SECOND </w:t>
      </w:r>
      <w:proofErr w:type="gramStart"/>
      <w:r>
        <w:rPr>
          <w:sz w:val="26"/>
          <w:szCs w:val="26"/>
        </w:rPr>
        <w:t>STREET</w:t>
      </w:r>
      <w:proofErr w:type="gramEnd"/>
    </w:p>
    <w:p w:rsidR="00CB5158" w:rsidRDefault="00CB5158" w:rsidP="004306D5">
      <w:pPr>
        <w:ind w:left="5850" w:right="-720" w:hanging="5850"/>
        <w:rPr>
          <w:sz w:val="26"/>
          <w:szCs w:val="26"/>
        </w:rPr>
      </w:pPr>
      <w:r>
        <w:rPr>
          <w:sz w:val="26"/>
          <w:szCs w:val="26"/>
        </w:rPr>
        <w:t>12</w:t>
      </w:r>
      <w:r w:rsidRPr="00CB5158">
        <w:rPr>
          <w:sz w:val="26"/>
          <w:szCs w:val="26"/>
          <w:vertAlign w:val="superscript"/>
        </w:rPr>
        <w:t>th</w:t>
      </w:r>
      <w:r>
        <w:rPr>
          <w:sz w:val="26"/>
          <w:szCs w:val="26"/>
        </w:rPr>
        <w:t xml:space="preserve"> FLOOR</w:t>
      </w:r>
    </w:p>
    <w:p w:rsidR="00CB5158" w:rsidRDefault="00CB5158" w:rsidP="004306D5">
      <w:pPr>
        <w:ind w:left="5850" w:right="-720" w:hanging="5850"/>
        <w:rPr>
          <w:sz w:val="26"/>
          <w:szCs w:val="26"/>
        </w:rPr>
      </w:pPr>
      <w:r>
        <w:rPr>
          <w:sz w:val="26"/>
          <w:szCs w:val="26"/>
        </w:rPr>
        <w:t>HARRISBURG PA  17101-1601</w:t>
      </w:r>
    </w:p>
    <w:p w:rsidR="008E410A" w:rsidRPr="004306D5" w:rsidRDefault="00CB5158" w:rsidP="004306D5">
      <w:pPr>
        <w:ind w:left="5850" w:right="-720" w:hanging="5850"/>
        <w:rPr>
          <w:sz w:val="26"/>
          <w:szCs w:val="26"/>
        </w:rPr>
      </w:pPr>
      <w:r>
        <w:rPr>
          <w:sz w:val="26"/>
          <w:szCs w:val="26"/>
        </w:rPr>
        <w:t>ATTENTION: MICHAEL W GANG</w:t>
      </w:r>
      <w:r w:rsidR="008E410A">
        <w:rPr>
          <w:sz w:val="26"/>
          <w:szCs w:val="26"/>
        </w:rPr>
        <w:tab/>
      </w:r>
      <w:r w:rsidR="008E410A">
        <w:rPr>
          <w:sz w:val="26"/>
          <w:szCs w:val="26"/>
        </w:rPr>
        <w:tab/>
      </w:r>
      <w:r w:rsidR="008E410A">
        <w:rPr>
          <w:sz w:val="26"/>
          <w:szCs w:val="26"/>
        </w:rPr>
        <w:tab/>
      </w:r>
      <w:r w:rsidR="00FF581C">
        <w:rPr>
          <w:sz w:val="26"/>
          <w:szCs w:val="26"/>
        </w:rPr>
        <w:t xml:space="preserve">       </w:t>
      </w:r>
    </w:p>
    <w:p w:rsidR="007F1AF1" w:rsidRDefault="00FF581C" w:rsidP="00FF581C">
      <w:pPr>
        <w:ind w:left="5850" w:right="-720" w:hanging="5940"/>
        <w:rPr>
          <w:sz w:val="26"/>
          <w:szCs w:val="26"/>
        </w:rPr>
      </w:pPr>
      <w:r>
        <w:rPr>
          <w:sz w:val="26"/>
          <w:szCs w:val="26"/>
        </w:rPr>
        <w:tab/>
      </w:r>
      <w:r>
        <w:rPr>
          <w:sz w:val="26"/>
          <w:szCs w:val="26"/>
        </w:rPr>
        <w:tab/>
      </w:r>
      <w:r>
        <w:rPr>
          <w:sz w:val="26"/>
          <w:szCs w:val="26"/>
        </w:rPr>
        <w:tab/>
        <w:t xml:space="preserve">       </w:t>
      </w:r>
    </w:p>
    <w:p w:rsidR="004F43BF" w:rsidRDefault="004F43BF" w:rsidP="00B67476">
      <w:pPr>
        <w:tabs>
          <w:tab w:val="left" w:pos="7650"/>
        </w:tabs>
        <w:ind w:firstLine="720"/>
        <w:rPr>
          <w:sz w:val="26"/>
          <w:szCs w:val="26"/>
        </w:rPr>
      </w:pPr>
    </w:p>
    <w:p w:rsidR="00AE6AC8" w:rsidRDefault="007F1AF1" w:rsidP="00CB5158">
      <w:pPr>
        <w:ind w:left="450" w:hanging="450"/>
        <w:rPr>
          <w:sz w:val="26"/>
          <w:szCs w:val="26"/>
        </w:rPr>
      </w:pPr>
      <w:r w:rsidRPr="004306D5">
        <w:rPr>
          <w:sz w:val="26"/>
          <w:szCs w:val="26"/>
        </w:rPr>
        <w:t xml:space="preserve">Re:  </w:t>
      </w:r>
      <w:r w:rsidR="00CB5158">
        <w:rPr>
          <w:sz w:val="26"/>
          <w:szCs w:val="26"/>
        </w:rPr>
        <w:t>IRS Private Letter Ruling</w:t>
      </w:r>
    </w:p>
    <w:p w:rsidR="004F43BF" w:rsidRDefault="004F43BF" w:rsidP="004B75A2">
      <w:pPr>
        <w:rPr>
          <w:sz w:val="26"/>
          <w:szCs w:val="26"/>
        </w:rPr>
      </w:pPr>
    </w:p>
    <w:p w:rsidR="004B75A2" w:rsidRDefault="004B75A2" w:rsidP="004B75A2">
      <w:pPr>
        <w:rPr>
          <w:sz w:val="26"/>
          <w:szCs w:val="26"/>
        </w:rPr>
      </w:pPr>
      <w:r>
        <w:rPr>
          <w:sz w:val="26"/>
          <w:szCs w:val="26"/>
        </w:rPr>
        <w:t>Dear</w:t>
      </w:r>
      <w:r w:rsidR="001F470C">
        <w:rPr>
          <w:sz w:val="26"/>
          <w:szCs w:val="26"/>
        </w:rPr>
        <w:t>:</w:t>
      </w:r>
      <w:r w:rsidR="00CB5158">
        <w:rPr>
          <w:sz w:val="26"/>
          <w:szCs w:val="26"/>
        </w:rPr>
        <w:t xml:space="preserve">  Mr. Gang</w:t>
      </w:r>
    </w:p>
    <w:p w:rsidR="00AE6AC8" w:rsidRDefault="00AE6AC8" w:rsidP="004B75A2">
      <w:pPr>
        <w:rPr>
          <w:sz w:val="26"/>
          <w:szCs w:val="26"/>
        </w:rPr>
      </w:pPr>
    </w:p>
    <w:p w:rsidR="00744A6D" w:rsidRPr="00744A6D" w:rsidRDefault="00744A6D" w:rsidP="00744A6D">
      <w:pPr>
        <w:rPr>
          <w:sz w:val="26"/>
          <w:szCs w:val="26"/>
        </w:rPr>
      </w:pPr>
      <w:r>
        <w:rPr>
          <w:sz w:val="26"/>
          <w:szCs w:val="26"/>
        </w:rPr>
        <w:tab/>
      </w:r>
      <w:r w:rsidRPr="00744A6D">
        <w:rPr>
          <w:sz w:val="26"/>
          <w:szCs w:val="26"/>
        </w:rPr>
        <w:t xml:space="preserve">By letter dated </w:t>
      </w:r>
      <w:r>
        <w:rPr>
          <w:sz w:val="26"/>
          <w:szCs w:val="26"/>
        </w:rPr>
        <w:t>August 11, 2014</w:t>
      </w:r>
      <w:r w:rsidRPr="00744A6D">
        <w:rPr>
          <w:sz w:val="26"/>
          <w:szCs w:val="26"/>
        </w:rPr>
        <w:t xml:space="preserve">, Peoples Gas Company ("Peoples") furnished to the Pennsylvania Public Utility Commission ("PPUC") a copy of a joint request for a private letter ruling from the National Office of the Internal Revenue Service (“Service”) which seeks guidance regarding the application of the depreciation normalization rules of §168(i)(9) of the Internal Revenue Code of 1986 ("Code") to a like kind exchange transaction which is governed by Code §1031.  </w:t>
      </w:r>
    </w:p>
    <w:p w:rsidR="00744A6D" w:rsidRPr="00744A6D" w:rsidRDefault="00744A6D" w:rsidP="00744A6D">
      <w:pPr>
        <w:rPr>
          <w:sz w:val="26"/>
          <w:szCs w:val="26"/>
        </w:rPr>
      </w:pPr>
      <w:r w:rsidRPr="00744A6D">
        <w:rPr>
          <w:sz w:val="26"/>
          <w:szCs w:val="26"/>
        </w:rPr>
        <w:t> </w:t>
      </w:r>
    </w:p>
    <w:p w:rsidR="00744A6D" w:rsidRPr="00744A6D" w:rsidRDefault="00744A6D" w:rsidP="00744A6D">
      <w:pPr>
        <w:rPr>
          <w:sz w:val="26"/>
          <w:szCs w:val="26"/>
        </w:rPr>
      </w:pPr>
      <w:r>
        <w:rPr>
          <w:sz w:val="26"/>
          <w:szCs w:val="26"/>
        </w:rPr>
        <w:tab/>
      </w:r>
      <w:r w:rsidRPr="00744A6D">
        <w:rPr>
          <w:sz w:val="26"/>
          <w:szCs w:val="26"/>
        </w:rPr>
        <w:t xml:space="preserve">We have reviewed the ruling request and believe that it is adequate and complete.  Further, Peoples has indicated that it will permit the PPUC to participate in any associate office conference concerning the ruling request. </w:t>
      </w:r>
      <w:r w:rsidR="00D11D81">
        <w:rPr>
          <w:sz w:val="26"/>
          <w:szCs w:val="26"/>
        </w:rPr>
        <w:t xml:space="preserve">Any questions, please contact Erin Laudenslager, Manager </w:t>
      </w:r>
      <w:r w:rsidR="00FF109A">
        <w:rPr>
          <w:sz w:val="26"/>
          <w:szCs w:val="26"/>
        </w:rPr>
        <w:t xml:space="preserve">of </w:t>
      </w:r>
      <w:r w:rsidR="00F54DB2">
        <w:rPr>
          <w:sz w:val="26"/>
          <w:szCs w:val="26"/>
        </w:rPr>
        <w:t xml:space="preserve">the </w:t>
      </w:r>
      <w:r w:rsidR="00FF109A">
        <w:rPr>
          <w:sz w:val="26"/>
          <w:szCs w:val="26"/>
        </w:rPr>
        <w:t>Finance Section, Bureau of Technical Utility Services</w:t>
      </w:r>
      <w:r w:rsidR="00F54DB2">
        <w:rPr>
          <w:sz w:val="26"/>
          <w:szCs w:val="26"/>
        </w:rPr>
        <w:t xml:space="preserve"> </w:t>
      </w:r>
      <w:r w:rsidR="00FF109A">
        <w:rPr>
          <w:sz w:val="26"/>
          <w:szCs w:val="26"/>
        </w:rPr>
        <w:t xml:space="preserve">at 717-705-6364 or </w:t>
      </w:r>
      <w:hyperlink r:id="rId11" w:history="1">
        <w:r w:rsidR="00FF109A" w:rsidRPr="00F01505">
          <w:rPr>
            <w:rStyle w:val="Hyperlink"/>
            <w:sz w:val="26"/>
            <w:szCs w:val="26"/>
          </w:rPr>
          <w:t>elaudensla@pa.gov</w:t>
        </w:r>
      </w:hyperlink>
      <w:r w:rsidR="00FF109A">
        <w:rPr>
          <w:sz w:val="26"/>
          <w:szCs w:val="26"/>
        </w:rPr>
        <w:t xml:space="preserve">. </w:t>
      </w:r>
    </w:p>
    <w:p w:rsidR="002537B8" w:rsidRDefault="00450FE6" w:rsidP="002537B8">
      <w:pPr>
        <w:autoSpaceDE w:val="0"/>
        <w:autoSpaceDN w:val="0"/>
        <w:adjustRightInd w:val="0"/>
        <w:ind w:firstLine="720"/>
        <w:rPr>
          <w:sz w:val="26"/>
          <w:szCs w:val="26"/>
        </w:rPr>
      </w:pPr>
      <w:r>
        <w:rPr>
          <w:sz w:val="26"/>
          <w:szCs w:val="26"/>
        </w:rPr>
        <w:tab/>
      </w:r>
    </w:p>
    <w:p w:rsidR="00BE7618" w:rsidRPr="00B67476" w:rsidRDefault="00450FE6" w:rsidP="00BE7618">
      <w:pPr>
        <w:autoSpaceDE w:val="0"/>
        <w:autoSpaceDN w:val="0"/>
        <w:adjustRightInd w:val="0"/>
        <w:ind w:firstLine="720"/>
        <w:rPr>
          <w:sz w:val="26"/>
          <w:szCs w:val="26"/>
        </w:rPr>
      </w:pPr>
      <w:bookmarkStart w:id="0" w:name="OLE_LINK1"/>
      <w:bookmarkStart w:id="1" w:name="OLE_LINK2"/>
      <w:r>
        <w:rPr>
          <w:sz w:val="26"/>
          <w:szCs w:val="26"/>
        </w:rPr>
        <w:tab/>
      </w:r>
      <w:bookmarkEnd w:id="0"/>
      <w:bookmarkEnd w:id="1"/>
    </w:p>
    <w:p w:rsidR="00EB5BF5" w:rsidRDefault="00EB5BF5" w:rsidP="0014771D">
      <w:pPr>
        <w:autoSpaceDE w:val="0"/>
        <w:autoSpaceDN w:val="0"/>
        <w:adjustRightInd w:val="0"/>
        <w:rPr>
          <w:sz w:val="26"/>
          <w:szCs w:val="26"/>
        </w:rPr>
      </w:pPr>
    </w:p>
    <w:p w:rsidR="00B12B86" w:rsidRPr="00B12B86" w:rsidRDefault="007A7C17" w:rsidP="0014771D">
      <w:pPr>
        <w:spacing w:line="360" w:lineRule="auto"/>
        <w:outlineLvl w:val="0"/>
        <w:rPr>
          <w:sz w:val="26"/>
          <w:szCs w:val="26"/>
        </w:rPr>
      </w:pPr>
      <w:bookmarkStart w:id="2" w:name="_GoBack"/>
      <w:r>
        <w:rPr>
          <w:noProof/>
        </w:rPr>
        <w:drawing>
          <wp:anchor distT="0" distB="0" distL="114300" distR="114300" simplePos="0" relativeHeight="251659264" behindDoc="1" locked="0" layoutInCell="1" allowOverlap="1" wp14:anchorId="0736C0EE" wp14:editId="5A940E46">
            <wp:simplePos x="0" y="0"/>
            <wp:positionH relativeFrom="column">
              <wp:posOffset>2934970</wp:posOffset>
            </wp:positionH>
            <wp:positionV relativeFrom="paragraph">
              <wp:posOffset>116840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B12B86">
        <w:rPr>
          <w:sz w:val="26"/>
          <w:szCs w:val="26"/>
        </w:rPr>
        <w:tab/>
      </w:r>
      <w:r w:rsidR="00B12B86">
        <w:rPr>
          <w:sz w:val="26"/>
          <w:szCs w:val="26"/>
        </w:rPr>
        <w:tab/>
      </w:r>
      <w:r w:rsidR="00B12B86">
        <w:rPr>
          <w:sz w:val="26"/>
          <w:szCs w:val="26"/>
        </w:rPr>
        <w:tab/>
      </w:r>
      <w:r w:rsidR="00B12B86">
        <w:rPr>
          <w:sz w:val="26"/>
          <w:szCs w:val="26"/>
        </w:rPr>
        <w:tab/>
      </w:r>
      <w:r w:rsidR="00B12B86">
        <w:rPr>
          <w:sz w:val="26"/>
          <w:szCs w:val="26"/>
        </w:rPr>
        <w:tab/>
      </w:r>
      <w:r w:rsidR="00B12B86">
        <w:rPr>
          <w:sz w:val="26"/>
          <w:szCs w:val="26"/>
        </w:rPr>
        <w:tab/>
      </w:r>
      <w:r w:rsidR="00B12B86">
        <w:rPr>
          <w:sz w:val="26"/>
          <w:szCs w:val="26"/>
        </w:rPr>
        <w:tab/>
      </w:r>
      <w:r w:rsidR="00B12B86" w:rsidRPr="00B12B86">
        <w:rPr>
          <w:sz w:val="26"/>
          <w:szCs w:val="26"/>
        </w:rPr>
        <w:t>BY THE COMMISSION</w:t>
      </w:r>
    </w:p>
    <w:p w:rsidR="00B12B86" w:rsidRPr="00657214" w:rsidRDefault="00B12B86" w:rsidP="0014771D">
      <w:pPr>
        <w:rPr>
          <w:b/>
          <w:sz w:val="26"/>
          <w:szCs w:val="26"/>
        </w:rPr>
      </w:pPr>
    </w:p>
    <w:p w:rsidR="00B12B86" w:rsidRPr="00657214" w:rsidRDefault="00B12B86" w:rsidP="0014771D">
      <w:pPr>
        <w:tabs>
          <w:tab w:val="left" w:pos="1410"/>
        </w:tabs>
        <w:rPr>
          <w:b/>
          <w:sz w:val="26"/>
          <w:szCs w:val="26"/>
        </w:rPr>
      </w:pPr>
    </w:p>
    <w:p w:rsidR="00B12B86" w:rsidRPr="00657214" w:rsidRDefault="00B12B86" w:rsidP="0014771D">
      <w:pPr>
        <w:rPr>
          <w:b/>
          <w:sz w:val="26"/>
          <w:szCs w:val="26"/>
        </w:rPr>
      </w:pPr>
    </w:p>
    <w:p w:rsidR="00B12B86" w:rsidRPr="00657214" w:rsidRDefault="00B12B86" w:rsidP="0014771D">
      <w:pPr>
        <w:outlineLvl w:val="0"/>
        <w:rPr>
          <w:b/>
          <w:sz w:val="26"/>
          <w:szCs w:val="26"/>
        </w:rPr>
      </w:pPr>
      <w:r w:rsidRPr="00657214">
        <w:rPr>
          <w:b/>
          <w:sz w:val="26"/>
          <w:szCs w:val="26"/>
        </w:rPr>
        <w:tab/>
      </w:r>
      <w:r w:rsidRPr="00657214">
        <w:rPr>
          <w:b/>
          <w:sz w:val="26"/>
          <w:szCs w:val="26"/>
        </w:rPr>
        <w:tab/>
      </w:r>
      <w:r w:rsidRPr="00657214">
        <w:rPr>
          <w:b/>
          <w:sz w:val="26"/>
          <w:szCs w:val="26"/>
        </w:rPr>
        <w:tab/>
      </w:r>
      <w:r w:rsidRPr="00657214">
        <w:rPr>
          <w:b/>
          <w:sz w:val="26"/>
          <w:szCs w:val="26"/>
        </w:rPr>
        <w:tab/>
      </w:r>
      <w:r w:rsidRPr="00657214">
        <w:rPr>
          <w:b/>
          <w:sz w:val="26"/>
          <w:szCs w:val="26"/>
        </w:rPr>
        <w:tab/>
      </w:r>
      <w:r>
        <w:rPr>
          <w:b/>
          <w:sz w:val="26"/>
          <w:szCs w:val="26"/>
        </w:rPr>
        <w:tab/>
      </w:r>
      <w:r>
        <w:rPr>
          <w:b/>
          <w:sz w:val="26"/>
          <w:szCs w:val="26"/>
        </w:rPr>
        <w:tab/>
      </w:r>
      <w:r>
        <w:rPr>
          <w:sz w:val="26"/>
          <w:szCs w:val="26"/>
        </w:rPr>
        <w:t>Rosemary Chiavetta</w:t>
      </w:r>
    </w:p>
    <w:p w:rsidR="00B12B86" w:rsidRDefault="00B12B86" w:rsidP="00F54DB2">
      <w:pPr>
        <w:rPr>
          <w:sz w:val="26"/>
          <w:szCs w:val="26"/>
        </w:rPr>
      </w:pPr>
      <w:r w:rsidRPr="00657214">
        <w:rPr>
          <w:sz w:val="26"/>
          <w:szCs w:val="26"/>
        </w:rPr>
        <w:tab/>
      </w:r>
      <w:r w:rsidRPr="00657214">
        <w:rPr>
          <w:sz w:val="26"/>
          <w:szCs w:val="26"/>
        </w:rPr>
        <w:tab/>
      </w:r>
      <w:r w:rsidRPr="00657214">
        <w:rPr>
          <w:sz w:val="26"/>
          <w:szCs w:val="26"/>
        </w:rPr>
        <w:tab/>
      </w:r>
      <w:r w:rsidRPr="00657214">
        <w:rPr>
          <w:sz w:val="26"/>
          <w:szCs w:val="26"/>
        </w:rPr>
        <w:tab/>
      </w:r>
      <w:r w:rsidRPr="00657214">
        <w:rPr>
          <w:sz w:val="26"/>
          <w:szCs w:val="26"/>
        </w:rPr>
        <w:tab/>
      </w:r>
      <w:r>
        <w:rPr>
          <w:sz w:val="26"/>
          <w:szCs w:val="26"/>
        </w:rPr>
        <w:tab/>
      </w:r>
      <w:r>
        <w:rPr>
          <w:sz w:val="26"/>
          <w:szCs w:val="26"/>
        </w:rPr>
        <w:tab/>
      </w:r>
      <w:r w:rsidRPr="00657214">
        <w:rPr>
          <w:sz w:val="26"/>
          <w:szCs w:val="26"/>
        </w:rPr>
        <w:t>Secretary</w:t>
      </w:r>
    </w:p>
    <w:p w:rsidR="00D87529" w:rsidRDefault="00D87529" w:rsidP="00F54DB2">
      <w:pPr>
        <w:rPr>
          <w:sz w:val="26"/>
          <w:szCs w:val="26"/>
        </w:rPr>
      </w:pPr>
    </w:p>
    <w:p w:rsidR="00D87529" w:rsidRDefault="00D87529" w:rsidP="00F54DB2">
      <w:pPr>
        <w:rPr>
          <w:sz w:val="26"/>
          <w:szCs w:val="26"/>
        </w:rPr>
      </w:pPr>
      <w:r>
        <w:rPr>
          <w:sz w:val="26"/>
          <w:szCs w:val="26"/>
        </w:rPr>
        <w:t>cc: POI at Docket No. A-2013-2353647</w:t>
      </w:r>
    </w:p>
    <w:p w:rsidR="00D87529" w:rsidRDefault="00D87529" w:rsidP="00F54DB2">
      <w:pPr>
        <w:rPr>
          <w:sz w:val="26"/>
          <w:szCs w:val="26"/>
        </w:rPr>
      </w:pPr>
      <w:r>
        <w:rPr>
          <w:sz w:val="26"/>
          <w:szCs w:val="26"/>
        </w:rPr>
        <w:t xml:space="preserve">      Erin Laudenslager, TUS</w:t>
      </w:r>
    </w:p>
    <w:p w:rsidR="00DE7AC1" w:rsidRDefault="00DE7AC1" w:rsidP="0014771D">
      <w:pPr>
        <w:autoSpaceDE w:val="0"/>
        <w:autoSpaceDN w:val="0"/>
        <w:adjustRightInd w:val="0"/>
        <w:rPr>
          <w:sz w:val="26"/>
          <w:szCs w:val="26"/>
        </w:rPr>
      </w:pPr>
    </w:p>
    <w:sectPr w:rsidR="00DE7AC1" w:rsidSect="001000B5">
      <w:type w:val="continuous"/>
      <w:pgSz w:w="12240" w:h="15840"/>
      <w:pgMar w:top="1152" w:right="1440" w:bottom="1152" w:left="135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802" w:rsidRDefault="00617802" w:rsidP="00A87A28">
      <w:r>
        <w:separator/>
      </w:r>
    </w:p>
  </w:endnote>
  <w:endnote w:type="continuationSeparator" w:id="0">
    <w:p w:rsidR="00617802" w:rsidRDefault="00617802" w:rsidP="00A8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76704"/>
      <w:docPartObj>
        <w:docPartGallery w:val="Page Numbers (Bottom of Page)"/>
        <w:docPartUnique/>
      </w:docPartObj>
    </w:sdtPr>
    <w:sdtEndPr/>
    <w:sdtContent>
      <w:p w:rsidR="007A413C" w:rsidRDefault="00E973E0">
        <w:pPr>
          <w:pStyle w:val="Footer"/>
          <w:jc w:val="center"/>
        </w:pPr>
        <w:r>
          <w:fldChar w:fldCharType="begin"/>
        </w:r>
        <w:r>
          <w:instrText xml:space="preserve"> PAGE   \* MERGEFORMAT </w:instrText>
        </w:r>
        <w:r>
          <w:fldChar w:fldCharType="separate"/>
        </w:r>
        <w:r w:rsidR="00F54DB2">
          <w:rPr>
            <w:noProof/>
          </w:rPr>
          <w:t>2</w:t>
        </w:r>
        <w:r>
          <w:rPr>
            <w:noProof/>
          </w:rPr>
          <w:fldChar w:fldCharType="end"/>
        </w:r>
      </w:p>
    </w:sdtContent>
  </w:sdt>
  <w:p w:rsidR="007A413C" w:rsidRDefault="007A4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802" w:rsidRDefault="00617802" w:rsidP="00A87A28">
      <w:r>
        <w:separator/>
      </w:r>
    </w:p>
  </w:footnote>
  <w:footnote w:type="continuationSeparator" w:id="0">
    <w:p w:rsidR="00617802" w:rsidRDefault="00617802" w:rsidP="00A87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79D8"/>
    <w:multiLevelType w:val="hybridMultilevel"/>
    <w:tmpl w:val="7BCA99B4"/>
    <w:lvl w:ilvl="0" w:tplc="CD7C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A502865"/>
    <w:multiLevelType w:val="hybridMultilevel"/>
    <w:tmpl w:val="9F1C67C4"/>
    <w:lvl w:ilvl="0" w:tplc="D7DCCF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277594"/>
    <w:multiLevelType w:val="hybridMultilevel"/>
    <w:tmpl w:val="340C3C2C"/>
    <w:lvl w:ilvl="0" w:tplc="F0687E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DAC2F6D"/>
    <w:multiLevelType w:val="hybridMultilevel"/>
    <w:tmpl w:val="340C3C2C"/>
    <w:lvl w:ilvl="0" w:tplc="F0687E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2E"/>
    <w:rsid w:val="000034C5"/>
    <w:rsid w:val="00011104"/>
    <w:rsid w:val="00033DA8"/>
    <w:rsid w:val="00036B98"/>
    <w:rsid w:val="0004730A"/>
    <w:rsid w:val="00056FAC"/>
    <w:rsid w:val="00070676"/>
    <w:rsid w:val="00074047"/>
    <w:rsid w:val="000759C7"/>
    <w:rsid w:val="00084462"/>
    <w:rsid w:val="000B43E0"/>
    <w:rsid w:val="000C75D3"/>
    <w:rsid w:val="000E084C"/>
    <w:rsid w:val="000E25AD"/>
    <w:rsid w:val="000F048F"/>
    <w:rsid w:val="000F1F3A"/>
    <w:rsid w:val="000F5DF6"/>
    <w:rsid w:val="001000B5"/>
    <w:rsid w:val="001215A2"/>
    <w:rsid w:val="0014771D"/>
    <w:rsid w:val="00150F03"/>
    <w:rsid w:val="001759E1"/>
    <w:rsid w:val="001828F5"/>
    <w:rsid w:val="00186291"/>
    <w:rsid w:val="00186D01"/>
    <w:rsid w:val="001B3B85"/>
    <w:rsid w:val="001B6007"/>
    <w:rsid w:val="001C24C5"/>
    <w:rsid w:val="001E28B5"/>
    <w:rsid w:val="001F470C"/>
    <w:rsid w:val="0020369A"/>
    <w:rsid w:val="002432EC"/>
    <w:rsid w:val="0024334C"/>
    <w:rsid w:val="002537B8"/>
    <w:rsid w:val="00285EDE"/>
    <w:rsid w:val="00295ACE"/>
    <w:rsid w:val="002A5048"/>
    <w:rsid w:val="002E2B78"/>
    <w:rsid w:val="002E554E"/>
    <w:rsid w:val="002E561A"/>
    <w:rsid w:val="003022FF"/>
    <w:rsid w:val="003335FA"/>
    <w:rsid w:val="003406E0"/>
    <w:rsid w:val="003516D3"/>
    <w:rsid w:val="0035535F"/>
    <w:rsid w:val="003760E1"/>
    <w:rsid w:val="00376851"/>
    <w:rsid w:val="00392E2A"/>
    <w:rsid w:val="0039752E"/>
    <w:rsid w:val="003B508F"/>
    <w:rsid w:val="003D3EC4"/>
    <w:rsid w:val="003E09A5"/>
    <w:rsid w:val="003E4C20"/>
    <w:rsid w:val="00400883"/>
    <w:rsid w:val="00415454"/>
    <w:rsid w:val="00424B1A"/>
    <w:rsid w:val="004250F4"/>
    <w:rsid w:val="004306D5"/>
    <w:rsid w:val="00446B48"/>
    <w:rsid w:val="004509C2"/>
    <w:rsid w:val="00450FE6"/>
    <w:rsid w:val="004858B8"/>
    <w:rsid w:val="004A2237"/>
    <w:rsid w:val="004B75A2"/>
    <w:rsid w:val="004C3634"/>
    <w:rsid w:val="004C770C"/>
    <w:rsid w:val="004E0476"/>
    <w:rsid w:val="004F19A0"/>
    <w:rsid w:val="004F3D07"/>
    <w:rsid w:val="004F43BF"/>
    <w:rsid w:val="005045C2"/>
    <w:rsid w:val="005058E1"/>
    <w:rsid w:val="005145DC"/>
    <w:rsid w:val="00514FBE"/>
    <w:rsid w:val="0051782F"/>
    <w:rsid w:val="005435E7"/>
    <w:rsid w:val="00562626"/>
    <w:rsid w:val="005649E8"/>
    <w:rsid w:val="00571116"/>
    <w:rsid w:val="00577A53"/>
    <w:rsid w:val="00583010"/>
    <w:rsid w:val="005A5FF3"/>
    <w:rsid w:val="005A7794"/>
    <w:rsid w:val="005B08AA"/>
    <w:rsid w:val="005B48B2"/>
    <w:rsid w:val="005E4037"/>
    <w:rsid w:val="006109D4"/>
    <w:rsid w:val="00617802"/>
    <w:rsid w:val="006256C9"/>
    <w:rsid w:val="006307F5"/>
    <w:rsid w:val="00630B64"/>
    <w:rsid w:val="006549B6"/>
    <w:rsid w:val="00654A2E"/>
    <w:rsid w:val="006578AA"/>
    <w:rsid w:val="00663587"/>
    <w:rsid w:val="00682B9D"/>
    <w:rsid w:val="00683662"/>
    <w:rsid w:val="00697D43"/>
    <w:rsid w:val="006A5FBC"/>
    <w:rsid w:val="006A6574"/>
    <w:rsid w:val="006B08EF"/>
    <w:rsid w:val="006D1148"/>
    <w:rsid w:val="00702764"/>
    <w:rsid w:val="00713F5B"/>
    <w:rsid w:val="00744A6D"/>
    <w:rsid w:val="00747A29"/>
    <w:rsid w:val="007747CB"/>
    <w:rsid w:val="007A149E"/>
    <w:rsid w:val="007A413C"/>
    <w:rsid w:val="007A7C17"/>
    <w:rsid w:val="007B2C1E"/>
    <w:rsid w:val="007C2D4D"/>
    <w:rsid w:val="007D0999"/>
    <w:rsid w:val="007D3530"/>
    <w:rsid w:val="007D6B49"/>
    <w:rsid w:val="007E0803"/>
    <w:rsid w:val="007E3FBC"/>
    <w:rsid w:val="007F1AF1"/>
    <w:rsid w:val="007F1BA5"/>
    <w:rsid w:val="007F679C"/>
    <w:rsid w:val="00804A2F"/>
    <w:rsid w:val="00806F29"/>
    <w:rsid w:val="00810482"/>
    <w:rsid w:val="00811F64"/>
    <w:rsid w:val="008205EF"/>
    <w:rsid w:val="00825FDE"/>
    <w:rsid w:val="00834373"/>
    <w:rsid w:val="0084376F"/>
    <w:rsid w:val="0084541A"/>
    <w:rsid w:val="00874AD9"/>
    <w:rsid w:val="00877168"/>
    <w:rsid w:val="008860A3"/>
    <w:rsid w:val="00894028"/>
    <w:rsid w:val="008C1BB6"/>
    <w:rsid w:val="008D5608"/>
    <w:rsid w:val="008E0D36"/>
    <w:rsid w:val="008E3C82"/>
    <w:rsid w:val="008E410A"/>
    <w:rsid w:val="00904DDC"/>
    <w:rsid w:val="00905600"/>
    <w:rsid w:val="0092471B"/>
    <w:rsid w:val="00925C42"/>
    <w:rsid w:val="00931DFD"/>
    <w:rsid w:val="00941839"/>
    <w:rsid w:val="00941CA6"/>
    <w:rsid w:val="00951ECF"/>
    <w:rsid w:val="00956DE4"/>
    <w:rsid w:val="009622AB"/>
    <w:rsid w:val="009764C4"/>
    <w:rsid w:val="00985B27"/>
    <w:rsid w:val="00986B3E"/>
    <w:rsid w:val="00990505"/>
    <w:rsid w:val="009A1604"/>
    <w:rsid w:val="009A5C2E"/>
    <w:rsid w:val="009B4FB0"/>
    <w:rsid w:val="009C4914"/>
    <w:rsid w:val="009D2EDB"/>
    <w:rsid w:val="009D493E"/>
    <w:rsid w:val="009D517B"/>
    <w:rsid w:val="009E54C3"/>
    <w:rsid w:val="00A013D8"/>
    <w:rsid w:val="00A014CC"/>
    <w:rsid w:val="00A1592A"/>
    <w:rsid w:val="00A17993"/>
    <w:rsid w:val="00A70586"/>
    <w:rsid w:val="00A82761"/>
    <w:rsid w:val="00A87A28"/>
    <w:rsid w:val="00AD269B"/>
    <w:rsid w:val="00AE2FF5"/>
    <w:rsid w:val="00AE30D2"/>
    <w:rsid w:val="00AE34BE"/>
    <w:rsid w:val="00AE38C9"/>
    <w:rsid w:val="00AE6AC8"/>
    <w:rsid w:val="00AF67B8"/>
    <w:rsid w:val="00B12B86"/>
    <w:rsid w:val="00B240A3"/>
    <w:rsid w:val="00B502A9"/>
    <w:rsid w:val="00B509ED"/>
    <w:rsid w:val="00B50D70"/>
    <w:rsid w:val="00B51AE2"/>
    <w:rsid w:val="00B62884"/>
    <w:rsid w:val="00B65692"/>
    <w:rsid w:val="00B67476"/>
    <w:rsid w:val="00B74C59"/>
    <w:rsid w:val="00B83D6E"/>
    <w:rsid w:val="00B856B7"/>
    <w:rsid w:val="00B93978"/>
    <w:rsid w:val="00B94C3C"/>
    <w:rsid w:val="00B97AD0"/>
    <w:rsid w:val="00BA15E7"/>
    <w:rsid w:val="00BB215A"/>
    <w:rsid w:val="00BE7618"/>
    <w:rsid w:val="00BF0603"/>
    <w:rsid w:val="00C27426"/>
    <w:rsid w:val="00C543F6"/>
    <w:rsid w:val="00C5489F"/>
    <w:rsid w:val="00C647B1"/>
    <w:rsid w:val="00C656D6"/>
    <w:rsid w:val="00C81C92"/>
    <w:rsid w:val="00C931C6"/>
    <w:rsid w:val="00CA5CCC"/>
    <w:rsid w:val="00CB5158"/>
    <w:rsid w:val="00CC0833"/>
    <w:rsid w:val="00CC314A"/>
    <w:rsid w:val="00CD1769"/>
    <w:rsid w:val="00CF5273"/>
    <w:rsid w:val="00D07938"/>
    <w:rsid w:val="00D07FBC"/>
    <w:rsid w:val="00D11B61"/>
    <w:rsid w:val="00D11D81"/>
    <w:rsid w:val="00D31BB0"/>
    <w:rsid w:val="00D67A33"/>
    <w:rsid w:val="00D738F1"/>
    <w:rsid w:val="00D77658"/>
    <w:rsid w:val="00D85DB9"/>
    <w:rsid w:val="00D87529"/>
    <w:rsid w:val="00D924EB"/>
    <w:rsid w:val="00D93B98"/>
    <w:rsid w:val="00DA4829"/>
    <w:rsid w:val="00DB6908"/>
    <w:rsid w:val="00DC5959"/>
    <w:rsid w:val="00DD558D"/>
    <w:rsid w:val="00DE7AC1"/>
    <w:rsid w:val="00DF5D70"/>
    <w:rsid w:val="00E062A2"/>
    <w:rsid w:val="00E111BA"/>
    <w:rsid w:val="00E239CF"/>
    <w:rsid w:val="00E25DB7"/>
    <w:rsid w:val="00E30725"/>
    <w:rsid w:val="00E36067"/>
    <w:rsid w:val="00E44B8F"/>
    <w:rsid w:val="00E75E39"/>
    <w:rsid w:val="00E930C2"/>
    <w:rsid w:val="00E973E0"/>
    <w:rsid w:val="00EA4DAB"/>
    <w:rsid w:val="00EB5BF5"/>
    <w:rsid w:val="00EB7D93"/>
    <w:rsid w:val="00EC7820"/>
    <w:rsid w:val="00ED177E"/>
    <w:rsid w:val="00EE4FA8"/>
    <w:rsid w:val="00EF67A7"/>
    <w:rsid w:val="00EF69D5"/>
    <w:rsid w:val="00F016E4"/>
    <w:rsid w:val="00F01718"/>
    <w:rsid w:val="00F038D8"/>
    <w:rsid w:val="00F13AE3"/>
    <w:rsid w:val="00F20A68"/>
    <w:rsid w:val="00F22FB0"/>
    <w:rsid w:val="00F26C16"/>
    <w:rsid w:val="00F43078"/>
    <w:rsid w:val="00F54DB2"/>
    <w:rsid w:val="00F57ED4"/>
    <w:rsid w:val="00F71B0A"/>
    <w:rsid w:val="00F75647"/>
    <w:rsid w:val="00F832FB"/>
    <w:rsid w:val="00F900E7"/>
    <w:rsid w:val="00F96414"/>
    <w:rsid w:val="00FA1356"/>
    <w:rsid w:val="00FB6474"/>
    <w:rsid w:val="00FC77C4"/>
    <w:rsid w:val="00FC780B"/>
    <w:rsid w:val="00FD1323"/>
    <w:rsid w:val="00FF109A"/>
    <w:rsid w:val="00FF581C"/>
    <w:rsid w:val="00FF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6E4"/>
  </w:style>
  <w:style w:type="paragraph" w:styleId="Heading1">
    <w:name w:val="heading 1"/>
    <w:basedOn w:val="Normal"/>
    <w:next w:val="Normal"/>
    <w:qFormat/>
    <w:rsid w:val="00F016E4"/>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4C4"/>
    <w:rPr>
      <w:rFonts w:ascii="Tahoma" w:hAnsi="Tahoma" w:cs="Tahoma"/>
      <w:sz w:val="16"/>
      <w:szCs w:val="16"/>
    </w:rPr>
  </w:style>
  <w:style w:type="paragraph" w:styleId="FootnoteText">
    <w:name w:val="footnote text"/>
    <w:aliases w:val="ft"/>
    <w:basedOn w:val="Normal"/>
    <w:link w:val="FootnoteTextChar"/>
    <w:rsid w:val="00A87A28"/>
  </w:style>
  <w:style w:type="character" w:customStyle="1" w:styleId="FootnoteTextChar">
    <w:name w:val="Footnote Text Char"/>
    <w:aliases w:val="ft Char"/>
    <w:basedOn w:val="DefaultParagraphFont"/>
    <w:link w:val="FootnoteText"/>
    <w:rsid w:val="00A87A28"/>
  </w:style>
  <w:style w:type="character" w:styleId="FootnoteReference">
    <w:name w:val="footnote reference"/>
    <w:basedOn w:val="DefaultParagraphFont"/>
    <w:rsid w:val="00A87A28"/>
    <w:rPr>
      <w:vertAlign w:val="superscript"/>
    </w:rPr>
  </w:style>
  <w:style w:type="paragraph" w:styleId="Header">
    <w:name w:val="header"/>
    <w:basedOn w:val="Normal"/>
    <w:link w:val="HeaderChar"/>
    <w:rsid w:val="001000B5"/>
    <w:pPr>
      <w:tabs>
        <w:tab w:val="center" w:pos="4680"/>
        <w:tab w:val="right" w:pos="9360"/>
      </w:tabs>
    </w:pPr>
  </w:style>
  <w:style w:type="character" w:customStyle="1" w:styleId="HeaderChar">
    <w:name w:val="Header Char"/>
    <w:basedOn w:val="DefaultParagraphFont"/>
    <w:link w:val="Header"/>
    <w:rsid w:val="001000B5"/>
  </w:style>
  <w:style w:type="paragraph" w:styleId="Footer">
    <w:name w:val="footer"/>
    <w:basedOn w:val="Normal"/>
    <w:link w:val="FooterChar"/>
    <w:uiPriority w:val="99"/>
    <w:rsid w:val="001000B5"/>
    <w:pPr>
      <w:tabs>
        <w:tab w:val="center" w:pos="4680"/>
        <w:tab w:val="right" w:pos="9360"/>
      </w:tabs>
    </w:pPr>
  </w:style>
  <w:style w:type="character" w:customStyle="1" w:styleId="FooterChar">
    <w:name w:val="Footer Char"/>
    <w:basedOn w:val="DefaultParagraphFont"/>
    <w:link w:val="Footer"/>
    <w:uiPriority w:val="99"/>
    <w:rsid w:val="001000B5"/>
  </w:style>
  <w:style w:type="paragraph" w:styleId="ListParagraph">
    <w:name w:val="List Paragraph"/>
    <w:basedOn w:val="Normal"/>
    <w:uiPriority w:val="34"/>
    <w:qFormat/>
    <w:rsid w:val="00011104"/>
    <w:pPr>
      <w:ind w:left="720"/>
      <w:contextualSpacing/>
    </w:pPr>
    <w:rPr>
      <w:rFonts w:ascii="Courier New" w:hAnsi="Courier New"/>
      <w:sz w:val="24"/>
    </w:rPr>
  </w:style>
  <w:style w:type="character" w:styleId="Hyperlink">
    <w:name w:val="Hyperlink"/>
    <w:basedOn w:val="DefaultParagraphFont"/>
    <w:rsid w:val="00FF10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6E4"/>
  </w:style>
  <w:style w:type="paragraph" w:styleId="Heading1">
    <w:name w:val="heading 1"/>
    <w:basedOn w:val="Normal"/>
    <w:next w:val="Normal"/>
    <w:qFormat/>
    <w:rsid w:val="00F016E4"/>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4C4"/>
    <w:rPr>
      <w:rFonts w:ascii="Tahoma" w:hAnsi="Tahoma" w:cs="Tahoma"/>
      <w:sz w:val="16"/>
      <w:szCs w:val="16"/>
    </w:rPr>
  </w:style>
  <w:style w:type="paragraph" w:styleId="FootnoteText">
    <w:name w:val="footnote text"/>
    <w:aliases w:val="ft"/>
    <w:basedOn w:val="Normal"/>
    <w:link w:val="FootnoteTextChar"/>
    <w:rsid w:val="00A87A28"/>
  </w:style>
  <w:style w:type="character" w:customStyle="1" w:styleId="FootnoteTextChar">
    <w:name w:val="Footnote Text Char"/>
    <w:aliases w:val="ft Char"/>
    <w:basedOn w:val="DefaultParagraphFont"/>
    <w:link w:val="FootnoteText"/>
    <w:rsid w:val="00A87A28"/>
  </w:style>
  <w:style w:type="character" w:styleId="FootnoteReference">
    <w:name w:val="footnote reference"/>
    <w:basedOn w:val="DefaultParagraphFont"/>
    <w:rsid w:val="00A87A28"/>
    <w:rPr>
      <w:vertAlign w:val="superscript"/>
    </w:rPr>
  </w:style>
  <w:style w:type="paragraph" w:styleId="Header">
    <w:name w:val="header"/>
    <w:basedOn w:val="Normal"/>
    <w:link w:val="HeaderChar"/>
    <w:rsid w:val="001000B5"/>
    <w:pPr>
      <w:tabs>
        <w:tab w:val="center" w:pos="4680"/>
        <w:tab w:val="right" w:pos="9360"/>
      </w:tabs>
    </w:pPr>
  </w:style>
  <w:style w:type="character" w:customStyle="1" w:styleId="HeaderChar">
    <w:name w:val="Header Char"/>
    <w:basedOn w:val="DefaultParagraphFont"/>
    <w:link w:val="Header"/>
    <w:rsid w:val="001000B5"/>
  </w:style>
  <w:style w:type="paragraph" w:styleId="Footer">
    <w:name w:val="footer"/>
    <w:basedOn w:val="Normal"/>
    <w:link w:val="FooterChar"/>
    <w:uiPriority w:val="99"/>
    <w:rsid w:val="001000B5"/>
    <w:pPr>
      <w:tabs>
        <w:tab w:val="center" w:pos="4680"/>
        <w:tab w:val="right" w:pos="9360"/>
      </w:tabs>
    </w:pPr>
  </w:style>
  <w:style w:type="character" w:customStyle="1" w:styleId="FooterChar">
    <w:name w:val="Footer Char"/>
    <w:basedOn w:val="DefaultParagraphFont"/>
    <w:link w:val="Footer"/>
    <w:uiPriority w:val="99"/>
    <w:rsid w:val="001000B5"/>
  </w:style>
  <w:style w:type="paragraph" w:styleId="ListParagraph">
    <w:name w:val="List Paragraph"/>
    <w:basedOn w:val="Normal"/>
    <w:uiPriority w:val="34"/>
    <w:qFormat/>
    <w:rsid w:val="00011104"/>
    <w:pPr>
      <w:ind w:left="720"/>
      <w:contextualSpacing/>
    </w:pPr>
    <w:rPr>
      <w:rFonts w:ascii="Courier New" w:hAnsi="Courier New"/>
      <w:sz w:val="24"/>
    </w:rPr>
  </w:style>
  <w:style w:type="character" w:styleId="Hyperlink">
    <w:name w:val="Hyperlink"/>
    <w:basedOn w:val="DefaultParagraphFont"/>
    <w:rsid w:val="00FF10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audensla@p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9F76-C2C5-47F8-8A77-C41AA29E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15</cp:revision>
  <cp:lastPrinted>2014-10-24T11:22:00Z</cp:lastPrinted>
  <dcterms:created xsi:type="dcterms:W3CDTF">2014-09-30T16:28:00Z</dcterms:created>
  <dcterms:modified xsi:type="dcterms:W3CDTF">2014-10-24T11:22:00Z</dcterms:modified>
</cp:coreProperties>
</file>