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E16C29" w:rsidRPr="007C74C9">
        <w:tc>
          <w:tcPr>
            <w:tcW w:w="2448" w:type="dxa"/>
          </w:tcPr>
          <w:p w:rsidR="00E16C29" w:rsidRPr="007C74C9" w:rsidRDefault="00E16C29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Cs w:val="26"/>
              </w:rPr>
            </w:pPr>
          </w:p>
        </w:tc>
        <w:tc>
          <w:tcPr>
            <w:tcW w:w="4230" w:type="dxa"/>
          </w:tcPr>
          <w:p w:rsidR="00E16C29" w:rsidRPr="007C74C9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PENNSYLVANIA</w:t>
            </w:r>
          </w:p>
          <w:p w:rsidR="00E16C29" w:rsidRPr="007C74C9" w:rsidRDefault="00E16C29">
            <w:pPr>
              <w:jc w:val="center"/>
              <w:rPr>
                <w:b/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PUBLIC UTILITY COMMISSION</w:t>
            </w:r>
          </w:p>
          <w:p w:rsidR="00E16C29" w:rsidRPr="007C74C9" w:rsidRDefault="00E16C29">
            <w:pPr>
              <w:jc w:val="center"/>
              <w:rPr>
                <w:color w:val="auto"/>
                <w:szCs w:val="26"/>
              </w:rPr>
            </w:pPr>
            <w:r w:rsidRPr="007C74C9">
              <w:rPr>
                <w:b/>
                <w:color w:val="auto"/>
                <w:szCs w:val="26"/>
              </w:rPr>
              <w:t>Harrisburg, PA  17105-3265</w:t>
            </w:r>
          </w:p>
        </w:tc>
        <w:tc>
          <w:tcPr>
            <w:tcW w:w="2880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rPr>
          <w:color w:val="auto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E16C29" w:rsidRPr="007C74C9">
        <w:tc>
          <w:tcPr>
            <w:tcW w:w="4428" w:type="dxa"/>
          </w:tcPr>
          <w:p w:rsidR="00E16C29" w:rsidRDefault="00E16C29">
            <w:pPr>
              <w:rPr>
                <w:color w:val="auto"/>
                <w:szCs w:val="26"/>
              </w:rPr>
            </w:pPr>
          </w:p>
          <w:p w:rsidR="00EE02AA" w:rsidRPr="007C74C9" w:rsidRDefault="00EE02AA">
            <w:pPr>
              <w:rPr>
                <w:color w:val="auto"/>
                <w:szCs w:val="26"/>
              </w:rPr>
            </w:pPr>
          </w:p>
        </w:tc>
        <w:tc>
          <w:tcPr>
            <w:tcW w:w="5130" w:type="dxa"/>
          </w:tcPr>
          <w:p w:rsidR="00E16C29" w:rsidRPr="007C74C9" w:rsidRDefault="00C467ED" w:rsidP="00A34C86">
            <w:pPr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Public Meeting held  </w:t>
            </w:r>
            <w:r w:rsidR="00A34C86">
              <w:rPr>
                <w:color w:val="auto"/>
                <w:szCs w:val="26"/>
              </w:rPr>
              <w:t>November 13</w:t>
            </w:r>
            <w:r w:rsidR="005B7152" w:rsidRPr="007C74C9">
              <w:rPr>
                <w:color w:val="auto"/>
                <w:szCs w:val="26"/>
              </w:rPr>
              <w:t>, 20</w:t>
            </w:r>
            <w:r w:rsidR="00561A4E">
              <w:rPr>
                <w:color w:val="auto"/>
                <w:szCs w:val="26"/>
              </w:rPr>
              <w:t>1</w:t>
            </w:r>
            <w:r w:rsidR="00FE5346">
              <w:rPr>
                <w:color w:val="auto"/>
                <w:szCs w:val="26"/>
              </w:rPr>
              <w:t>4</w:t>
            </w:r>
          </w:p>
        </w:tc>
      </w:tr>
      <w:tr w:rsidR="00E16C29" w:rsidRPr="007C74C9">
        <w:tc>
          <w:tcPr>
            <w:tcW w:w="442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Commissioners Present:</w:t>
            </w:r>
          </w:p>
        </w:tc>
        <w:tc>
          <w:tcPr>
            <w:tcW w:w="5130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rPr>
          <w:color w:val="auto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C328EC" w:rsidRPr="007C74C9">
        <w:tc>
          <w:tcPr>
            <w:tcW w:w="9558" w:type="dxa"/>
          </w:tcPr>
          <w:p w:rsidR="00C328EC" w:rsidRPr="007C74C9" w:rsidRDefault="00A373BE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Robert F. Powelson</w:t>
            </w:r>
            <w:r w:rsidR="00C328EC" w:rsidRPr="007C74C9">
              <w:rPr>
                <w:color w:val="auto"/>
                <w:szCs w:val="26"/>
              </w:rPr>
              <w:t>, Chairman</w:t>
            </w:r>
          </w:p>
        </w:tc>
      </w:tr>
      <w:tr w:rsidR="00C328EC" w:rsidRPr="007C74C9">
        <w:tc>
          <w:tcPr>
            <w:tcW w:w="9558" w:type="dxa"/>
          </w:tcPr>
          <w:p w:rsidR="007E2E07" w:rsidRPr="007C74C9" w:rsidRDefault="00A373BE" w:rsidP="00AA011B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John F. Coleman, Jr.</w:t>
            </w:r>
            <w:r w:rsidR="00C328EC" w:rsidRPr="007C74C9">
              <w:rPr>
                <w:color w:val="auto"/>
                <w:szCs w:val="26"/>
              </w:rPr>
              <w:t>, Vice Chairman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4D7362" w:rsidP="00DB166F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James H. Cawley</w:t>
            </w:r>
          </w:p>
        </w:tc>
      </w:tr>
      <w:tr w:rsidR="00C328EC" w:rsidRPr="007C74C9">
        <w:tc>
          <w:tcPr>
            <w:tcW w:w="9558" w:type="dxa"/>
          </w:tcPr>
          <w:p w:rsidR="00C328EC" w:rsidRPr="007C74C9" w:rsidRDefault="004D7362" w:rsidP="00DB166F">
            <w:pPr>
              <w:ind w:firstLine="450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>Pamela A. Witmer</w:t>
            </w:r>
          </w:p>
        </w:tc>
      </w:tr>
      <w:tr w:rsidR="00C328EC" w:rsidRPr="007C74C9">
        <w:tc>
          <w:tcPr>
            <w:tcW w:w="9558" w:type="dxa"/>
          </w:tcPr>
          <w:p w:rsidR="00AA011B" w:rsidRPr="00BE0708" w:rsidRDefault="00AA011B" w:rsidP="00AA011B">
            <w:pPr>
              <w:ind w:firstLine="450"/>
              <w:rPr>
                <w:color w:val="auto"/>
                <w:szCs w:val="26"/>
              </w:rPr>
            </w:pPr>
            <w:r w:rsidRPr="00BE0708">
              <w:rPr>
                <w:color w:val="auto"/>
                <w:szCs w:val="26"/>
              </w:rPr>
              <w:t>Gladys M. Brown</w:t>
            </w:r>
          </w:p>
          <w:p w:rsidR="00C328EC" w:rsidRPr="007C74C9" w:rsidRDefault="00C328EC">
            <w:pPr>
              <w:ind w:firstLine="450"/>
              <w:rPr>
                <w:color w:val="auto"/>
                <w:szCs w:val="26"/>
              </w:rPr>
            </w:pPr>
          </w:p>
        </w:tc>
      </w:tr>
    </w:tbl>
    <w:p w:rsidR="00E16C29" w:rsidRDefault="00E16C29">
      <w:pPr>
        <w:rPr>
          <w:color w:val="auto"/>
          <w:szCs w:val="26"/>
        </w:rPr>
      </w:pPr>
    </w:p>
    <w:p w:rsidR="006A523A" w:rsidRPr="007C74C9" w:rsidRDefault="006A523A">
      <w:pPr>
        <w:rPr>
          <w:color w:val="auto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4140"/>
      </w:tblGrid>
      <w:tr w:rsidR="00E16C29" w:rsidRPr="007C74C9">
        <w:tc>
          <w:tcPr>
            <w:tcW w:w="5418" w:type="dxa"/>
          </w:tcPr>
          <w:p w:rsidR="00E16C29" w:rsidRPr="007C74C9" w:rsidRDefault="00495D0F" w:rsidP="00A34C86">
            <w:pPr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 xml:space="preserve">Application of </w:t>
            </w:r>
            <w:r w:rsidR="008214EB" w:rsidRPr="007C74C9">
              <w:rPr>
                <w:color w:val="auto"/>
                <w:szCs w:val="26"/>
              </w:rPr>
              <w:t>Pennsylvania-American Water Company</w:t>
            </w:r>
            <w:r w:rsidR="0045106E">
              <w:rPr>
                <w:color w:val="auto"/>
                <w:szCs w:val="26"/>
              </w:rPr>
              <w:t xml:space="preserve"> </w:t>
            </w:r>
            <w:r w:rsidR="008A4EE3" w:rsidRPr="007C74C9">
              <w:rPr>
                <w:color w:val="auto"/>
                <w:szCs w:val="26"/>
              </w:rPr>
              <w:t>for approval of the right to offer, render,</w:t>
            </w:r>
            <w:r w:rsidR="00A34C86">
              <w:rPr>
                <w:color w:val="auto"/>
                <w:szCs w:val="26"/>
              </w:rPr>
              <w:t xml:space="preserve"> or</w:t>
            </w:r>
            <w:r w:rsidR="008A4EE3" w:rsidRPr="007C74C9">
              <w:rPr>
                <w:color w:val="auto"/>
                <w:szCs w:val="26"/>
              </w:rPr>
              <w:t xml:space="preserve"> furnish</w:t>
            </w:r>
            <w:r w:rsidR="007B76A3" w:rsidRPr="007C74C9">
              <w:rPr>
                <w:color w:val="auto"/>
                <w:szCs w:val="26"/>
              </w:rPr>
              <w:t>,</w:t>
            </w:r>
            <w:r w:rsidR="009E5977">
              <w:rPr>
                <w:color w:val="auto"/>
                <w:szCs w:val="26"/>
              </w:rPr>
              <w:t xml:space="preserve"> or supply </w:t>
            </w:r>
            <w:r w:rsidR="007353A3">
              <w:rPr>
                <w:color w:val="auto"/>
                <w:szCs w:val="26"/>
              </w:rPr>
              <w:t>wastewater</w:t>
            </w:r>
            <w:r w:rsidR="00EC4701" w:rsidRPr="007C74C9">
              <w:rPr>
                <w:color w:val="auto"/>
                <w:szCs w:val="26"/>
              </w:rPr>
              <w:t xml:space="preserve"> service</w:t>
            </w:r>
            <w:r w:rsidR="00A34C86">
              <w:rPr>
                <w:color w:val="auto"/>
                <w:szCs w:val="26"/>
              </w:rPr>
              <w:t xml:space="preserve"> to the public</w:t>
            </w:r>
            <w:r w:rsidR="00EC4701" w:rsidRPr="007C74C9">
              <w:rPr>
                <w:color w:val="auto"/>
                <w:szCs w:val="26"/>
              </w:rPr>
              <w:t xml:space="preserve"> in</w:t>
            </w:r>
            <w:r w:rsidR="00272B86">
              <w:rPr>
                <w:color w:val="auto"/>
                <w:szCs w:val="26"/>
              </w:rPr>
              <w:t xml:space="preserve"> </w:t>
            </w:r>
            <w:r w:rsidR="00AA011B">
              <w:rPr>
                <w:color w:val="auto"/>
                <w:szCs w:val="26"/>
              </w:rPr>
              <w:t>a</w:t>
            </w:r>
            <w:r w:rsidR="00A34C86">
              <w:rPr>
                <w:color w:val="auto"/>
                <w:szCs w:val="26"/>
              </w:rPr>
              <w:t>n additional</w:t>
            </w:r>
            <w:r w:rsidR="009D7471">
              <w:rPr>
                <w:color w:val="auto"/>
                <w:szCs w:val="26"/>
              </w:rPr>
              <w:t xml:space="preserve"> portion</w:t>
            </w:r>
            <w:r w:rsidR="008006F4">
              <w:rPr>
                <w:color w:val="auto"/>
                <w:szCs w:val="26"/>
              </w:rPr>
              <w:t xml:space="preserve"> of </w:t>
            </w:r>
            <w:r w:rsidR="00FE5346">
              <w:rPr>
                <w:color w:val="auto"/>
                <w:szCs w:val="26"/>
              </w:rPr>
              <w:t xml:space="preserve">West </w:t>
            </w:r>
            <w:r w:rsidR="00A34C86">
              <w:rPr>
                <w:color w:val="auto"/>
                <w:szCs w:val="26"/>
              </w:rPr>
              <w:t>Caln</w:t>
            </w:r>
            <w:r w:rsidR="00FE5346">
              <w:rPr>
                <w:color w:val="auto"/>
                <w:szCs w:val="26"/>
              </w:rPr>
              <w:t xml:space="preserve"> Township, Chester</w:t>
            </w:r>
            <w:r w:rsidR="002E091A">
              <w:rPr>
                <w:color w:val="auto"/>
                <w:szCs w:val="26"/>
              </w:rPr>
              <w:t xml:space="preserve"> </w:t>
            </w:r>
            <w:r w:rsidR="008A4EE3" w:rsidRPr="007C74C9">
              <w:rPr>
                <w:color w:val="auto"/>
                <w:szCs w:val="26"/>
              </w:rPr>
              <w:t>County</w:t>
            </w:r>
            <w:r w:rsidR="00486563">
              <w:rPr>
                <w:color w:val="auto"/>
                <w:szCs w:val="26"/>
              </w:rPr>
              <w:t>, Pennsylvania</w:t>
            </w:r>
            <w:r w:rsidR="008A4EE3" w:rsidRPr="007C74C9">
              <w:rPr>
                <w:color w:val="auto"/>
                <w:szCs w:val="26"/>
              </w:rPr>
              <w:t>.</w:t>
            </w:r>
          </w:p>
        </w:tc>
        <w:tc>
          <w:tcPr>
            <w:tcW w:w="4140" w:type="dxa"/>
          </w:tcPr>
          <w:p w:rsidR="00267B5D" w:rsidRPr="007C74C9" w:rsidRDefault="00267B5D" w:rsidP="001269E4">
            <w:pPr>
              <w:ind w:left="252" w:firstLine="810"/>
              <w:rPr>
                <w:color w:val="auto"/>
                <w:szCs w:val="26"/>
              </w:rPr>
            </w:pPr>
            <w:r w:rsidRPr="007C74C9">
              <w:rPr>
                <w:color w:val="auto"/>
                <w:szCs w:val="26"/>
              </w:rPr>
              <w:t>Docket N</w:t>
            </w:r>
            <w:r w:rsidR="00A01F86" w:rsidRPr="007C74C9">
              <w:rPr>
                <w:color w:val="auto"/>
                <w:szCs w:val="26"/>
              </w:rPr>
              <w:t>umber</w:t>
            </w:r>
            <w:r w:rsidRPr="007C74C9">
              <w:rPr>
                <w:color w:val="auto"/>
                <w:szCs w:val="26"/>
              </w:rPr>
              <w:t>:</w:t>
            </w:r>
          </w:p>
          <w:p w:rsidR="00495D0F" w:rsidRPr="007C74C9" w:rsidRDefault="00C34C2B" w:rsidP="00A34C86">
            <w:pPr>
              <w:ind w:firstLine="1062"/>
              <w:rPr>
                <w:color w:val="auto"/>
                <w:szCs w:val="26"/>
              </w:rPr>
            </w:pPr>
            <w:r>
              <w:rPr>
                <w:color w:val="auto"/>
                <w:szCs w:val="26"/>
              </w:rPr>
              <w:t xml:space="preserve"> </w:t>
            </w:r>
            <w:r w:rsidR="00B10765" w:rsidRPr="007C74C9">
              <w:rPr>
                <w:color w:val="auto"/>
                <w:szCs w:val="26"/>
              </w:rPr>
              <w:t>A-</w:t>
            </w:r>
            <w:r w:rsidR="00FE5346">
              <w:rPr>
                <w:color w:val="auto"/>
                <w:szCs w:val="26"/>
              </w:rPr>
              <w:t>2014-</w:t>
            </w:r>
            <w:r w:rsidR="00A34C86">
              <w:rPr>
                <w:color w:val="auto"/>
                <w:szCs w:val="26"/>
              </w:rPr>
              <w:t xml:space="preserve"> </w:t>
            </w:r>
            <w:r w:rsidR="00411E51">
              <w:rPr>
                <w:color w:val="auto"/>
                <w:szCs w:val="26"/>
              </w:rPr>
              <w:t>2430841</w:t>
            </w:r>
          </w:p>
        </w:tc>
      </w:tr>
      <w:tr w:rsidR="00E16C29" w:rsidRPr="007C74C9">
        <w:tc>
          <w:tcPr>
            <w:tcW w:w="5418" w:type="dxa"/>
          </w:tcPr>
          <w:p w:rsidR="00E16C29" w:rsidRPr="007C74C9" w:rsidRDefault="00E16C29">
            <w:pPr>
              <w:rPr>
                <w:color w:val="auto"/>
                <w:szCs w:val="26"/>
              </w:rPr>
            </w:pPr>
          </w:p>
        </w:tc>
        <w:tc>
          <w:tcPr>
            <w:tcW w:w="4140" w:type="dxa"/>
          </w:tcPr>
          <w:p w:rsidR="00E16C29" w:rsidRPr="007C74C9" w:rsidRDefault="00E16C29">
            <w:pPr>
              <w:ind w:firstLine="1332"/>
              <w:rPr>
                <w:color w:val="auto"/>
                <w:szCs w:val="26"/>
              </w:rPr>
            </w:pPr>
          </w:p>
        </w:tc>
      </w:tr>
    </w:tbl>
    <w:p w:rsidR="00E16C29" w:rsidRPr="007C74C9" w:rsidRDefault="00E16C29">
      <w:pPr>
        <w:ind w:firstLine="90"/>
        <w:jc w:val="center"/>
        <w:rPr>
          <w:color w:val="auto"/>
          <w:szCs w:val="26"/>
        </w:rPr>
      </w:pPr>
    </w:p>
    <w:p w:rsidR="00E16C29" w:rsidRPr="007C74C9" w:rsidRDefault="00E16C29">
      <w:pPr>
        <w:jc w:val="center"/>
        <w:rPr>
          <w:color w:val="auto"/>
          <w:szCs w:val="26"/>
        </w:rPr>
      </w:pPr>
      <w:r w:rsidRPr="007C74C9">
        <w:rPr>
          <w:b/>
          <w:color w:val="auto"/>
          <w:szCs w:val="26"/>
        </w:rPr>
        <w:t>ORDER</w:t>
      </w:r>
    </w:p>
    <w:p w:rsidR="00E16C29" w:rsidRPr="007C74C9" w:rsidRDefault="00E16C29">
      <w:pPr>
        <w:spacing w:line="360" w:lineRule="auto"/>
        <w:rPr>
          <w:color w:val="auto"/>
          <w:szCs w:val="26"/>
        </w:rPr>
      </w:pPr>
    </w:p>
    <w:p w:rsidR="00E16C29" w:rsidRPr="007C74C9" w:rsidRDefault="00E16C29">
      <w:pPr>
        <w:spacing w:line="360" w:lineRule="auto"/>
        <w:rPr>
          <w:b/>
          <w:color w:val="auto"/>
          <w:szCs w:val="26"/>
        </w:rPr>
      </w:pPr>
      <w:r w:rsidRPr="007C74C9">
        <w:rPr>
          <w:b/>
          <w:color w:val="auto"/>
          <w:szCs w:val="26"/>
        </w:rPr>
        <w:t>BY THE COMMISSION:</w:t>
      </w:r>
    </w:p>
    <w:p w:rsidR="00E16C29" w:rsidRPr="007C74C9" w:rsidRDefault="00E16C29">
      <w:pPr>
        <w:spacing w:line="360" w:lineRule="auto"/>
        <w:rPr>
          <w:color w:val="auto"/>
          <w:szCs w:val="26"/>
        </w:rPr>
      </w:pPr>
    </w:p>
    <w:p w:rsidR="0031096D" w:rsidRPr="007C74C9" w:rsidRDefault="0031096D" w:rsidP="006E7D44">
      <w:pPr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By the </w:t>
      </w:r>
      <w:r w:rsidR="000B01CA" w:rsidRPr="007C74C9">
        <w:rPr>
          <w:color w:val="auto"/>
          <w:szCs w:val="26"/>
        </w:rPr>
        <w:t>a</w:t>
      </w:r>
      <w:r w:rsidR="008006F4">
        <w:rPr>
          <w:color w:val="auto"/>
          <w:szCs w:val="26"/>
        </w:rPr>
        <w:t xml:space="preserve">pplication filed on </w:t>
      </w:r>
      <w:r w:rsidR="00A34C86">
        <w:rPr>
          <w:color w:val="auto"/>
          <w:szCs w:val="26"/>
        </w:rPr>
        <w:t>July 7</w:t>
      </w:r>
      <w:r w:rsidR="008D6E53">
        <w:rPr>
          <w:color w:val="auto"/>
          <w:szCs w:val="26"/>
        </w:rPr>
        <w:t>, 2014</w:t>
      </w:r>
      <w:r w:rsidR="001B3476">
        <w:rPr>
          <w:color w:val="auto"/>
          <w:szCs w:val="26"/>
        </w:rPr>
        <w:t xml:space="preserve">, </w:t>
      </w:r>
      <w:r w:rsidR="002B32CC" w:rsidRPr="007C74C9">
        <w:rPr>
          <w:color w:val="auto"/>
          <w:szCs w:val="26"/>
        </w:rPr>
        <w:t>Pennsylvania-American Water Company</w:t>
      </w:r>
      <w:r w:rsidR="0045106E">
        <w:rPr>
          <w:color w:val="auto"/>
          <w:szCs w:val="26"/>
        </w:rPr>
        <w:t xml:space="preserve"> - Wastewater</w:t>
      </w:r>
      <w:r w:rsidR="002B32CC" w:rsidRPr="007C74C9">
        <w:rPr>
          <w:color w:val="auto"/>
          <w:szCs w:val="26"/>
        </w:rPr>
        <w:t xml:space="preserve"> (</w:t>
      </w:r>
      <w:r w:rsidR="00A95D2D">
        <w:rPr>
          <w:color w:val="auto"/>
          <w:szCs w:val="26"/>
        </w:rPr>
        <w:t>PAWC</w:t>
      </w:r>
      <w:r w:rsidR="008F037D">
        <w:rPr>
          <w:color w:val="auto"/>
          <w:szCs w:val="26"/>
        </w:rPr>
        <w:t>-W</w:t>
      </w:r>
      <w:r w:rsidR="008A4EE3" w:rsidRPr="007C74C9">
        <w:rPr>
          <w:color w:val="auto"/>
          <w:szCs w:val="26"/>
        </w:rPr>
        <w:t xml:space="preserve"> or </w:t>
      </w:r>
      <w:r w:rsidR="00C26DD0" w:rsidRPr="007C74C9">
        <w:rPr>
          <w:color w:val="auto"/>
          <w:szCs w:val="26"/>
        </w:rPr>
        <w:t xml:space="preserve">the </w:t>
      </w:r>
      <w:r w:rsidR="008A4EE3" w:rsidRPr="007C74C9">
        <w:rPr>
          <w:color w:val="auto"/>
          <w:szCs w:val="26"/>
        </w:rPr>
        <w:t>Applicant</w:t>
      </w:r>
      <w:r w:rsidR="00A206DF" w:rsidRPr="007C74C9">
        <w:rPr>
          <w:color w:val="auto"/>
          <w:szCs w:val="26"/>
        </w:rPr>
        <w:t>),</w:t>
      </w:r>
      <w:r w:rsidR="00AA011B" w:rsidRPr="00AA011B">
        <w:rPr>
          <w:color w:val="auto"/>
          <w:szCs w:val="26"/>
        </w:rPr>
        <w:t xml:space="preserve"> </w:t>
      </w:r>
      <w:r w:rsidR="00451DB1">
        <w:rPr>
          <w:color w:val="auto"/>
          <w:szCs w:val="26"/>
        </w:rPr>
        <w:t>u</w:t>
      </w:r>
      <w:r w:rsidR="00AA011B">
        <w:rPr>
          <w:color w:val="auto"/>
          <w:szCs w:val="26"/>
        </w:rPr>
        <w:t xml:space="preserve">tility </w:t>
      </w:r>
      <w:r w:rsidR="00451DB1">
        <w:rPr>
          <w:color w:val="auto"/>
          <w:szCs w:val="26"/>
        </w:rPr>
        <w:t>c</w:t>
      </w:r>
      <w:r w:rsidR="00AA011B">
        <w:rPr>
          <w:color w:val="auto"/>
          <w:szCs w:val="26"/>
        </w:rPr>
        <w:t xml:space="preserve">ode </w:t>
      </w:r>
      <w:r w:rsidR="0045106E">
        <w:rPr>
          <w:color w:val="auto"/>
          <w:szCs w:val="26"/>
        </w:rPr>
        <w:t>230073</w:t>
      </w:r>
      <w:r w:rsidR="00AA011B">
        <w:rPr>
          <w:color w:val="auto"/>
          <w:szCs w:val="26"/>
        </w:rPr>
        <w:t>,</w:t>
      </w:r>
      <w:r w:rsidRPr="007C74C9">
        <w:rPr>
          <w:color w:val="auto"/>
          <w:szCs w:val="26"/>
        </w:rPr>
        <w:t xml:space="preserve"> </w:t>
      </w:r>
      <w:r w:rsidR="002B32CC" w:rsidRPr="007C74C9">
        <w:rPr>
          <w:color w:val="auto"/>
          <w:szCs w:val="26"/>
        </w:rPr>
        <w:t xml:space="preserve">800 West </w:t>
      </w:r>
      <w:r w:rsidR="006B4AFF">
        <w:rPr>
          <w:color w:val="auto"/>
          <w:szCs w:val="26"/>
        </w:rPr>
        <w:t>Hershey</w:t>
      </w:r>
      <w:r w:rsidR="006B4AFF" w:rsidRPr="007C74C9">
        <w:rPr>
          <w:color w:val="auto"/>
          <w:szCs w:val="26"/>
        </w:rPr>
        <w:t>park</w:t>
      </w:r>
      <w:r w:rsidR="009C6FC7" w:rsidRPr="007C74C9">
        <w:rPr>
          <w:color w:val="auto"/>
          <w:szCs w:val="26"/>
        </w:rPr>
        <w:t xml:space="preserve"> Drive,</w:t>
      </w:r>
      <w:r w:rsidR="00270F11" w:rsidRPr="007C74C9">
        <w:rPr>
          <w:color w:val="auto"/>
          <w:szCs w:val="26"/>
        </w:rPr>
        <w:t xml:space="preserve"> </w:t>
      </w:r>
      <w:r w:rsidR="009C6FC7" w:rsidRPr="007C74C9">
        <w:rPr>
          <w:color w:val="auto"/>
          <w:szCs w:val="26"/>
        </w:rPr>
        <w:t>Hershey, PA</w:t>
      </w:r>
      <w:r w:rsidR="002B32CC" w:rsidRPr="007C74C9">
        <w:rPr>
          <w:color w:val="auto"/>
          <w:szCs w:val="26"/>
        </w:rPr>
        <w:t xml:space="preserve"> 17033</w:t>
      </w:r>
      <w:r w:rsidR="00223D7D" w:rsidRPr="007C74C9">
        <w:rPr>
          <w:color w:val="auto"/>
          <w:szCs w:val="26"/>
        </w:rPr>
        <w:t>,</w:t>
      </w:r>
      <w:r w:rsidRPr="007C74C9">
        <w:rPr>
          <w:color w:val="auto"/>
          <w:szCs w:val="26"/>
        </w:rPr>
        <w:t xml:space="preserve"> seek</w:t>
      </w:r>
      <w:r w:rsidR="00541744" w:rsidRPr="007C74C9">
        <w:rPr>
          <w:color w:val="auto"/>
          <w:szCs w:val="26"/>
        </w:rPr>
        <w:t>s</w:t>
      </w:r>
      <w:r w:rsidR="00F22109" w:rsidRPr="007C74C9">
        <w:rPr>
          <w:color w:val="auto"/>
          <w:szCs w:val="26"/>
        </w:rPr>
        <w:t xml:space="preserve"> </w:t>
      </w:r>
      <w:r w:rsidR="00541744" w:rsidRPr="007C74C9">
        <w:rPr>
          <w:color w:val="auto"/>
          <w:szCs w:val="26"/>
        </w:rPr>
        <w:t xml:space="preserve">a </w:t>
      </w:r>
      <w:r w:rsidR="00C26DD0" w:rsidRPr="007C74C9">
        <w:rPr>
          <w:color w:val="auto"/>
          <w:szCs w:val="26"/>
        </w:rPr>
        <w:t>c</w:t>
      </w:r>
      <w:r w:rsidR="00541744" w:rsidRPr="007C74C9">
        <w:rPr>
          <w:color w:val="auto"/>
          <w:szCs w:val="26"/>
        </w:rPr>
        <w:t xml:space="preserve">ertificate of </w:t>
      </w:r>
      <w:r w:rsidR="00C26DD0" w:rsidRPr="007C74C9">
        <w:rPr>
          <w:color w:val="auto"/>
          <w:szCs w:val="26"/>
        </w:rPr>
        <w:t>p</w:t>
      </w:r>
      <w:r w:rsidR="00541744" w:rsidRPr="007C74C9">
        <w:rPr>
          <w:color w:val="auto"/>
          <w:szCs w:val="26"/>
        </w:rPr>
        <w:t xml:space="preserve">ublic </w:t>
      </w:r>
      <w:r w:rsidR="00C26DD0" w:rsidRPr="007C74C9">
        <w:rPr>
          <w:color w:val="auto"/>
          <w:szCs w:val="26"/>
        </w:rPr>
        <w:t>c</w:t>
      </w:r>
      <w:r w:rsidR="00541744" w:rsidRPr="007C74C9">
        <w:rPr>
          <w:color w:val="auto"/>
          <w:szCs w:val="26"/>
        </w:rPr>
        <w:t>onvenience pursuant to</w:t>
      </w:r>
      <w:r w:rsidR="00270F11" w:rsidRPr="007C74C9">
        <w:rPr>
          <w:color w:val="auto"/>
          <w:szCs w:val="26"/>
        </w:rPr>
        <w:t xml:space="preserve"> </w:t>
      </w:r>
      <w:r w:rsidR="00C26DD0" w:rsidRPr="007C74C9">
        <w:rPr>
          <w:color w:val="auto"/>
          <w:szCs w:val="26"/>
        </w:rPr>
        <w:t>s</w:t>
      </w:r>
      <w:r w:rsidR="00C34C2B">
        <w:rPr>
          <w:color w:val="auto"/>
          <w:szCs w:val="26"/>
        </w:rPr>
        <w:t>ection </w:t>
      </w:r>
      <w:r w:rsidR="006A523A">
        <w:rPr>
          <w:color w:val="auto"/>
          <w:szCs w:val="26"/>
        </w:rPr>
        <w:t>1102(a)</w:t>
      </w:r>
      <w:r w:rsidR="002772EE">
        <w:rPr>
          <w:color w:val="auto"/>
          <w:szCs w:val="26"/>
        </w:rPr>
        <w:t>(1)</w:t>
      </w:r>
      <w:r w:rsidR="00702C08">
        <w:rPr>
          <w:color w:val="auto"/>
          <w:szCs w:val="26"/>
        </w:rPr>
        <w:t>(i)</w:t>
      </w:r>
      <w:r w:rsidR="00541744" w:rsidRPr="007C74C9">
        <w:rPr>
          <w:color w:val="auto"/>
          <w:szCs w:val="26"/>
        </w:rPr>
        <w:t xml:space="preserve"> of the Public Utility Code, 66 Pa. C.S.</w:t>
      </w:r>
      <w:r w:rsidR="009F6EA3" w:rsidRPr="007C74C9">
        <w:rPr>
          <w:color w:val="auto"/>
          <w:szCs w:val="26"/>
        </w:rPr>
        <w:t xml:space="preserve"> </w:t>
      </w:r>
      <w:r w:rsidR="007C74C9" w:rsidRPr="007C74C9">
        <w:rPr>
          <w:color w:val="auto"/>
          <w:szCs w:val="26"/>
        </w:rPr>
        <w:t>§</w:t>
      </w:r>
      <w:r w:rsidR="006A523A">
        <w:rPr>
          <w:color w:val="auto"/>
          <w:szCs w:val="26"/>
        </w:rPr>
        <w:t>1102(a)</w:t>
      </w:r>
      <w:r w:rsidR="002772EE">
        <w:rPr>
          <w:color w:val="auto"/>
          <w:szCs w:val="26"/>
        </w:rPr>
        <w:t>(1)(i)</w:t>
      </w:r>
      <w:r w:rsidR="00541744" w:rsidRPr="007C74C9">
        <w:rPr>
          <w:color w:val="auto"/>
          <w:szCs w:val="26"/>
        </w:rPr>
        <w:t xml:space="preserve">, evidencing Commission approval of the Applicant’s </w:t>
      </w:r>
      <w:r w:rsidR="007E14E1" w:rsidRPr="007C74C9">
        <w:rPr>
          <w:color w:val="auto"/>
          <w:szCs w:val="26"/>
        </w:rPr>
        <w:t xml:space="preserve">right to </w:t>
      </w:r>
      <w:r w:rsidR="006E71FA" w:rsidRPr="007C74C9">
        <w:rPr>
          <w:color w:val="auto"/>
          <w:szCs w:val="26"/>
        </w:rPr>
        <w:t>offer, render, furnish</w:t>
      </w:r>
      <w:r w:rsidR="00DB335B" w:rsidRPr="007C74C9">
        <w:rPr>
          <w:color w:val="auto"/>
          <w:szCs w:val="26"/>
        </w:rPr>
        <w:t>,</w:t>
      </w:r>
      <w:r w:rsidR="001D682B">
        <w:rPr>
          <w:color w:val="auto"/>
          <w:szCs w:val="26"/>
        </w:rPr>
        <w:t xml:space="preserve"> or supply </w:t>
      </w:r>
      <w:r w:rsidR="007353A3">
        <w:rPr>
          <w:color w:val="auto"/>
          <w:szCs w:val="26"/>
        </w:rPr>
        <w:t>waste</w:t>
      </w:r>
      <w:r w:rsidR="00541744" w:rsidRPr="007C74C9">
        <w:rPr>
          <w:color w:val="auto"/>
          <w:szCs w:val="26"/>
        </w:rPr>
        <w:t xml:space="preserve">water service </w:t>
      </w:r>
      <w:r w:rsidR="007960F6" w:rsidRPr="007C74C9">
        <w:rPr>
          <w:color w:val="auto"/>
          <w:szCs w:val="26"/>
        </w:rPr>
        <w:t>in</w:t>
      </w:r>
      <w:r w:rsidR="00757FF2">
        <w:rPr>
          <w:color w:val="auto"/>
          <w:szCs w:val="26"/>
        </w:rPr>
        <w:t xml:space="preserve"> </w:t>
      </w:r>
      <w:r w:rsidR="008D6E53">
        <w:rPr>
          <w:color w:val="auto"/>
          <w:szCs w:val="26"/>
        </w:rPr>
        <w:t>a</w:t>
      </w:r>
      <w:r w:rsidR="00DB1A0F">
        <w:rPr>
          <w:color w:val="auto"/>
          <w:szCs w:val="26"/>
        </w:rPr>
        <w:t xml:space="preserve"> </w:t>
      </w:r>
      <w:r w:rsidR="0092093A">
        <w:rPr>
          <w:color w:val="auto"/>
          <w:szCs w:val="26"/>
        </w:rPr>
        <w:t>portion</w:t>
      </w:r>
      <w:r w:rsidR="008006F4">
        <w:rPr>
          <w:color w:val="auto"/>
          <w:szCs w:val="26"/>
        </w:rPr>
        <w:t xml:space="preserve"> of </w:t>
      </w:r>
      <w:r w:rsidR="008D6E53">
        <w:rPr>
          <w:color w:val="auto"/>
          <w:szCs w:val="26"/>
        </w:rPr>
        <w:t xml:space="preserve">West </w:t>
      </w:r>
      <w:r w:rsidR="00A34C86">
        <w:rPr>
          <w:color w:val="auto"/>
          <w:szCs w:val="26"/>
        </w:rPr>
        <w:t>Caln</w:t>
      </w:r>
      <w:r w:rsidR="002E091A">
        <w:rPr>
          <w:color w:val="auto"/>
          <w:szCs w:val="26"/>
        </w:rPr>
        <w:t xml:space="preserve"> </w:t>
      </w:r>
      <w:r w:rsidR="006725B3">
        <w:rPr>
          <w:color w:val="auto"/>
          <w:szCs w:val="26"/>
        </w:rPr>
        <w:t>Township</w:t>
      </w:r>
      <w:r w:rsidR="008006F4">
        <w:rPr>
          <w:color w:val="auto"/>
          <w:szCs w:val="26"/>
        </w:rPr>
        <w:t xml:space="preserve">, </w:t>
      </w:r>
      <w:r w:rsidR="008D6E53">
        <w:rPr>
          <w:color w:val="auto"/>
          <w:szCs w:val="26"/>
        </w:rPr>
        <w:t>Chester</w:t>
      </w:r>
      <w:r w:rsidR="008B514C">
        <w:rPr>
          <w:color w:val="auto"/>
          <w:szCs w:val="26"/>
        </w:rPr>
        <w:t xml:space="preserve"> </w:t>
      </w:r>
      <w:r w:rsidR="00F16492" w:rsidRPr="007C74C9">
        <w:rPr>
          <w:color w:val="auto"/>
          <w:szCs w:val="26"/>
        </w:rPr>
        <w:t>County</w:t>
      </w:r>
      <w:r w:rsidR="001D682B">
        <w:rPr>
          <w:color w:val="auto"/>
          <w:szCs w:val="26"/>
        </w:rPr>
        <w:t>, Pennsylvania</w:t>
      </w:r>
      <w:r w:rsidR="00126AA5" w:rsidRPr="007C74C9">
        <w:rPr>
          <w:color w:val="auto"/>
          <w:szCs w:val="26"/>
        </w:rPr>
        <w:t>.</w:t>
      </w:r>
    </w:p>
    <w:p w:rsidR="00CA07EA" w:rsidRPr="00F85E5E" w:rsidRDefault="00486270" w:rsidP="00451DB1">
      <w:pPr>
        <w:spacing w:before="240" w:line="360" w:lineRule="auto"/>
        <w:ind w:firstLine="1440"/>
        <w:rPr>
          <w:color w:val="auto"/>
          <w:szCs w:val="26"/>
        </w:rPr>
      </w:pPr>
      <w:r w:rsidRPr="00F85E5E">
        <w:rPr>
          <w:color w:val="auto"/>
          <w:szCs w:val="26"/>
        </w:rPr>
        <w:t>Proofs</w:t>
      </w:r>
      <w:r w:rsidR="00701D20">
        <w:rPr>
          <w:color w:val="auto"/>
          <w:szCs w:val="26"/>
        </w:rPr>
        <w:t xml:space="preserve"> of </w:t>
      </w:r>
      <w:r w:rsidR="0031096D" w:rsidRPr="00F85E5E">
        <w:rPr>
          <w:color w:val="auto"/>
          <w:szCs w:val="26"/>
        </w:rPr>
        <w:t>publication</w:t>
      </w:r>
      <w:r w:rsidR="00701D20">
        <w:rPr>
          <w:color w:val="auto"/>
          <w:szCs w:val="26"/>
        </w:rPr>
        <w:t xml:space="preserve"> and service </w:t>
      </w:r>
      <w:r w:rsidRPr="00F85E5E">
        <w:rPr>
          <w:color w:val="auto"/>
          <w:szCs w:val="26"/>
        </w:rPr>
        <w:t>to appropriate entities</w:t>
      </w:r>
      <w:r w:rsidR="0031096D" w:rsidRPr="00F85E5E">
        <w:rPr>
          <w:color w:val="auto"/>
          <w:szCs w:val="26"/>
        </w:rPr>
        <w:t xml:space="preserve"> were submitted by </w:t>
      </w:r>
      <w:r w:rsidR="0045106E">
        <w:rPr>
          <w:color w:val="auto"/>
          <w:szCs w:val="26"/>
        </w:rPr>
        <w:t>PAWC-W</w:t>
      </w:r>
      <w:r w:rsidR="0031096D" w:rsidRPr="00F85E5E">
        <w:rPr>
          <w:color w:val="auto"/>
          <w:szCs w:val="26"/>
        </w:rPr>
        <w:t>.  No protests were filed and no hearings were held.</w:t>
      </w:r>
    </w:p>
    <w:p w:rsidR="00FC4E9D" w:rsidRDefault="00A95D2D" w:rsidP="006E7D44">
      <w:pPr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lastRenderedPageBreak/>
        <w:t>PAWC</w:t>
      </w:r>
      <w:r w:rsidR="008F037D">
        <w:rPr>
          <w:color w:val="auto"/>
          <w:szCs w:val="26"/>
        </w:rPr>
        <w:t>-W</w:t>
      </w:r>
      <w:r w:rsidR="0031096D" w:rsidRPr="007C74C9">
        <w:rPr>
          <w:color w:val="auto"/>
          <w:szCs w:val="26"/>
        </w:rPr>
        <w:t xml:space="preserve"> is a regulated public utility co</w:t>
      </w:r>
      <w:r w:rsidR="00270F11" w:rsidRPr="007C74C9">
        <w:rPr>
          <w:color w:val="auto"/>
          <w:szCs w:val="26"/>
        </w:rPr>
        <w:t>rporation</w:t>
      </w:r>
      <w:r w:rsidR="0031096D" w:rsidRPr="007C74C9">
        <w:rPr>
          <w:color w:val="auto"/>
          <w:szCs w:val="26"/>
        </w:rPr>
        <w:t xml:space="preserve">, duly organized and existing under the laws of </w:t>
      </w:r>
      <w:r w:rsidR="0011025F" w:rsidRPr="007C74C9">
        <w:rPr>
          <w:color w:val="auto"/>
          <w:szCs w:val="26"/>
        </w:rPr>
        <w:t xml:space="preserve">the Commonwealth of </w:t>
      </w:r>
      <w:r w:rsidR="0031096D" w:rsidRPr="007C74C9">
        <w:rPr>
          <w:color w:val="auto"/>
          <w:szCs w:val="26"/>
        </w:rPr>
        <w:t>Pennsylvania</w:t>
      </w:r>
      <w:r w:rsidR="009C6FC7" w:rsidRPr="007C74C9">
        <w:rPr>
          <w:color w:val="auto"/>
          <w:szCs w:val="26"/>
        </w:rPr>
        <w:t>,</w:t>
      </w:r>
      <w:r w:rsidR="0031096D" w:rsidRPr="007C74C9">
        <w:rPr>
          <w:color w:val="auto"/>
          <w:szCs w:val="26"/>
        </w:rPr>
        <w:t xml:space="preserve"> and </w:t>
      </w:r>
      <w:r w:rsidR="008D6A1C" w:rsidRPr="007C74C9">
        <w:rPr>
          <w:color w:val="auto"/>
          <w:szCs w:val="26"/>
        </w:rPr>
        <w:t xml:space="preserve">is </w:t>
      </w:r>
      <w:r w:rsidR="006C624A" w:rsidRPr="007C74C9">
        <w:rPr>
          <w:color w:val="auto"/>
          <w:szCs w:val="26"/>
        </w:rPr>
        <w:t>a wholly owned subsidiary of the Ame</w:t>
      </w:r>
      <w:r w:rsidR="00B40605" w:rsidRPr="007C74C9">
        <w:rPr>
          <w:color w:val="auto"/>
          <w:szCs w:val="26"/>
        </w:rPr>
        <w:t xml:space="preserve">rican Water Works Company, Inc.  </w:t>
      </w:r>
      <w:r>
        <w:rPr>
          <w:color w:val="auto"/>
          <w:szCs w:val="26"/>
        </w:rPr>
        <w:t>PAWC</w:t>
      </w:r>
      <w:r w:rsidR="008F037D">
        <w:rPr>
          <w:color w:val="auto"/>
          <w:szCs w:val="26"/>
        </w:rPr>
        <w:t>-W</w:t>
      </w:r>
      <w:r w:rsidR="00B40605" w:rsidRPr="007C74C9">
        <w:rPr>
          <w:color w:val="auto"/>
          <w:szCs w:val="26"/>
        </w:rPr>
        <w:t xml:space="preserve"> </w:t>
      </w:r>
      <w:r w:rsidR="00085FF3">
        <w:rPr>
          <w:color w:val="auto"/>
          <w:szCs w:val="26"/>
        </w:rPr>
        <w:t xml:space="preserve">is currently engaged in the business </w:t>
      </w:r>
      <w:r w:rsidR="008F037D">
        <w:rPr>
          <w:color w:val="auto"/>
          <w:szCs w:val="26"/>
        </w:rPr>
        <w:t xml:space="preserve">of collecting, treating and disposing of wastewater sewage for the public.  The PAWC-W existing service territory covers various counties throughout Pennsylvania, including Chester County.  As of </w:t>
      </w:r>
      <w:r w:rsidR="004D0BE7">
        <w:rPr>
          <w:color w:val="auto"/>
          <w:szCs w:val="26"/>
        </w:rPr>
        <w:t xml:space="preserve">May 31, 2014, PAWC-W furnished wastewater service to 16,629 customers.  </w:t>
      </w:r>
    </w:p>
    <w:p w:rsidR="00E01A73" w:rsidRDefault="0045106E" w:rsidP="00451DB1">
      <w:pPr>
        <w:spacing w:before="240"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PAWC-W</w:t>
      </w:r>
      <w:r w:rsidR="000F38A9">
        <w:rPr>
          <w:color w:val="auto"/>
          <w:szCs w:val="26"/>
        </w:rPr>
        <w:t xml:space="preserve"> has </w:t>
      </w:r>
      <w:r w:rsidR="00FC4E9D" w:rsidRPr="007C74C9">
        <w:rPr>
          <w:color w:val="auto"/>
          <w:szCs w:val="26"/>
        </w:rPr>
        <w:t>indicated</w:t>
      </w:r>
      <w:r w:rsidR="000F38A9">
        <w:rPr>
          <w:color w:val="auto"/>
          <w:szCs w:val="26"/>
        </w:rPr>
        <w:t xml:space="preserve"> that the </w:t>
      </w:r>
      <w:r w:rsidR="00622247">
        <w:rPr>
          <w:color w:val="auto"/>
          <w:szCs w:val="26"/>
        </w:rPr>
        <w:t>proposed territory is l</w:t>
      </w:r>
      <w:r w:rsidR="00043D3D">
        <w:rPr>
          <w:color w:val="auto"/>
          <w:szCs w:val="26"/>
        </w:rPr>
        <w:t>ocate</w:t>
      </w:r>
      <w:r w:rsidR="00986374">
        <w:rPr>
          <w:color w:val="auto"/>
          <w:szCs w:val="26"/>
        </w:rPr>
        <w:t>d i</w:t>
      </w:r>
      <w:r w:rsidR="008006F4">
        <w:rPr>
          <w:color w:val="auto"/>
          <w:szCs w:val="26"/>
        </w:rPr>
        <w:t xml:space="preserve">n a portion of </w:t>
      </w:r>
      <w:r w:rsidR="007F4920">
        <w:rPr>
          <w:color w:val="auto"/>
          <w:szCs w:val="26"/>
        </w:rPr>
        <w:t xml:space="preserve">West </w:t>
      </w:r>
      <w:r w:rsidR="00A34C86">
        <w:rPr>
          <w:color w:val="auto"/>
          <w:szCs w:val="26"/>
        </w:rPr>
        <w:t>Caln</w:t>
      </w:r>
      <w:r w:rsidR="004E642B">
        <w:rPr>
          <w:color w:val="auto"/>
          <w:szCs w:val="26"/>
        </w:rPr>
        <w:t xml:space="preserve"> </w:t>
      </w:r>
      <w:r w:rsidR="0072544B">
        <w:rPr>
          <w:color w:val="auto"/>
          <w:szCs w:val="26"/>
        </w:rPr>
        <w:t>Township</w:t>
      </w:r>
      <w:r w:rsidR="008006F4">
        <w:rPr>
          <w:color w:val="auto"/>
          <w:szCs w:val="26"/>
        </w:rPr>
        <w:t xml:space="preserve">, </w:t>
      </w:r>
      <w:r w:rsidR="007F4920">
        <w:rPr>
          <w:color w:val="auto"/>
          <w:szCs w:val="26"/>
        </w:rPr>
        <w:t>Chester</w:t>
      </w:r>
      <w:r w:rsidR="008B514C">
        <w:rPr>
          <w:color w:val="auto"/>
          <w:szCs w:val="26"/>
        </w:rPr>
        <w:t xml:space="preserve"> </w:t>
      </w:r>
      <w:r w:rsidR="001D682B">
        <w:rPr>
          <w:color w:val="auto"/>
          <w:szCs w:val="26"/>
        </w:rPr>
        <w:t xml:space="preserve">County, </w:t>
      </w:r>
      <w:r w:rsidR="00622247">
        <w:rPr>
          <w:color w:val="auto"/>
          <w:szCs w:val="26"/>
        </w:rPr>
        <w:t>Pennsylv</w:t>
      </w:r>
      <w:r w:rsidR="001861CB">
        <w:rPr>
          <w:color w:val="auto"/>
          <w:szCs w:val="26"/>
        </w:rPr>
        <w:t>ania</w:t>
      </w:r>
      <w:r w:rsidR="00EE098D">
        <w:rPr>
          <w:color w:val="auto"/>
          <w:szCs w:val="26"/>
        </w:rPr>
        <w:t xml:space="preserve"> as</w:t>
      </w:r>
      <w:r w:rsidR="001861CB">
        <w:rPr>
          <w:color w:val="auto"/>
          <w:szCs w:val="26"/>
        </w:rPr>
        <w:t xml:space="preserve"> </w:t>
      </w:r>
      <w:r w:rsidR="00EE098D">
        <w:rPr>
          <w:color w:val="auto"/>
          <w:szCs w:val="26"/>
        </w:rPr>
        <w:t>shown on</w:t>
      </w:r>
      <w:r w:rsidR="007353A3">
        <w:rPr>
          <w:color w:val="auto"/>
          <w:szCs w:val="26"/>
        </w:rPr>
        <w:t xml:space="preserve"> Exhibit B-1, a map of the proposed service area</w:t>
      </w:r>
      <w:r w:rsidR="00EE098D">
        <w:rPr>
          <w:color w:val="auto"/>
          <w:szCs w:val="26"/>
        </w:rPr>
        <w:t>,</w:t>
      </w:r>
      <w:r w:rsidR="007353A3">
        <w:rPr>
          <w:color w:val="auto"/>
          <w:szCs w:val="26"/>
        </w:rPr>
        <w:t xml:space="preserve"> and Exhibit B-2, a description of the proposed service area</w:t>
      </w:r>
      <w:r w:rsidR="00EE098D">
        <w:rPr>
          <w:color w:val="auto"/>
          <w:szCs w:val="26"/>
        </w:rPr>
        <w:t xml:space="preserve"> that is</w:t>
      </w:r>
      <w:r w:rsidR="007353A3">
        <w:rPr>
          <w:color w:val="auto"/>
          <w:szCs w:val="26"/>
        </w:rPr>
        <w:t xml:space="preserve"> attached to the </w:t>
      </w:r>
      <w:r>
        <w:rPr>
          <w:color w:val="auto"/>
          <w:szCs w:val="26"/>
        </w:rPr>
        <w:t>PAWC-W</w:t>
      </w:r>
      <w:r w:rsidR="007353A3">
        <w:rPr>
          <w:color w:val="auto"/>
          <w:szCs w:val="26"/>
        </w:rPr>
        <w:t xml:space="preserve"> Application. </w:t>
      </w:r>
      <w:r w:rsidR="00701D20">
        <w:rPr>
          <w:color w:val="auto"/>
          <w:szCs w:val="26"/>
        </w:rPr>
        <w:t xml:space="preserve"> </w:t>
      </w:r>
      <w:r w:rsidR="000823A6">
        <w:rPr>
          <w:color w:val="auto"/>
          <w:szCs w:val="26"/>
        </w:rPr>
        <w:t xml:space="preserve">The </w:t>
      </w:r>
      <w:r w:rsidR="000F38A9">
        <w:rPr>
          <w:color w:val="auto"/>
          <w:szCs w:val="26"/>
        </w:rPr>
        <w:t>appli</w:t>
      </w:r>
      <w:r w:rsidR="00324D10">
        <w:rPr>
          <w:color w:val="auto"/>
          <w:szCs w:val="26"/>
        </w:rPr>
        <w:t>ed-for-territory will</w:t>
      </w:r>
      <w:r w:rsidR="008006F4">
        <w:rPr>
          <w:color w:val="auto"/>
          <w:szCs w:val="26"/>
        </w:rPr>
        <w:t xml:space="preserve"> allow </w:t>
      </w:r>
      <w:r>
        <w:rPr>
          <w:color w:val="auto"/>
          <w:szCs w:val="26"/>
        </w:rPr>
        <w:t>PAWC-W</w:t>
      </w:r>
      <w:r w:rsidR="008006F4">
        <w:rPr>
          <w:color w:val="auto"/>
          <w:szCs w:val="26"/>
        </w:rPr>
        <w:t xml:space="preserve"> to provide </w:t>
      </w:r>
      <w:r w:rsidR="007F4920">
        <w:rPr>
          <w:color w:val="auto"/>
          <w:szCs w:val="26"/>
        </w:rPr>
        <w:t>public</w:t>
      </w:r>
      <w:r w:rsidR="008006F4">
        <w:rPr>
          <w:color w:val="auto"/>
          <w:szCs w:val="26"/>
        </w:rPr>
        <w:t xml:space="preserve"> </w:t>
      </w:r>
      <w:r w:rsidR="007F4920">
        <w:rPr>
          <w:color w:val="auto"/>
          <w:szCs w:val="26"/>
        </w:rPr>
        <w:t>waste</w:t>
      </w:r>
      <w:r w:rsidR="008006F4">
        <w:rPr>
          <w:color w:val="auto"/>
          <w:szCs w:val="26"/>
        </w:rPr>
        <w:t>water</w:t>
      </w:r>
      <w:r w:rsidR="007F4920">
        <w:rPr>
          <w:color w:val="auto"/>
          <w:szCs w:val="26"/>
        </w:rPr>
        <w:t xml:space="preserve"> service</w:t>
      </w:r>
      <w:r w:rsidR="008006F4">
        <w:rPr>
          <w:color w:val="auto"/>
          <w:szCs w:val="26"/>
        </w:rPr>
        <w:t xml:space="preserve"> </w:t>
      </w:r>
      <w:r w:rsidR="007F4920">
        <w:rPr>
          <w:color w:val="auto"/>
          <w:szCs w:val="26"/>
        </w:rPr>
        <w:t>to</w:t>
      </w:r>
      <w:r w:rsidR="001D3630">
        <w:rPr>
          <w:color w:val="auto"/>
          <w:szCs w:val="26"/>
        </w:rPr>
        <w:t xml:space="preserve"> two</w:t>
      </w:r>
      <w:r w:rsidR="00EA5016">
        <w:rPr>
          <w:color w:val="auto"/>
          <w:szCs w:val="26"/>
        </w:rPr>
        <w:t xml:space="preserve"> currently undeveloped</w:t>
      </w:r>
      <w:r w:rsidR="001D3630">
        <w:rPr>
          <w:color w:val="auto"/>
          <w:szCs w:val="26"/>
        </w:rPr>
        <w:t xml:space="preserve"> residential properties</w:t>
      </w:r>
      <w:r w:rsidR="007F4920">
        <w:rPr>
          <w:color w:val="auto"/>
          <w:szCs w:val="26"/>
        </w:rPr>
        <w:t xml:space="preserve"> </w:t>
      </w:r>
      <w:r w:rsidR="007F4920" w:rsidRPr="001D3630">
        <w:rPr>
          <w:color w:val="auto"/>
          <w:szCs w:val="26"/>
        </w:rPr>
        <w:t xml:space="preserve">located </w:t>
      </w:r>
      <w:r w:rsidR="001D3630" w:rsidRPr="001D3630">
        <w:rPr>
          <w:color w:val="auto"/>
          <w:szCs w:val="26"/>
        </w:rPr>
        <w:t>along</w:t>
      </w:r>
      <w:r w:rsidR="001D3630">
        <w:rPr>
          <w:color w:val="auto"/>
          <w:szCs w:val="26"/>
        </w:rPr>
        <w:t xml:space="preserve"> the south side of Pennsylvania State Highway SR 4001, Old Wilmington Road at its intersection with Township Route No. T-364, Ash Road</w:t>
      </w:r>
      <w:r w:rsidR="00AE3C31">
        <w:rPr>
          <w:color w:val="auto"/>
          <w:szCs w:val="26"/>
        </w:rPr>
        <w:t xml:space="preserve">.  </w:t>
      </w:r>
    </w:p>
    <w:p w:rsidR="00E3609A" w:rsidRDefault="00AE3C31" w:rsidP="00451DB1">
      <w:pPr>
        <w:spacing w:before="240"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The first property </w:t>
      </w:r>
      <w:r w:rsidR="00451DB1">
        <w:rPr>
          <w:color w:val="auto"/>
          <w:szCs w:val="26"/>
        </w:rPr>
        <w:t xml:space="preserve">is </w:t>
      </w:r>
      <w:r>
        <w:rPr>
          <w:color w:val="auto"/>
          <w:szCs w:val="26"/>
        </w:rPr>
        <w:t>identified as</w:t>
      </w:r>
      <w:r w:rsidR="00E01A73">
        <w:rPr>
          <w:color w:val="auto"/>
          <w:szCs w:val="26"/>
        </w:rPr>
        <w:t xml:space="preserve"> Lot 1 on</w:t>
      </w:r>
      <w:r>
        <w:rPr>
          <w:color w:val="auto"/>
          <w:szCs w:val="26"/>
        </w:rPr>
        <w:t xml:space="preserve"> Chester County Tax Parcel UPI #28-8-84.3 is 1.274 acres</w:t>
      </w:r>
      <w:r w:rsidR="007F4920">
        <w:rPr>
          <w:color w:val="auto"/>
          <w:szCs w:val="26"/>
        </w:rPr>
        <w:t>.</w:t>
      </w:r>
      <w:r>
        <w:rPr>
          <w:color w:val="auto"/>
          <w:szCs w:val="26"/>
        </w:rPr>
        <w:t xml:space="preserve">  The second property</w:t>
      </w:r>
      <w:r w:rsidR="00E01A73">
        <w:rPr>
          <w:color w:val="auto"/>
          <w:szCs w:val="26"/>
        </w:rPr>
        <w:t xml:space="preserve"> </w:t>
      </w:r>
      <w:r w:rsidR="00451DB1">
        <w:rPr>
          <w:color w:val="auto"/>
          <w:szCs w:val="26"/>
        </w:rPr>
        <w:t xml:space="preserve">is </w:t>
      </w:r>
      <w:r w:rsidR="00E01A73">
        <w:rPr>
          <w:color w:val="auto"/>
          <w:szCs w:val="26"/>
        </w:rPr>
        <w:t xml:space="preserve">identified as Lot 2 on Chester County Tax Parcel UPI #28-8-84 is 9.99 acres.  The owner of the properties is proposing to annex 4.929 acres from Lot 2 to Lot 1 resulting in an area of 6.203 acres for Lot 1.  Lot 2 will then consist of 5.061 acres.  </w:t>
      </w:r>
      <w:r w:rsidR="0045106E">
        <w:rPr>
          <w:color w:val="auto"/>
          <w:szCs w:val="26"/>
        </w:rPr>
        <w:t>PAWC-W</w:t>
      </w:r>
      <w:r w:rsidR="007F4920">
        <w:rPr>
          <w:color w:val="auto"/>
          <w:szCs w:val="26"/>
        </w:rPr>
        <w:t xml:space="preserve"> is </w:t>
      </w:r>
      <w:r w:rsidR="001D5C35">
        <w:rPr>
          <w:color w:val="auto"/>
          <w:szCs w:val="26"/>
        </w:rPr>
        <w:t xml:space="preserve">certified to serve portions of West </w:t>
      </w:r>
      <w:r w:rsidR="00CD1E2A">
        <w:rPr>
          <w:color w:val="auto"/>
          <w:szCs w:val="26"/>
        </w:rPr>
        <w:t>Caln</w:t>
      </w:r>
      <w:r w:rsidR="001D5C35">
        <w:rPr>
          <w:color w:val="auto"/>
          <w:szCs w:val="26"/>
        </w:rPr>
        <w:t xml:space="preserve"> Township, Chester County under Docket No. A-230073F0002.</w:t>
      </w:r>
      <w:r w:rsidR="007F4920">
        <w:rPr>
          <w:color w:val="auto"/>
          <w:szCs w:val="26"/>
        </w:rPr>
        <w:t xml:space="preserve">  </w:t>
      </w:r>
    </w:p>
    <w:p w:rsidR="004409ED" w:rsidRDefault="0045106E" w:rsidP="00451DB1">
      <w:pPr>
        <w:spacing w:before="240"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PAWC-W</w:t>
      </w:r>
      <w:r w:rsidR="00615B81">
        <w:rPr>
          <w:color w:val="auto"/>
          <w:szCs w:val="26"/>
        </w:rPr>
        <w:t xml:space="preserve"> stated that the facilities to be installed within this application territory to serve </w:t>
      </w:r>
      <w:r w:rsidR="00CD1E2A">
        <w:rPr>
          <w:color w:val="auto"/>
          <w:szCs w:val="26"/>
        </w:rPr>
        <w:t xml:space="preserve">the two properties will include two separate 1.25 </w:t>
      </w:r>
      <w:r w:rsidR="00451DB1">
        <w:rPr>
          <w:color w:val="auto"/>
          <w:szCs w:val="26"/>
        </w:rPr>
        <w:t xml:space="preserve">inch </w:t>
      </w:r>
      <w:r w:rsidR="00CD1E2A">
        <w:rPr>
          <w:color w:val="auto"/>
          <w:szCs w:val="26"/>
        </w:rPr>
        <w:t>force main laterals connecting to the 6</w:t>
      </w:r>
      <w:r w:rsidR="00451DB1">
        <w:rPr>
          <w:color w:val="auto"/>
          <w:szCs w:val="26"/>
        </w:rPr>
        <w:t xml:space="preserve"> inch</w:t>
      </w:r>
      <w:r w:rsidR="00CD1E2A">
        <w:rPr>
          <w:color w:val="auto"/>
          <w:szCs w:val="26"/>
        </w:rPr>
        <w:t xml:space="preserve"> force main located on Old Wilmington Road in West Caln Township, Chester County.  Each dwelling will require the installation of a grinder tank and low volume force main to the existing main.  Water service for each of the two properties will be provided by on-site water facilities.</w:t>
      </w:r>
      <w:r w:rsidR="00EA5016">
        <w:rPr>
          <w:color w:val="auto"/>
          <w:szCs w:val="26"/>
        </w:rPr>
        <w:t xml:space="preserve"> </w:t>
      </w:r>
    </w:p>
    <w:p w:rsidR="009F4081" w:rsidRDefault="0045106E" w:rsidP="00451DB1">
      <w:pPr>
        <w:spacing w:before="240"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lastRenderedPageBreak/>
        <w:t>PAWC-W</w:t>
      </w:r>
      <w:r w:rsidR="00D21804">
        <w:rPr>
          <w:color w:val="auto"/>
          <w:szCs w:val="26"/>
        </w:rPr>
        <w:t xml:space="preserve"> </w:t>
      </w:r>
      <w:r w:rsidR="00107976">
        <w:rPr>
          <w:color w:val="auto"/>
          <w:szCs w:val="26"/>
        </w:rPr>
        <w:t>stated</w:t>
      </w:r>
      <w:r w:rsidR="00D21804">
        <w:rPr>
          <w:color w:val="auto"/>
          <w:szCs w:val="26"/>
        </w:rPr>
        <w:t xml:space="preserve"> that</w:t>
      </w:r>
      <w:r w:rsidR="004409ED">
        <w:rPr>
          <w:color w:val="auto"/>
          <w:szCs w:val="26"/>
        </w:rPr>
        <w:t xml:space="preserve"> the cost</w:t>
      </w:r>
      <w:r w:rsidR="009315FA">
        <w:rPr>
          <w:color w:val="auto"/>
          <w:szCs w:val="26"/>
        </w:rPr>
        <w:t xml:space="preserve"> </w:t>
      </w:r>
      <w:r w:rsidR="002D46AD">
        <w:rPr>
          <w:color w:val="auto"/>
          <w:szCs w:val="26"/>
        </w:rPr>
        <w:t xml:space="preserve">of the wastewater main installation </w:t>
      </w:r>
      <w:r w:rsidR="00034258">
        <w:rPr>
          <w:color w:val="auto"/>
          <w:szCs w:val="26"/>
        </w:rPr>
        <w:t>will be approximately $5</w:t>
      </w:r>
      <w:r w:rsidR="007E1903">
        <w:rPr>
          <w:color w:val="auto"/>
          <w:szCs w:val="26"/>
        </w:rPr>
        <w:t xml:space="preserve">,000 and will be borne by </w:t>
      </w:r>
      <w:r>
        <w:rPr>
          <w:color w:val="auto"/>
          <w:szCs w:val="26"/>
        </w:rPr>
        <w:t>PAWC-W</w:t>
      </w:r>
      <w:r w:rsidR="007E1903">
        <w:rPr>
          <w:color w:val="auto"/>
          <w:szCs w:val="26"/>
        </w:rPr>
        <w:t xml:space="preserve">.  </w:t>
      </w:r>
    </w:p>
    <w:p w:rsidR="001C0AF0" w:rsidRDefault="009937DD" w:rsidP="00451DB1">
      <w:pPr>
        <w:spacing w:before="240"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 xml:space="preserve">The Applicant </w:t>
      </w:r>
      <w:r w:rsidR="00CC1BDD">
        <w:rPr>
          <w:color w:val="auto"/>
          <w:szCs w:val="26"/>
        </w:rPr>
        <w:t>stated that to the best of its</w:t>
      </w:r>
      <w:r>
        <w:rPr>
          <w:color w:val="auto"/>
          <w:szCs w:val="26"/>
        </w:rPr>
        <w:t xml:space="preserve"> knowledge </w:t>
      </w:r>
      <w:r w:rsidR="00E26616">
        <w:rPr>
          <w:color w:val="auto"/>
          <w:szCs w:val="26"/>
        </w:rPr>
        <w:t>no corporation, partnership, or individual is now furnishing or has corporate or franchise rights t</w:t>
      </w:r>
      <w:r w:rsidR="001E72FA">
        <w:rPr>
          <w:color w:val="auto"/>
          <w:szCs w:val="26"/>
        </w:rPr>
        <w:t xml:space="preserve">o furnish service similar to the </w:t>
      </w:r>
      <w:r w:rsidR="0045106E">
        <w:rPr>
          <w:color w:val="auto"/>
          <w:szCs w:val="26"/>
        </w:rPr>
        <w:t>service</w:t>
      </w:r>
      <w:r w:rsidR="00E26616">
        <w:rPr>
          <w:color w:val="auto"/>
          <w:szCs w:val="26"/>
        </w:rPr>
        <w:t xml:space="preserve"> to be rendered by </w:t>
      </w:r>
      <w:r w:rsidR="0045106E">
        <w:rPr>
          <w:color w:val="auto"/>
          <w:szCs w:val="26"/>
        </w:rPr>
        <w:t>PAWC-W</w:t>
      </w:r>
      <w:r w:rsidR="00E26616">
        <w:rPr>
          <w:color w:val="auto"/>
          <w:szCs w:val="26"/>
        </w:rPr>
        <w:t xml:space="preserve"> in the requested territory, and no competitive condition will be created.</w:t>
      </w:r>
      <w:r w:rsidR="004F435C">
        <w:rPr>
          <w:color w:val="auto"/>
          <w:szCs w:val="26"/>
        </w:rPr>
        <w:t xml:space="preserve">  </w:t>
      </w:r>
      <w:r w:rsidR="0045106E">
        <w:rPr>
          <w:color w:val="auto"/>
          <w:szCs w:val="26"/>
        </w:rPr>
        <w:t>PAWC-W</w:t>
      </w:r>
      <w:r w:rsidR="004F435C">
        <w:rPr>
          <w:color w:val="auto"/>
          <w:szCs w:val="26"/>
        </w:rPr>
        <w:t xml:space="preserve"> further indicated that furnishing service in the requested territory will have no adverse effect upon the service furnished or the rates charged to other customers.</w:t>
      </w:r>
    </w:p>
    <w:p w:rsidR="00DA6B58" w:rsidRDefault="0045106E" w:rsidP="00451DB1">
      <w:pPr>
        <w:spacing w:before="240" w:line="360" w:lineRule="auto"/>
        <w:ind w:firstLine="1440"/>
        <w:rPr>
          <w:szCs w:val="26"/>
        </w:rPr>
      </w:pPr>
      <w:r>
        <w:rPr>
          <w:color w:val="auto"/>
          <w:szCs w:val="26"/>
        </w:rPr>
        <w:t>PAWC-W</w:t>
      </w:r>
      <w:r w:rsidR="00B24D7D" w:rsidRPr="003A5146">
        <w:rPr>
          <w:color w:val="auto"/>
          <w:szCs w:val="26"/>
        </w:rPr>
        <w:t xml:space="preserve"> </w:t>
      </w:r>
      <w:r w:rsidR="00B24D7D" w:rsidRPr="006E7D44">
        <w:rPr>
          <w:szCs w:val="26"/>
        </w:rPr>
        <w:t>will</w:t>
      </w:r>
      <w:r w:rsidR="00B24D7D" w:rsidRPr="003A5146">
        <w:rPr>
          <w:color w:val="auto"/>
          <w:szCs w:val="26"/>
        </w:rPr>
        <w:t xml:space="preserve"> charge its </w:t>
      </w:r>
      <w:r w:rsidR="00103340">
        <w:rPr>
          <w:color w:val="auto"/>
          <w:szCs w:val="26"/>
        </w:rPr>
        <w:t>then existing</w:t>
      </w:r>
      <w:r w:rsidR="002032DC">
        <w:rPr>
          <w:color w:val="auto"/>
          <w:szCs w:val="26"/>
        </w:rPr>
        <w:t xml:space="preserve"> </w:t>
      </w:r>
      <w:r w:rsidR="008961A9">
        <w:rPr>
          <w:color w:val="auto"/>
          <w:szCs w:val="26"/>
        </w:rPr>
        <w:t>Rate Zone 1</w:t>
      </w:r>
      <w:r w:rsidR="00EB2A29">
        <w:rPr>
          <w:color w:val="auto"/>
          <w:szCs w:val="26"/>
        </w:rPr>
        <w:t xml:space="preserve"> </w:t>
      </w:r>
      <w:r w:rsidR="00266155" w:rsidRPr="003A5146">
        <w:rPr>
          <w:color w:val="auto"/>
          <w:szCs w:val="26"/>
        </w:rPr>
        <w:t xml:space="preserve">rates </w:t>
      </w:r>
      <w:r w:rsidR="00103340">
        <w:rPr>
          <w:color w:val="auto"/>
          <w:szCs w:val="26"/>
        </w:rPr>
        <w:t>applicable to unmetered</w:t>
      </w:r>
      <w:r w:rsidR="007D43F7" w:rsidRPr="003A5146">
        <w:rPr>
          <w:color w:val="auto"/>
          <w:szCs w:val="26"/>
        </w:rPr>
        <w:t xml:space="preserve"> service in the requested territory as set forth </w:t>
      </w:r>
      <w:r w:rsidR="006453C9" w:rsidRPr="003A5146">
        <w:rPr>
          <w:color w:val="auto"/>
          <w:szCs w:val="26"/>
        </w:rPr>
        <w:t xml:space="preserve">in </w:t>
      </w:r>
      <w:r>
        <w:rPr>
          <w:color w:val="auto"/>
          <w:szCs w:val="26"/>
        </w:rPr>
        <w:t>PAWC-W</w:t>
      </w:r>
      <w:r w:rsidR="006453C9" w:rsidRPr="003A5146">
        <w:rPr>
          <w:color w:val="auto"/>
          <w:szCs w:val="26"/>
        </w:rPr>
        <w:t>’s Tariff</w:t>
      </w:r>
      <w:r w:rsidR="00DC40C2" w:rsidRPr="003A5146">
        <w:rPr>
          <w:color w:val="auto"/>
          <w:szCs w:val="26"/>
        </w:rPr>
        <w:t>.</w:t>
      </w:r>
      <w:r w:rsidR="00B83F21" w:rsidRPr="003A5146">
        <w:rPr>
          <w:color w:val="auto"/>
          <w:szCs w:val="26"/>
        </w:rPr>
        <w:t xml:space="preserve">  </w:t>
      </w:r>
      <w:r w:rsidR="00103340">
        <w:rPr>
          <w:color w:val="auto"/>
          <w:szCs w:val="26"/>
        </w:rPr>
        <w:t>The anticipated annual revenue for an unmetered residential custo</w:t>
      </w:r>
      <w:r w:rsidR="00034258">
        <w:rPr>
          <w:color w:val="auto"/>
          <w:szCs w:val="26"/>
        </w:rPr>
        <w:t>mer at the current rates is $1,404</w:t>
      </w:r>
      <w:r w:rsidR="00103340">
        <w:rPr>
          <w:color w:val="auto"/>
          <w:szCs w:val="26"/>
        </w:rPr>
        <w:t>.</w:t>
      </w:r>
    </w:p>
    <w:p w:rsidR="00636789" w:rsidRDefault="00BD1723" w:rsidP="00451DB1">
      <w:pPr>
        <w:spacing w:before="240" w:line="360" w:lineRule="auto"/>
        <w:ind w:firstLine="1440"/>
      </w:pPr>
      <w:r>
        <w:rPr>
          <w:szCs w:val="26"/>
        </w:rPr>
        <w:t>Letters from West Caln Township and Roger Fry</w:t>
      </w:r>
      <w:r w:rsidR="00405792">
        <w:rPr>
          <w:szCs w:val="26"/>
        </w:rPr>
        <w:t>, PLS</w:t>
      </w:r>
      <w:r>
        <w:rPr>
          <w:szCs w:val="26"/>
        </w:rPr>
        <w:t xml:space="preserve"> on behalf of Aaron Glick</w:t>
      </w:r>
      <w:r w:rsidR="00405792">
        <w:rPr>
          <w:szCs w:val="26"/>
        </w:rPr>
        <w:t>,</w:t>
      </w:r>
      <w:r>
        <w:rPr>
          <w:szCs w:val="26"/>
        </w:rPr>
        <w:t xml:space="preserve"> the owner of the two lots</w:t>
      </w:r>
      <w:r w:rsidR="00405792">
        <w:rPr>
          <w:szCs w:val="26"/>
        </w:rPr>
        <w:t xml:space="preserve">, </w:t>
      </w:r>
      <w:r>
        <w:rPr>
          <w:szCs w:val="26"/>
        </w:rPr>
        <w:t>were</w:t>
      </w:r>
      <w:r w:rsidR="00405792">
        <w:rPr>
          <w:szCs w:val="26"/>
        </w:rPr>
        <w:t xml:space="preserve"> submitted in support of PAWC-W’s Application. </w:t>
      </w:r>
      <w:r w:rsidR="00451DB1">
        <w:rPr>
          <w:szCs w:val="26"/>
        </w:rPr>
        <w:t xml:space="preserve">  </w:t>
      </w:r>
      <w:r w:rsidR="001509DB" w:rsidRPr="007C74C9">
        <w:rPr>
          <w:color w:val="auto"/>
          <w:szCs w:val="26"/>
        </w:rPr>
        <w:t>The Applic</w:t>
      </w:r>
      <w:r w:rsidR="00451E13" w:rsidRPr="007C74C9">
        <w:rPr>
          <w:color w:val="auto"/>
          <w:szCs w:val="26"/>
        </w:rPr>
        <w:t xml:space="preserve">ant is current with its annual and </w:t>
      </w:r>
      <w:r w:rsidR="001509DB" w:rsidRPr="007C74C9">
        <w:rPr>
          <w:color w:val="auto"/>
          <w:szCs w:val="26"/>
        </w:rPr>
        <w:t xml:space="preserve">quarterly </w:t>
      </w:r>
      <w:r w:rsidR="00451E13" w:rsidRPr="007C74C9">
        <w:rPr>
          <w:color w:val="auto"/>
          <w:szCs w:val="26"/>
        </w:rPr>
        <w:t xml:space="preserve">reports as well as the </w:t>
      </w:r>
      <w:r w:rsidR="001509DB" w:rsidRPr="007C74C9">
        <w:rPr>
          <w:color w:val="auto"/>
          <w:szCs w:val="26"/>
        </w:rPr>
        <w:t>Security Planning and Readi</w:t>
      </w:r>
      <w:r w:rsidR="00E4217C" w:rsidRPr="007C74C9">
        <w:rPr>
          <w:color w:val="auto"/>
          <w:szCs w:val="26"/>
        </w:rPr>
        <w:t>ness report filing requirements</w:t>
      </w:r>
      <w:r w:rsidR="0024294E">
        <w:rPr>
          <w:color w:val="auto"/>
          <w:szCs w:val="26"/>
        </w:rPr>
        <w:t xml:space="preserve"> of the Commission</w:t>
      </w:r>
      <w:r w:rsidR="00E4217C" w:rsidRPr="007C74C9">
        <w:rPr>
          <w:color w:val="auto"/>
          <w:szCs w:val="26"/>
        </w:rPr>
        <w:t>.</w:t>
      </w:r>
      <w:r w:rsidR="00090222">
        <w:rPr>
          <w:color w:val="auto"/>
          <w:szCs w:val="26"/>
        </w:rPr>
        <w:t xml:space="preserve">  </w:t>
      </w:r>
      <w:r w:rsidR="00090222" w:rsidRPr="00D60084">
        <w:t xml:space="preserve">There are no Department of Environmental Protection </w:t>
      </w:r>
      <w:r w:rsidR="0088673C">
        <w:t xml:space="preserve">(DEP) </w:t>
      </w:r>
      <w:r w:rsidR="00090222" w:rsidRPr="00D60084">
        <w:t>outstanding compliance or op</w:t>
      </w:r>
      <w:r w:rsidR="00090222">
        <w:t xml:space="preserve">erational issues with </w:t>
      </w:r>
      <w:r w:rsidR="0045106E">
        <w:t>PAWC-W</w:t>
      </w:r>
      <w:r w:rsidR="00090222" w:rsidRPr="00D60084">
        <w:t>.</w:t>
      </w:r>
      <w:r w:rsidR="00BF6B7C">
        <w:t xml:space="preserve">  </w:t>
      </w:r>
    </w:p>
    <w:p w:rsidR="00AE35A1" w:rsidRDefault="00AE35A1" w:rsidP="00451DB1">
      <w:pPr>
        <w:tabs>
          <w:tab w:val="left" w:pos="2160"/>
        </w:tabs>
        <w:spacing w:before="240" w:line="360" w:lineRule="auto"/>
        <w:ind w:firstLine="1440"/>
        <w:rPr>
          <w:b/>
          <w:color w:val="auto"/>
          <w:szCs w:val="26"/>
        </w:rPr>
      </w:pPr>
      <w:r>
        <w:rPr>
          <w:color w:val="auto"/>
          <w:szCs w:val="26"/>
        </w:rPr>
        <w:t xml:space="preserve">It is in the public interest for </w:t>
      </w:r>
      <w:r w:rsidR="0045106E">
        <w:rPr>
          <w:color w:val="auto"/>
          <w:szCs w:val="26"/>
        </w:rPr>
        <w:t>PAWC-W</w:t>
      </w:r>
      <w:r>
        <w:rPr>
          <w:color w:val="auto"/>
          <w:szCs w:val="26"/>
        </w:rPr>
        <w:t xml:space="preserve"> to extend wastewater service to the proposed service territory because </w:t>
      </w:r>
      <w:r w:rsidR="0045106E">
        <w:rPr>
          <w:color w:val="auto"/>
          <w:szCs w:val="26"/>
        </w:rPr>
        <w:t>PAWC-W</w:t>
      </w:r>
      <w:r>
        <w:rPr>
          <w:color w:val="auto"/>
          <w:szCs w:val="26"/>
        </w:rPr>
        <w:t xml:space="preserve"> is financially and technically capable of providing the service and because there is a </w:t>
      </w:r>
      <w:r w:rsidR="00615B81">
        <w:rPr>
          <w:color w:val="auto"/>
          <w:szCs w:val="26"/>
        </w:rPr>
        <w:t>need</w:t>
      </w:r>
      <w:r>
        <w:rPr>
          <w:color w:val="auto"/>
          <w:szCs w:val="26"/>
        </w:rPr>
        <w:t xml:space="preserve"> to make reliable and safe wastewater service available to the</w:t>
      </w:r>
      <w:r w:rsidR="00411DD4">
        <w:rPr>
          <w:color w:val="auto"/>
          <w:szCs w:val="26"/>
        </w:rPr>
        <w:t>se residential properties</w:t>
      </w:r>
      <w:r w:rsidR="00D8566F" w:rsidRPr="007C74C9">
        <w:rPr>
          <w:color w:val="auto"/>
          <w:szCs w:val="26"/>
        </w:rPr>
        <w:t xml:space="preserve">; </w:t>
      </w:r>
      <w:r w:rsidR="00E16C29" w:rsidRPr="007C74C9">
        <w:rPr>
          <w:b/>
          <w:color w:val="auto"/>
          <w:szCs w:val="26"/>
        </w:rPr>
        <w:t>THEREFORE,</w:t>
      </w:r>
    </w:p>
    <w:p w:rsidR="00E16C29" w:rsidRPr="007C74C9" w:rsidRDefault="00E16C29" w:rsidP="00451DB1">
      <w:pPr>
        <w:spacing w:before="240" w:line="360" w:lineRule="auto"/>
        <w:ind w:firstLine="1440"/>
        <w:rPr>
          <w:b/>
          <w:color w:val="auto"/>
          <w:szCs w:val="26"/>
        </w:rPr>
      </w:pPr>
      <w:r w:rsidRPr="007C74C9">
        <w:rPr>
          <w:b/>
          <w:color w:val="auto"/>
          <w:szCs w:val="26"/>
        </w:rPr>
        <w:t>IT IS ORDERED:</w:t>
      </w:r>
    </w:p>
    <w:p w:rsidR="00E16C29" w:rsidRPr="007C74C9" w:rsidRDefault="00E16C29">
      <w:pPr>
        <w:spacing w:line="360" w:lineRule="auto"/>
        <w:ind w:firstLine="1440"/>
        <w:rPr>
          <w:color w:val="auto"/>
          <w:szCs w:val="26"/>
        </w:rPr>
      </w:pPr>
    </w:p>
    <w:p w:rsidR="00B702C2" w:rsidRDefault="00F2515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1.</w:t>
      </w:r>
      <w:r w:rsidR="009F0402" w:rsidRPr="007C74C9">
        <w:rPr>
          <w:color w:val="auto"/>
          <w:szCs w:val="26"/>
        </w:rPr>
        <w:tab/>
      </w:r>
      <w:r w:rsidRPr="007C74C9">
        <w:rPr>
          <w:color w:val="auto"/>
          <w:szCs w:val="26"/>
        </w:rPr>
        <w:t>That the</w:t>
      </w:r>
      <w:r w:rsidR="001D303B" w:rsidRPr="007C74C9">
        <w:rPr>
          <w:color w:val="auto"/>
          <w:szCs w:val="26"/>
        </w:rPr>
        <w:t xml:space="preserve"> a</w:t>
      </w:r>
      <w:r w:rsidRPr="007C74C9">
        <w:rPr>
          <w:color w:val="auto"/>
          <w:szCs w:val="26"/>
        </w:rPr>
        <w:t xml:space="preserve">pplication of </w:t>
      </w:r>
      <w:r w:rsidR="00C75C42" w:rsidRPr="007C74C9">
        <w:rPr>
          <w:color w:val="auto"/>
          <w:szCs w:val="26"/>
        </w:rPr>
        <w:t>Pennsylvania-American Water Company</w:t>
      </w:r>
      <w:r w:rsidR="0045106E">
        <w:rPr>
          <w:color w:val="auto"/>
          <w:szCs w:val="26"/>
        </w:rPr>
        <w:t xml:space="preserve"> –</w:t>
      </w:r>
      <w:r w:rsidR="00C75C42" w:rsidRPr="007C74C9">
        <w:rPr>
          <w:color w:val="auto"/>
          <w:szCs w:val="26"/>
        </w:rPr>
        <w:t xml:space="preserve"> </w:t>
      </w:r>
      <w:r w:rsidR="0045106E">
        <w:rPr>
          <w:color w:val="auto"/>
          <w:szCs w:val="26"/>
        </w:rPr>
        <w:t xml:space="preserve">Wastewater </w:t>
      </w:r>
      <w:r w:rsidR="005773C3" w:rsidRPr="007C74C9">
        <w:rPr>
          <w:color w:val="auto"/>
          <w:szCs w:val="26"/>
        </w:rPr>
        <w:t xml:space="preserve">at Docket No. </w:t>
      </w:r>
      <w:r w:rsidR="00AF036E" w:rsidRPr="007C74C9">
        <w:rPr>
          <w:color w:val="auto"/>
          <w:szCs w:val="26"/>
        </w:rPr>
        <w:t>A</w:t>
      </w:r>
      <w:r w:rsidR="00E31350" w:rsidRPr="007C74C9">
        <w:rPr>
          <w:color w:val="auto"/>
          <w:szCs w:val="26"/>
        </w:rPr>
        <w:t>-</w:t>
      </w:r>
      <w:r w:rsidR="00AE35A1">
        <w:rPr>
          <w:color w:val="auto"/>
          <w:szCs w:val="26"/>
        </w:rPr>
        <w:t>2014-</w:t>
      </w:r>
      <w:r w:rsidR="00411DD4">
        <w:rPr>
          <w:color w:val="auto"/>
          <w:szCs w:val="26"/>
        </w:rPr>
        <w:t>2430841</w:t>
      </w:r>
      <w:r w:rsidR="009F4081">
        <w:rPr>
          <w:color w:val="auto"/>
          <w:szCs w:val="26"/>
        </w:rPr>
        <w:t xml:space="preserve"> </w:t>
      </w:r>
      <w:r w:rsidRPr="007C74C9">
        <w:rPr>
          <w:color w:val="auto"/>
          <w:szCs w:val="26"/>
        </w:rPr>
        <w:t>is hereby approved.</w:t>
      </w:r>
    </w:p>
    <w:p w:rsidR="00B702C2" w:rsidRDefault="00B702C2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A4331D" w:rsidRDefault="00F25152" w:rsidP="0050339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 w:rsidRPr="007C74C9">
        <w:rPr>
          <w:color w:val="auto"/>
          <w:szCs w:val="26"/>
        </w:rPr>
        <w:t>2.</w:t>
      </w:r>
      <w:r w:rsidR="009F0402" w:rsidRPr="007C74C9">
        <w:rPr>
          <w:color w:val="auto"/>
          <w:szCs w:val="26"/>
        </w:rPr>
        <w:tab/>
      </w:r>
      <w:r w:rsidRPr="007C74C9">
        <w:rPr>
          <w:color w:val="auto"/>
          <w:szCs w:val="26"/>
        </w:rPr>
        <w:t>That</w:t>
      </w:r>
      <w:r w:rsidR="001220C0" w:rsidRPr="007C74C9">
        <w:rPr>
          <w:color w:val="auto"/>
          <w:szCs w:val="26"/>
        </w:rPr>
        <w:t xml:space="preserve"> </w:t>
      </w:r>
      <w:r w:rsidR="005773C3" w:rsidRPr="007C74C9">
        <w:rPr>
          <w:color w:val="auto"/>
          <w:szCs w:val="26"/>
        </w:rPr>
        <w:t xml:space="preserve">a </w:t>
      </w:r>
      <w:r w:rsidR="00503398">
        <w:rPr>
          <w:color w:val="auto"/>
          <w:szCs w:val="26"/>
        </w:rPr>
        <w:t>c</w:t>
      </w:r>
      <w:r w:rsidR="005773C3" w:rsidRPr="007C74C9">
        <w:rPr>
          <w:color w:val="auto"/>
          <w:szCs w:val="26"/>
        </w:rPr>
        <w:t xml:space="preserve">ertificate of </w:t>
      </w:r>
      <w:r w:rsidR="00503398">
        <w:rPr>
          <w:color w:val="auto"/>
          <w:szCs w:val="26"/>
        </w:rPr>
        <w:t>p</w:t>
      </w:r>
      <w:r w:rsidR="005773C3" w:rsidRPr="007C74C9">
        <w:rPr>
          <w:color w:val="auto"/>
          <w:szCs w:val="26"/>
        </w:rPr>
        <w:t xml:space="preserve">ublic </w:t>
      </w:r>
      <w:r w:rsidR="00503398">
        <w:rPr>
          <w:color w:val="auto"/>
          <w:szCs w:val="26"/>
        </w:rPr>
        <w:t>c</w:t>
      </w:r>
      <w:r w:rsidR="005773C3" w:rsidRPr="007C74C9">
        <w:rPr>
          <w:color w:val="auto"/>
          <w:szCs w:val="26"/>
        </w:rPr>
        <w:t xml:space="preserve">onvenience shall be issued pursuant to </w:t>
      </w:r>
      <w:r w:rsidR="00123124" w:rsidRPr="007C74C9">
        <w:rPr>
          <w:color w:val="auto"/>
          <w:szCs w:val="26"/>
        </w:rPr>
        <w:t>s</w:t>
      </w:r>
      <w:r w:rsidR="00AC516A">
        <w:rPr>
          <w:color w:val="auto"/>
          <w:szCs w:val="26"/>
        </w:rPr>
        <w:t>ection 1102(a)</w:t>
      </w:r>
      <w:r w:rsidR="002772EE">
        <w:rPr>
          <w:color w:val="auto"/>
          <w:szCs w:val="26"/>
        </w:rPr>
        <w:t>(1)(i)</w:t>
      </w:r>
      <w:r w:rsidR="005773C3" w:rsidRPr="007C74C9">
        <w:rPr>
          <w:color w:val="auto"/>
          <w:szCs w:val="26"/>
        </w:rPr>
        <w:t xml:space="preserve"> of the Public Utility Code, 66 Pa. C.S.</w:t>
      </w:r>
      <w:r w:rsidR="00AC516A">
        <w:rPr>
          <w:color w:val="auto"/>
          <w:szCs w:val="26"/>
        </w:rPr>
        <w:t xml:space="preserve"> §1102(a)</w:t>
      </w:r>
      <w:r w:rsidR="002772EE">
        <w:rPr>
          <w:color w:val="auto"/>
          <w:szCs w:val="26"/>
        </w:rPr>
        <w:t>(1)(i)</w:t>
      </w:r>
      <w:r w:rsidR="005773C3" w:rsidRPr="007C74C9">
        <w:rPr>
          <w:color w:val="auto"/>
          <w:szCs w:val="26"/>
        </w:rPr>
        <w:t>, authorizing Pennsylvania-American Water Company</w:t>
      </w:r>
      <w:r w:rsidR="0045106E">
        <w:rPr>
          <w:color w:val="auto"/>
          <w:szCs w:val="26"/>
        </w:rPr>
        <w:t xml:space="preserve"> - Wastewater</w:t>
      </w:r>
      <w:r w:rsidR="005773C3" w:rsidRPr="007C74C9">
        <w:rPr>
          <w:color w:val="auto"/>
          <w:szCs w:val="26"/>
        </w:rPr>
        <w:t xml:space="preserve"> to begin to of</w:t>
      </w:r>
      <w:r w:rsidR="004D433B">
        <w:rPr>
          <w:color w:val="auto"/>
          <w:szCs w:val="26"/>
        </w:rPr>
        <w:t xml:space="preserve">fer, render, furnish, or supply </w:t>
      </w:r>
      <w:r w:rsidR="00156596">
        <w:rPr>
          <w:color w:val="auto"/>
          <w:szCs w:val="26"/>
        </w:rPr>
        <w:t>waste</w:t>
      </w:r>
      <w:r w:rsidR="005773C3" w:rsidRPr="007C74C9">
        <w:rPr>
          <w:color w:val="auto"/>
          <w:szCs w:val="26"/>
        </w:rPr>
        <w:t>water service</w:t>
      </w:r>
      <w:r w:rsidR="00365727">
        <w:rPr>
          <w:color w:val="auto"/>
          <w:szCs w:val="26"/>
        </w:rPr>
        <w:t xml:space="preserve"> in </w:t>
      </w:r>
      <w:r w:rsidR="007737AB">
        <w:rPr>
          <w:color w:val="auto"/>
          <w:szCs w:val="26"/>
        </w:rPr>
        <w:t>a</w:t>
      </w:r>
      <w:r w:rsidR="003D1191">
        <w:rPr>
          <w:color w:val="auto"/>
          <w:szCs w:val="26"/>
        </w:rPr>
        <w:t xml:space="preserve"> portion</w:t>
      </w:r>
      <w:r w:rsidR="00CD1E17">
        <w:rPr>
          <w:color w:val="auto"/>
          <w:szCs w:val="26"/>
        </w:rPr>
        <w:t xml:space="preserve"> of </w:t>
      </w:r>
      <w:r w:rsidR="00503398">
        <w:rPr>
          <w:color w:val="auto"/>
          <w:szCs w:val="26"/>
        </w:rPr>
        <w:t xml:space="preserve">West </w:t>
      </w:r>
      <w:r w:rsidR="00411DD4">
        <w:rPr>
          <w:color w:val="auto"/>
          <w:szCs w:val="26"/>
        </w:rPr>
        <w:t>Caln</w:t>
      </w:r>
      <w:r w:rsidR="00503398">
        <w:rPr>
          <w:color w:val="auto"/>
          <w:szCs w:val="26"/>
        </w:rPr>
        <w:t xml:space="preserve"> </w:t>
      </w:r>
      <w:r w:rsidR="00CD1E17">
        <w:rPr>
          <w:color w:val="auto"/>
          <w:szCs w:val="26"/>
        </w:rPr>
        <w:t xml:space="preserve">Township, </w:t>
      </w:r>
      <w:r w:rsidR="00503398">
        <w:rPr>
          <w:color w:val="auto"/>
          <w:szCs w:val="26"/>
        </w:rPr>
        <w:t>Chester</w:t>
      </w:r>
      <w:r w:rsidR="009F4081">
        <w:rPr>
          <w:color w:val="auto"/>
          <w:szCs w:val="26"/>
        </w:rPr>
        <w:t xml:space="preserve"> </w:t>
      </w:r>
      <w:r w:rsidR="00C11076" w:rsidRPr="007C74C9">
        <w:rPr>
          <w:color w:val="auto"/>
          <w:szCs w:val="26"/>
        </w:rPr>
        <w:t>County</w:t>
      </w:r>
      <w:r w:rsidR="006453C9">
        <w:rPr>
          <w:color w:val="auto"/>
          <w:szCs w:val="26"/>
        </w:rPr>
        <w:t xml:space="preserve"> as described in Exhibit B-2</w:t>
      </w:r>
      <w:r w:rsidR="009F6EA3" w:rsidRPr="007C74C9">
        <w:rPr>
          <w:color w:val="auto"/>
          <w:szCs w:val="26"/>
        </w:rPr>
        <w:t xml:space="preserve"> and depicted on a map identified as</w:t>
      </w:r>
      <w:r w:rsidR="008060BB" w:rsidRPr="007C74C9">
        <w:rPr>
          <w:color w:val="auto"/>
          <w:szCs w:val="26"/>
        </w:rPr>
        <w:t xml:space="preserve"> </w:t>
      </w:r>
      <w:r w:rsidR="006453C9">
        <w:rPr>
          <w:color w:val="auto"/>
          <w:szCs w:val="26"/>
        </w:rPr>
        <w:t>Exhibit B-1</w:t>
      </w:r>
      <w:r w:rsidR="0071102F" w:rsidRPr="007C74C9">
        <w:rPr>
          <w:color w:val="auto"/>
          <w:szCs w:val="26"/>
        </w:rPr>
        <w:t>, which were</w:t>
      </w:r>
      <w:r w:rsidR="009F6EA3" w:rsidRPr="007C74C9">
        <w:rPr>
          <w:color w:val="auto"/>
          <w:szCs w:val="26"/>
        </w:rPr>
        <w:t xml:space="preserve"> attached to the subject </w:t>
      </w:r>
      <w:r w:rsidR="007E7521" w:rsidRPr="007C74C9">
        <w:rPr>
          <w:color w:val="auto"/>
          <w:szCs w:val="26"/>
        </w:rPr>
        <w:t>a</w:t>
      </w:r>
      <w:r w:rsidR="009F6EA3" w:rsidRPr="007C74C9">
        <w:rPr>
          <w:color w:val="auto"/>
          <w:szCs w:val="26"/>
        </w:rPr>
        <w:t>pplication</w:t>
      </w:r>
      <w:r w:rsidR="00A6270F" w:rsidRPr="007C74C9">
        <w:rPr>
          <w:color w:val="auto"/>
          <w:szCs w:val="26"/>
        </w:rPr>
        <w:t>.</w:t>
      </w:r>
    </w:p>
    <w:p w:rsidR="00F914D7" w:rsidRDefault="00F914D7" w:rsidP="00E70DF8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</w:p>
    <w:p w:rsidR="003A5146" w:rsidRDefault="00503398" w:rsidP="00A93E2A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>
        <w:rPr>
          <w:color w:val="auto"/>
          <w:szCs w:val="26"/>
        </w:rPr>
        <w:t>3</w:t>
      </w:r>
      <w:r w:rsidR="00AC516A">
        <w:rPr>
          <w:color w:val="auto"/>
          <w:szCs w:val="26"/>
        </w:rPr>
        <w:t>.</w:t>
      </w:r>
      <w:r w:rsidR="00AC516A">
        <w:rPr>
          <w:color w:val="auto"/>
          <w:szCs w:val="26"/>
        </w:rPr>
        <w:tab/>
        <w:t>That nothing herein shall be construed to exempt Pennsylvania-American Water Company</w:t>
      </w:r>
      <w:r w:rsidR="0045106E">
        <w:rPr>
          <w:color w:val="auto"/>
          <w:szCs w:val="26"/>
        </w:rPr>
        <w:t xml:space="preserve"> - Wastewater</w:t>
      </w:r>
      <w:r w:rsidR="00AC516A">
        <w:rPr>
          <w:color w:val="auto"/>
          <w:szCs w:val="26"/>
        </w:rPr>
        <w:t xml:space="preserve"> from obtaining all necessary permits, licenses, and approvals from other </w:t>
      </w:r>
      <w:r w:rsidR="00E5581F">
        <w:rPr>
          <w:color w:val="auto"/>
          <w:szCs w:val="26"/>
        </w:rPr>
        <w:t>federal, state,</w:t>
      </w:r>
      <w:r w:rsidR="00AC516A">
        <w:rPr>
          <w:color w:val="auto"/>
          <w:szCs w:val="26"/>
        </w:rPr>
        <w:t xml:space="preserve"> and local government agencies having jurisdiction.</w:t>
      </w:r>
    </w:p>
    <w:p w:rsidR="003A5146" w:rsidRDefault="003A5146" w:rsidP="00F51BCF">
      <w:pPr>
        <w:tabs>
          <w:tab w:val="left" w:pos="2160"/>
        </w:tabs>
        <w:spacing w:line="360" w:lineRule="auto"/>
        <w:rPr>
          <w:color w:val="auto"/>
          <w:szCs w:val="26"/>
        </w:rPr>
      </w:pPr>
    </w:p>
    <w:p w:rsidR="00B702C2" w:rsidRDefault="0085392E" w:rsidP="0045106E">
      <w:pPr>
        <w:tabs>
          <w:tab w:val="left" w:pos="2160"/>
        </w:tabs>
        <w:spacing w:line="360" w:lineRule="auto"/>
        <w:ind w:firstLine="1440"/>
        <w:rPr>
          <w:color w:val="auto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FDCD6E" wp14:editId="5ABEC6DB">
            <wp:simplePos x="0" y="0"/>
            <wp:positionH relativeFrom="column">
              <wp:posOffset>2821305</wp:posOffset>
            </wp:positionH>
            <wp:positionV relativeFrom="paragraph">
              <wp:posOffset>1365885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398">
        <w:rPr>
          <w:color w:val="auto"/>
          <w:szCs w:val="26"/>
        </w:rPr>
        <w:t>4</w:t>
      </w:r>
      <w:r w:rsidR="00A6270F" w:rsidRPr="007C74C9">
        <w:rPr>
          <w:color w:val="auto"/>
          <w:szCs w:val="26"/>
        </w:rPr>
        <w:t>.</w:t>
      </w:r>
      <w:r w:rsidR="009F0402" w:rsidRPr="007C74C9">
        <w:rPr>
          <w:color w:val="auto"/>
          <w:szCs w:val="26"/>
        </w:rPr>
        <w:tab/>
      </w:r>
      <w:r w:rsidR="00A6270F" w:rsidRPr="007C74C9">
        <w:rPr>
          <w:color w:val="auto"/>
          <w:szCs w:val="26"/>
        </w:rPr>
        <w:t xml:space="preserve">That </w:t>
      </w:r>
      <w:r w:rsidR="00DE7E15" w:rsidRPr="007C74C9">
        <w:rPr>
          <w:color w:val="auto"/>
          <w:szCs w:val="26"/>
        </w:rPr>
        <w:t>a copy of this Order be served upon</w:t>
      </w:r>
      <w:r w:rsidR="00F24B30" w:rsidRPr="007C74C9">
        <w:rPr>
          <w:color w:val="auto"/>
          <w:szCs w:val="26"/>
        </w:rPr>
        <w:t xml:space="preserve"> </w:t>
      </w:r>
      <w:r w:rsidR="00650721" w:rsidRPr="007C74C9">
        <w:rPr>
          <w:color w:val="auto"/>
          <w:szCs w:val="26"/>
        </w:rPr>
        <w:t>Pennsylvania-American Water Company</w:t>
      </w:r>
      <w:r w:rsidR="0045106E">
        <w:rPr>
          <w:color w:val="auto"/>
          <w:szCs w:val="26"/>
        </w:rPr>
        <w:t xml:space="preserve"> - Wastewater</w:t>
      </w:r>
      <w:r w:rsidR="00650721" w:rsidRPr="007C74C9">
        <w:rPr>
          <w:color w:val="auto"/>
          <w:szCs w:val="26"/>
        </w:rPr>
        <w:t xml:space="preserve">, </w:t>
      </w:r>
      <w:r w:rsidR="00FE2ED2">
        <w:rPr>
          <w:color w:val="auto"/>
          <w:szCs w:val="26"/>
        </w:rPr>
        <w:t>the Bureau of Investigation and Enforcement</w:t>
      </w:r>
      <w:r w:rsidR="00B86817" w:rsidRPr="007C74C9">
        <w:rPr>
          <w:color w:val="auto"/>
          <w:szCs w:val="26"/>
        </w:rPr>
        <w:t>, t</w:t>
      </w:r>
      <w:r w:rsidR="00C20C71">
        <w:rPr>
          <w:color w:val="auto"/>
          <w:szCs w:val="26"/>
        </w:rPr>
        <w:t>he Office of Consumer Advocate</w:t>
      </w:r>
      <w:r w:rsidR="00B86817" w:rsidRPr="007C74C9">
        <w:rPr>
          <w:color w:val="auto"/>
          <w:szCs w:val="26"/>
        </w:rPr>
        <w:t>,</w:t>
      </w:r>
      <w:r w:rsidR="00A46D0C" w:rsidRPr="007C74C9">
        <w:rPr>
          <w:color w:val="auto"/>
          <w:szCs w:val="26"/>
        </w:rPr>
        <w:t xml:space="preserve"> </w:t>
      </w:r>
      <w:r w:rsidR="00D03FF6">
        <w:rPr>
          <w:color w:val="auto"/>
          <w:szCs w:val="26"/>
        </w:rPr>
        <w:t xml:space="preserve">the Office of </w:t>
      </w:r>
      <w:r w:rsidR="009C3EF9">
        <w:rPr>
          <w:color w:val="auto"/>
          <w:szCs w:val="26"/>
        </w:rPr>
        <w:t xml:space="preserve">Small Business Advocate </w:t>
      </w:r>
      <w:r w:rsidR="00A46D0C" w:rsidRPr="007C74C9">
        <w:rPr>
          <w:color w:val="auto"/>
          <w:szCs w:val="26"/>
        </w:rPr>
        <w:t>and</w:t>
      </w:r>
      <w:r w:rsidR="00B86817" w:rsidRPr="007C74C9">
        <w:rPr>
          <w:color w:val="auto"/>
          <w:szCs w:val="26"/>
        </w:rPr>
        <w:t xml:space="preserve"> </w:t>
      </w:r>
      <w:r w:rsidR="00DE7E15" w:rsidRPr="007C74C9">
        <w:rPr>
          <w:color w:val="auto"/>
          <w:szCs w:val="26"/>
        </w:rPr>
        <w:t>the Department of Environmental Protection</w:t>
      </w:r>
      <w:r w:rsidR="0071102F" w:rsidRPr="007C74C9">
        <w:rPr>
          <w:color w:val="auto"/>
          <w:szCs w:val="26"/>
        </w:rPr>
        <w:t xml:space="preserve"> </w:t>
      </w:r>
      <w:r w:rsidR="00B85B1E">
        <w:rPr>
          <w:color w:val="auto"/>
          <w:szCs w:val="26"/>
        </w:rPr>
        <w:t xml:space="preserve">– </w:t>
      </w:r>
      <w:r w:rsidR="001E72FA">
        <w:rPr>
          <w:color w:val="auto"/>
          <w:szCs w:val="26"/>
        </w:rPr>
        <w:t>Southeast</w:t>
      </w:r>
      <w:r w:rsidR="00B702C2">
        <w:rPr>
          <w:color w:val="auto"/>
          <w:szCs w:val="26"/>
        </w:rPr>
        <w:t xml:space="preserve"> </w:t>
      </w:r>
      <w:r w:rsidR="002A1406" w:rsidRPr="007C74C9">
        <w:rPr>
          <w:color w:val="auto"/>
          <w:szCs w:val="26"/>
        </w:rPr>
        <w:t>Regional Office and its</w:t>
      </w:r>
      <w:r w:rsidR="008060BB" w:rsidRPr="007C74C9">
        <w:rPr>
          <w:color w:val="auto"/>
          <w:szCs w:val="26"/>
        </w:rPr>
        <w:t xml:space="preserve"> </w:t>
      </w:r>
      <w:r w:rsidR="00A46D0C" w:rsidRPr="007C74C9">
        <w:rPr>
          <w:color w:val="auto"/>
          <w:szCs w:val="26"/>
        </w:rPr>
        <w:t>Bureau of Regulatory Counsel.</w:t>
      </w:r>
    </w:p>
    <w:p w:rsidR="00E16C29" w:rsidRPr="007C74C9" w:rsidRDefault="00E16C29">
      <w:pPr>
        <w:tabs>
          <w:tab w:val="left" w:pos="4320"/>
        </w:tabs>
        <w:rPr>
          <w:color w:val="auto"/>
          <w:szCs w:val="26"/>
        </w:rPr>
      </w:pPr>
      <w:r w:rsidRPr="007C74C9">
        <w:rPr>
          <w:color w:val="auto"/>
          <w:szCs w:val="26"/>
        </w:rPr>
        <w:tab/>
      </w:r>
      <w:r w:rsidRPr="007C74C9">
        <w:rPr>
          <w:b/>
          <w:color w:val="auto"/>
          <w:szCs w:val="26"/>
        </w:rPr>
        <w:t>BY THE COMMISSION,</w:t>
      </w:r>
    </w:p>
    <w:p w:rsidR="00E16C29" w:rsidRDefault="00E16C29">
      <w:pPr>
        <w:tabs>
          <w:tab w:val="left" w:pos="4320"/>
        </w:tabs>
        <w:rPr>
          <w:color w:val="auto"/>
          <w:szCs w:val="26"/>
        </w:rPr>
      </w:pPr>
    </w:p>
    <w:p w:rsidR="00E16C29" w:rsidRDefault="00E16C29" w:rsidP="0017596C">
      <w:pPr>
        <w:tabs>
          <w:tab w:val="left" w:pos="6165"/>
        </w:tabs>
        <w:rPr>
          <w:color w:val="auto"/>
          <w:szCs w:val="26"/>
        </w:rPr>
      </w:pPr>
    </w:p>
    <w:p w:rsidR="00451DB1" w:rsidRPr="007C74C9" w:rsidRDefault="00451DB1" w:rsidP="0017596C">
      <w:pPr>
        <w:tabs>
          <w:tab w:val="left" w:pos="6165"/>
        </w:tabs>
        <w:rPr>
          <w:color w:val="auto"/>
          <w:szCs w:val="26"/>
        </w:rPr>
      </w:pPr>
    </w:p>
    <w:p w:rsidR="00E16C29" w:rsidRPr="007C74C9" w:rsidRDefault="000F4C3B">
      <w:pPr>
        <w:tabs>
          <w:tab w:val="left" w:pos="4320"/>
        </w:tabs>
        <w:rPr>
          <w:color w:val="auto"/>
          <w:szCs w:val="26"/>
        </w:rPr>
      </w:pPr>
      <w:r>
        <w:rPr>
          <w:color w:val="auto"/>
          <w:szCs w:val="26"/>
        </w:rPr>
        <w:tab/>
        <w:t>Rosemary Chiavetta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ab/>
        <w:t>Secretary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>(SEAL)</w:t>
      </w:r>
    </w:p>
    <w:p w:rsidR="00E16C29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ORDER ADOPTED: </w:t>
      </w:r>
      <w:r w:rsidR="0058346B" w:rsidRPr="007C74C9">
        <w:rPr>
          <w:color w:val="auto"/>
          <w:szCs w:val="26"/>
        </w:rPr>
        <w:t xml:space="preserve"> </w:t>
      </w:r>
      <w:r w:rsidR="00411DD4">
        <w:rPr>
          <w:color w:val="auto"/>
          <w:szCs w:val="26"/>
        </w:rPr>
        <w:t>November 13,</w:t>
      </w:r>
      <w:r w:rsidR="00503398">
        <w:rPr>
          <w:color w:val="auto"/>
          <w:szCs w:val="26"/>
        </w:rPr>
        <w:t xml:space="preserve"> 2014</w:t>
      </w:r>
    </w:p>
    <w:p w:rsidR="00DD7D3A" w:rsidRPr="007C74C9" w:rsidRDefault="00E16C29" w:rsidP="00DE6E32">
      <w:pPr>
        <w:tabs>
          <w:tab w:val="left" w:pos="4320"/>
        </w:tabs>
        <w:spacing w:line="360" w:lineRule="auto"/>
        <w:rPr>
          <w:color w:val="auto"/>
          <w:szCs w:val="26"/>
        </w:rPr>
      </w:pPr>
      <w:r w:rsidRPr="007C74C9">
        <w:rPr>
          <w:color w:val="auto"/>
          <w:szCs w:val="26"/>
        </w:rPr>
        <w:t xml:space="preserve">ORDER ENTERED: </w:t>
      </w:r>
      <w:r w:rsidR="00CE766F" w:rsidRPr="007C74C9">
        <w:rPr>
          <w:color w:val="auto"/>
          <w:szCs w:val="26"/>
        </w:rPr>
        <w:t xml:space="preserve"> </w:t>
      </w:r>
      <w:r w:rsidR="0085392E">
        <w:rPr>
          <w:color w:val="auto"/>
          <w:szCs w:val="26"/>
        </w:rPr>
        <w:t>November 13, 20124</w:t>
      </w:r>
      <w:bookmarkStart w:id="0" w:name="_GoBack"/>
      <w:bookmarkEnd w:id="0"/>
    </w:p>
    <w:sectPr w:rsidR="00DD7D3A" w:rsidRPr="007C74C9" w:rsidSect="00C34C2B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64" w:rsidRDefault="00DD6664">
      <w:r>
        <w:separator/>
      </w:r>
    </w:p>
  </w:endnote>
  <w:endnote w:type="continuationSeparator" w:id="0">
    <w:p w:rsidR="00DD6664" w:rsidRDefault="00DD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4" w:rsidRDefault="0046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F24">
      <w:rPr>
        <w:rStyle w:val="PageNumber"/>
        <w:noProof/>
      </w:rPr>
      <w:t>3</w:t>
    </w:r>
    <w:r>
      <w:rPr>
        <w:rStyle w:val="PageNumber"/>
      </w:rPr>
      <w:fldChar w:fldCharType="end"/>
    </w:r>
  </w:p>
  <w:p w:rsidR="00430F24" w:rsidRDefault="00430F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F24" w:rsidRDefault="0046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0F2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392E">
      <w:rPr>
        <w:rStyle w:val="PageNumber"/>
        <w:noProof/>
      </w:rPr>
      <w:t>4</w:t>
    </w:r>
    <w:r>
      <w:rPr>
        <w:rStyle w:val="PageNumber"/>
      </w:rPr>
      <w:fldChar w:fldCharType="end"/>
    </w:r>
  </w:p>
  <w:p w:rsidR="00430F24" w:rsidRPr="006E7D44" w:rsidRDefault="00430F24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64" w:rsidRDefault="00DD6664">
      <w:r>
        <w:separator/>
      </w:r>
    </w:p>
  </w:footnote>
  <w:footnote w:type="continuationSeparator" w:id="0">
    <w:p w:rsidR="00DD6664" w:rsidRDefault="00DD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1C54"/>
    <w:multiLevelType w:val="hybridMultilevel"/>
    <w:tmpl w:val="ED8EE340"/>
    <w:lvl w:ilvl="0" w:tplc="65FE43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C982782"/>
    <w:multiLevelType w:val="hybridMultilevel"/>
    <w:tmpl w:val="26166460"/>
    <w:lvl w:ilvl="0" w:tplc="51CC7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610B3427"/>
    <w:multiLevelType w:val="hybridMultilevel"/>
    <w:tmpl w:val="DBD067CA"/>
    <w:lvl w:ilvl="0" w:tplc="A48E617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29"/>
    <w:rsid w:val="0000331D"/>
    <w:rsid w:val="00007A41"/>
    <w:rsid w:val="00011AB0"/>
    <w:rsid w:val="00012D08"/>
    <w:rsid w:val="00017FAF"/>
    <w:rsid w:val="00022A70"/>
    <w:rsid w:val="00023B7E"/>
    <w:rsid w:val="000243A9"/>
    <w:rsid w:val="00024928"/>
    <w:rsid w:val="0002496B"/>
    <w:rsid w:val="00024BA8"/>
    <w:rsid w:val="00025D35"/>
    <w:rsid w:val="00027B45"/>
    <w:rsid w:val="00027B9A"/>
    <w:rsid w:val="00027C24"/>
    <w:rsid w:val="00034258"/>
    <w:rsid w:val="0003455B"/>
    <w:rsid w:val="00035A64"/>
    <w:rsid w:val="000403CE"/>
    <w:rsid w:val="00043D3D"/>
    <w:rsid w:val="00044D08"/>
    <w:rsid w:val="00044EB8"/>
    <w:rsid w:val="0004677B"/>
    <w:rsid w:val="00046F83"/>
    <w:rsid w:val="00054576"/>
    <w:rsid w:val="00062125"/>
    <w:rsid w:val="00064EFA"/>
    <w:rsid w:val="00065C01"/>
    <w:rsid w:val="000672BE"/>
    <w:rsid w:val="00067638"/>
    <w:rsid w:val="00067B88"/>
    <w:rsid w:val="000701A3"/>
    <w:rsid w:val="00071C89"/>
    <w:rsid w:val="00072752"/>
    <w:rsid w:val="00073F00"/>
    <w:rsid w:val="000746B6"/>
    <w:rsid w:val="00074F17"/>
    <w:rsid w:val="00075631"/>
    <w:rsid w:val="00076AE6"/>
    <w:rsid w:val="00076E77"/>
    <w:rsid w:val="00077E55"/>
    <w:rsid w:val="000823A6"/>
    <w:rsid w:val="000823EC"/>
    <w:rsid w:val="00085709"/>
    <w:rsid w:val="00085FF3"/>
    <w:rsid w:val="00086AE1"/>
    <w:rsid w:val="000874AF"/>
    <w:rsid w:val="00090222"/>
    <w:rsid w:val="000902EB"/>
    <w:rsid w:val="0009101B"/>
    <w:rsid w:val="0009464C"/>
    <w:rsid w:val="0009705F"/>
    <w:rsid w:val="000A1DBF"/>
    <w:rsid w:val="000A1E6F"/>
    <w:rsid w:val="000A2100"/>
    <w:rsid w:val="000A33E0"/>
    <w:rsid w:val="000A41B3"/>
    <w:rsid w:val="000A7A1B"/>
    <w:rsid w:val="000B01CA"/>
    <w:rsid w:val="000B0BA4"/>
    <w:rsid w:val="000B2643"/>
    <w:rsid w:val="000B2E7E"/>
    <w:rsid w:val="000B3342"/>
    <w:rsid w:val="000C01AF"/>
    <w:rsid w:val="000C17FE"/>
    <w:rsid w:val="000C187D"/>
    <w:rsid w:val="000C2EF4"/>
    <w:rsid w:val="000C46BB"/>
    <w:rsid w:val="000C503C"/>
    <w:rsid w:val="000C7CC1"/>
    <w:rsid w:val="000E1F5A"/>
    <w:rsid w:val="000E45B9"/>
    <w:rsid w:val="000E49FA"/>
    <w:rsid w:val="000E732F"/>
    <w:rsid w:val="000F38A9"/>
    <w:rsid w:val="000F3CA2"/>
    <w:rsid w:val="000F4C3B"/>
    <w:rsid w:val="000F5577"/>
    <w:rsid w:val="000F5E10"/>
    <w:rsid w:val="000F5F77"/>
    <w:rsid w:val="00103340"/>
    <w:rsid w:val="00103A1B"/>
    <w:rsid w:val="001074D4"/>
    <w:rsid w:val="001075CC"/>
    <w:rsid w:val="00107976"/>
    <w:rsid w:val="0011016E"/>
    <w:rsid w:val="0011025F"/>
    <w:rsid w:val="0011183D"/>
    <w:rsid w:val="001147A5"/>
    <w:rsid w:val="001163AC"/>
    <w:rsid w:val="00120088"/>
    <w:rsid w:val="001210C4"/>
    <w:rsid w:val="001220C0"/>
    <w:rsid w:val="00123124"/>
    <w:rsid w:val="00124265"/>
    <w:rsid w:val="00125A4E"/>
    <w:rsid w:val="001269E4"/>
    <w:rsid w:val="00126AA5"/>
    <w:rsid w:val="00127DFC"/>
    <w:rsid w:val="001311AA"/>
    <w:rsid w:val="001314C4"/>
    <w:rsid w:val="0013158C"/>
    <w:rsid w:val="00134C0E"/>
    <w:rsid w:val="00135FC5"/>
    <w:rsid w:val="00141AE9"/>
    <w:rsid w:val="00141C9E"/>
    <w:rsid w:val="00145B30"/>
    <w:rsid w:val="0014676C"/>
    <w:rsid w:val="001467BB"/>
    <w:rsid w:val="001509DB"/>
    <w:rsid w:val="001522C0"/>
    <w:rsid w:val="00153803"/>
    <w:rsid w:val="0015635C"/>
    <w:rsid w:val="00156596"/>
    <w:rsid w:val="00157CCF"/>
    <w:rsid w:val="00160669"/>
    <w:rsid w:val="0016206E"/>
    <w:rsid w:val="001624A6"/>
    <w:rsid w:val="001634FA"/>
    <w:rsid w:val="00163B7C"/>
    <w:rsid w:val="00164F57"/>
    <w:rsid w:val="0017136A"/>
    <w:rsid w:val="00174553"/>
    <w:rsid w:val="0017564A"/>
    <w:rsid w:val="0017596C"/>
    <w:rsid w:val="00176B81"/>
    <w:rsid w:val="00177506"/>
    <w:rsid w:val="00181605"/>
    <w:rsid w:val="00185BD7"/>
    <w:rsid w:val="001861CB"/>
    <w:rsid w:val="00186579"/>
    <w:rsid w:val="001871F8"/>
    <w:rsid w:val="001A03F8"/>
    <w:rsid w:val="001A3DBB"/>
    <w:rsid w:val="001A403A"/>
    <w:rsid w:val="001B064A"/>
    <w:rsid w:val="001B0FC2"/>
    <w:rsid w:val="001B2327"/>
    <w:rsid w:val="001B3476"/>
    <w:rsid w:val="001B5EEC"/>
    <w:rsid w:val="001B6D58"/>
    <w:rsid w:val="001B7AA3"/>
    <w:rsid w:val="001C0AF0"/>
    <w:rsid w:val="001C4B01"/>
    <w:rsid w:val="001C5BCB"/>
    <w:rsid w:val="001D2AFD"/>
    <w:rsid w:val="001D303B"/>
    <w:rsid w:val="001D3630"/>
    <w:rsid w:val="001D3C53"/>
    <w:rsid w:val="001D5C35"/>
    <w:rsid w:val="001D682B"/>
    <w:rsid w:val="001E006D"/>
    <w:rsid w:val="001E15A2"/>
    <w:rsid w:val="001E27D2"/>
    <w:rsid w:val="001E413A"/>
    <w:rsid w:val="001E72FA"/>
    <w:rsid w:val="001E76B9"/>
    <w:rsid w:val="001F02EA"/>
    <w:rsid w:val="001F4AE2"/>
    <w:rsid w:val="002028E7"/>
    <w:rsid w:val="002032DC"/>
    <w:rsid w:val="00203C25"/>
    <w:rsid w:val="002079B3"/>
    <w:rsid w:val="00211214"/>
    <w:rsid w:val="00212455"/>
    <w:rsid w:val="00212620"/>
    <w:rsid w:val="00215222"/>
    <w:rsid w:val="002161AF"/>
    <w:rsid w:val="00220E83"/>
    <w:rsid w:val="00223D7D"/>
    <w:rsid w:val="00227746"/>
    <w:rsid w:val="0023002D"/>
    <w:rsid w:val="002315E1"/>
    <w:rsid w:val="002315F6"/>
    <w:rsid w:val="00231B21"/>
    <w:rsid w:val="00232EAD"/>
    <w:rsid w:val="002351C9"/>
    <w:rsid w:val="0024030E"/>
    <w:rsid w:val="0024120B"/>
    <w:rsid w:val="00242115"/>
    <w:rsid w:val="0024294E"/>
    <w:rsid w:val="002436E9"/>
    <w:rsid w:val="00243862"/>
    <w:rsid w:val="002451E5"/>
    <w:rsid w:val="0024530A"/>
    <w:rsid w:val="002472C8"/>
    <w:rsid w:val="00251AD0"/>
    <w:rsid w:val="00252BF5"/>
    <w:rsid w:val="00252F41"/>
    <w:rsid w:val="002572D0"/>
    <w:rsid w:val="00263B63"/>
    <w:rsid w:val="00264EF7"/>
    <w:rsid w:val="0026567C"/>
    <w:rsid w:val="00266155"/>
    <w:rsid w:val="00267B5D"/>
    <w:rsid w:val="00267D9F"/>
    <w:rsid w:val="00270F11"/>
    <w:rsid w:val="00272A5E"/>
    <w:rsid w:val="00272B86"/>
    <w:rsid w:val="0027507D"/>
    <w:rsid w:val="00275E64"/>
    <w:rsid w:val="002772EE"/>
    <w:rsid w:val="00277B19"/>
    <w:rsid w:val="00277DA3"/>
    <w:rsid w:val="002862D3"/>
    <w:rsid w:val="00286869"/>
    <w:rsid w:val="00286FE3"/>
    <w:rsid w:val="002932CF"/>
    <w:rsid w:val="0029406C"/>
    <w:rsid w:val="00294285"/>
    <w:rsid w:val="002948EB"/>
    <w:rsid w:val="00297F2C"/>
    <w:rsid w:val="002A11B0"/>
    <w:rsid w:val="002A1406"/>
    <w:rsid w:val="002A6715"/>
    <w:rsid w:val="002B29B4"/>
    <w:rsid w:val="002B30F2"/>
    <w:rsid w:val="002B32CC"/>
    <w:rsid w:val="002B408E"/>
    <w:rsid w:val="002B538E"/>
    <w:rsid w:val="002B790F"/>
    <w:rsid w:val="002C0132"/>
    <w:rsid w:val="002C246D"/>
    <w:rsid w:val="002C2795"/>
    <w:rsid w:val="002C3960"/>
    <w:rsid w:val="002C3F72"/>
    <w:rsid w:val="002C4D26"/>
    <w:rsid w:val="002D0B06"/>
    <w:rsid w:val="002D2398"/>
    <w:rsid w:val="002D3DD0"/>
    <w:rsid w:val="002D46AD"/>
    <w:rsid w:val="002D53A1"/>
    <w:rsid w:val="002D5A5D"/>
    <w:rsid w:val="002D75CB"/>
    <w:rsid w:val="002E091A"/>
    <w:rsid w:val="002E4EA5"/>
    <w:rsid w:val="002E5882"/>
    <w:rsid w:val="002E597F"/>
    <w:rsid w:val="002E694A"/>
    <w:rsid w:val="002F0E84"/>
    <w:rsid w:val="002F2EA8"/>
    <w:rsid w:val="002F3765"/>
    <w:rsid w:val="002F474C"/>
    <w:rsid w:val="002F5E69"/>
    <w:rsid w:val="002F5F37"/>
    <w:rsid w:val="00301232"/>
    <w:rsid w:val="00303F2A"/>
    <w:rsid w:val="0030566E"/>
    <w:rsid w:val="00307544"/>
    <w:rsid w:val="0031096D"/>
    <w:rsid w:val="003151FB"/>
    <w:rsid w:val="00316F21"/>
    <w:rsid w:val="003230DF"/>
    <w:rsid w:val="00324204"/>
    <w:rsid w:val="00324D10"/>
    <w:rsid w:val="003319F9"/>
    <w:rsid w:val="00332CB6"/>
    <w:rsid w:val="0033363E"/>
    <w:rsid w:val="003343C8"/>
    <w:rsid w:val="00334F71"/>
    <w:rsid w:val="003366D0"/>
    <w:rsid w:val="00337A0C"/>
    <w:rsid w:val="00342CF4"/>
    <w:rsid w:val="00343C4E"/>
    <w:rsid w:val="0034743A"/>
    <w:rsid w:val="003522D8"/>
    <w:rsid w:val="003528FA"/>
    <w:rsid w:val="00352F96"/>
    <w:rsid w:val="0035363B"/>
    <w:rsid w:val="00355DDF"/>
    <w:rsid w:val="00357FF1"/>
    <w:rsid w:val="00361385"/>
    <w:rsid w:val="003638BD"/>
    <w:rsid w:val="003641C4"/>
    <w:rsid w:val="00365727"/>
    <w:rsid w:val="00365765"/>
    <w:rsid w:val="00374959"/>
    <w:rsid w:val="00375986"/>
    <w:rsid w:val="00382A3F"/>
    <w:rsid w:val="00386B9D"/>
    <w:rsid w:val="00387342"/>
    <w:rsid w:val="00390E60"/>
    <w:rsid w:val="0039240B"/>
    <w:rsid w:val="003979D9"/>
    <w:rsid w:val="003A179F"/>
    <w:rsid w:val="003A5146"/>
    <w:rsid w:val="003B0ACD"/>
    <w:rsid w:val="003B4DE1"/>
    <w:rsid w:val="003B4F39"/>
    <w:rsid w:val="003B7A48"/>
    <w:rsid w:val="003C06D2"/>
    <w:rsid w:val="003C0A54"/>
    <w:rsid w:val="003C3BA6"/>
    <w:rsid w:val="003C5964"/>
    <w:rsid w:val="003C663C"/>
    <w:rsid w:val="003D1191"/>
    <w:rsid w:val="003D11C7"/>
    <w:rsid w:val="003D486E"/>
    <w:rsid w:val="003D5763"/>
    <w:rsid w:val="003D5851"/>
    <w:rsid w:val="003D5F9F"/>
    <w:rsid w:val="003E27E2"/>
    <w:rsid w:val="003E3A52"/>
    <w:rsid w:val="003F353C"/>
    <w:rsid w:val="003F43E9"/>
    <w:rsid w:val="003F6478"/>
    <w:rsid w:val="003F73A3"/>
    <w:rsid w:val="003F7C0A"/>
    <w:rsid w:val="003F7DF6"/>
    <w:rsid w:val="003F7EF3"/>
    <w:rsid w:val="00401C98"/>
    <w:rsid w:val="00402984"/>
    <w:rsid w:val="00404C9E"/>
    <w:rsid w:val="00405792"/>
    <w:rsid w:val="004070D3"/>
    <w:rsid w:val="00411DD4"/>
    <w:rsid w:val="00411E51"/>
    <w:rsid w:val="00415020"/>
    <w:rsid w:val="00415497"/>
    <w:rsid w:val="00416B39"/>
    <w:rsid w:val="00417503"/>
    <w:rsid w:val="004204A6"/>
    <w:rsid w:val="004214D6"/>
    <w:rsid w:val="00421AC6"/>
    <w:rsid w:val="0042209A"/>
    <w:rsid w:val="0042314D"/>
    <w:rsid w:val="0042405E"/>
    <w:rsid w:val="004244B1"/>
    <w:rsid w:val="00426885"/>
    <w:rsid w:val="004270ED"/>
    <w:rsid w:val="0042738C"/>
    <w:rsid w:val="004274F2"/>
    <w:rsid w:val="00427C5A"/>
    <w:rsid w:val="00430F24"/>
    <w:rsid w:val="00432410"/>
    <w:rsid w:val="00432877"/>
    <w:rsid w:val="00432C41"/>
    <w:rsid w:val="0043342F"/>
    <w:rsid w:val="00433B82"/>
    <w:rsid w:val="004342DA"/>
    <w:rsid w:val="0043466E"/>
    <w:rsid w:val="0043754F"/>
    <w:rsid w:val="004409ED"/>
    <w:rsid w:val="00445679"/>
    <w:rsid w:val="00450043"/>
    <w:rsid w:val="00450969"/>
    <w:rsid w:val="0045106E"/>
    <w:rsid w:val="004510D2"/>
    <w:rsid w:val="004519B7"/>
    <w:rsid w:val="00451DB1"/>
    <w:rsid w:val="00451E13"/>
    <w:rsid w:val="00453C62"/>
    <w:rsid w:val="004551F5"/>
    <w:rsid w:val="00456031"/>
    <w:rsid w:val="004561A6"/>
    <w:rsid w:val="00463111"/>
    <w:rsid w:val="00463589"/>
    <w:rsid w:val="00463620"/>
    <w:rsid w:val="00463A3C"/>
    <w:rsid w:val="00466E84"/>
    <w:rsid w:val="00466F61"/>
    <w:rsid w:val="0046787B"/>
    <w:rsid w:val="00467E7D"/>
    <w:rsid w:val="00474868"/>
    <w:rsid w:val="00477859"/>
    <w:rsid w:val="00481BCD"/>
    <w:rsid w:val="00486270"/>
    <w:rsid w:val="00486563"/>
    <w:rsid w:val="00487990"/>
    <w:rsid w:val="00490438"/>
    <w:rsid w:val="00490984"/>
    <w:rsid w:val="00491152"/>
    <w:rsid w:val="004918A8"/>
    <w:rsid w:val="004947FF"/>
    <w:rsid w:val="00495D0F"/>
    <w:rsid w:val="00497E86"/>
    <w:rsid w:val="004A1F28"/>
    <w:rsid w:val="004A2DA3"/>
    <w:rsid w:val="004B479D"/>
    <w:rsid w:val="004B4EE7"/>
    <w:rsid w:val="004B5E0D"/>
    <w:rsid w:val="004C02EC"/>
    <w:rsid w:val="004C17A9"/>
    <w:rsid w:val="004C44BC"/>
    <w:rsid w:val="004C482D"/>
    <w:rsid w:val="004C6FC9"/>
    <w:rsid w:val="004D0BE7"/>
    <w:rsid w:val="004D0DA2"/>
    <w:rsid w:val="004D1FD7"/>
    <w:rsid w:val="004D2F5D"/>
    <w:rsid w:val="004D31F1"/>
    <w:rsid w:val="004D433B"/>
    <w:rsid w:val="004D4D2A"/>
    <w:rsid w:val="004D52D5"/>
    <w:rsid w:val="004D7362"/>
    <w:rsid w:val="004D760C"/>
    <w:rsid w:val="004E2A88"/>
    <w:rsid w:val="004E4F35"/>
    <w:rsid w:val="004E642B"/>
    <w:rsid w:val="004F17A4"/>
    <w:rsid w:val="004F328E"/>
    <w:rsid w:val="004F36FA"/>
    <w:rsid w:val="004F435C"/>
    <w:rsid w:val="004F6952"/>
    <w:rsid w:val="00503398"/>
    <w:rsid w:val="00504F66"/>
    <w:rsid w:val="005110BB"/>
    <w:rsid w:val="00511B08"/>
    <w:rsid w:val="005163C9"/>
    <w:rsid w:val="00517187"/>
    <w:rsid w:val="00517B09"/>
    <w:rsid w:val="00520CBA"/>
    <w:rsid w:val="005231AF"/>
    <w:rsid w:val="0053058A"/>
    <w:rsid w:val="00533031"/>
    <w:rsid w:val="005340B1"/>
    <w:rsid w:val="00534437"/>
    <w:rsid w:val="0053608A"/>
    <w:rsid w:val="0053685E"/>
    <w:rsid w:val="00537B6C"/>
    <w:rsid w:val="00537DF9"/>
    <w:rsid w:val="00540E72"/>
    <w:rsid w:val="00541744"/>
    <w:rsid w:val="00542494"/>
    <w:rsid w:val="00545854"/>
    <w:rsid w:val="00546CEA"/>
    <w:rsid w:val="00551B6F"/>
    <w:rsid w:val="00553780"/>
    <w:rsid w:val="005538BB"/>
    <w:rsid w:val="00553E87"/>
    <w:rsid w:val="0055405F"/>
    <w:rsid w:val="005550AC"/>
    <w:rsid w:val="00555B81"/>
    <w:rsid w:val="00560498"/>
    <w:rsid w:val="00561089"/>
    <w:rsid w:val="0056143C"/>
    <w:rsid w:val="00561A4E"/>
    <w:rsid w:val="005631CC"/>
    <w:rsid w:val="00564399"/>
    <w:rsid w:val="00574F12"/>
    <w:rsid w:val="005757FC"/>
    <w:rsid w:val="005758F2"/>
    <w:rsid w:val="00576B26"/>
    <w:rsid w:val="00576ED3"/>
    <w:rsid w:val="005773C3"/>
    <w:rsid w:val="00577F7B"/>
    <w:rsid w:val="00581009"/>
    <w:rsid w:val="00581B68"/>
    <w:rsid w:val="00581C03"/>
    <w:rsid w:val="005821A5"/>
    <w:rsid w:val="00582759"/>
    <w:rsid w:val="0058346B"/>
    <w:rsid w:val="00583824"/>
    <w:rsid w:val="00585AA1"/>
    <w:rsid w:val="00587B76"/>
    <w:rsid w:val="00592C27"/>
    <w:rsid w:val="005949A5"/>
    <w:rsid w:val="00596479"/>
    <w:rsid w:val="005A12D8"/>
    <w:rsid w:val="005A2D07"/>
    <w:rsid w:val="005A53A7"/>
    <w:rsid w:val="005A60D9"/>
    <w:rsid w:val="005A6920"/>
    <w:rsid w:val="005B035C"/>
    <w:rsid w:val="005B06E1"/>
    <w:rsid w:val="005B13F8"/>
    <w:rsid w:val="005B1498"/>
    <w:rsid w:val="005B3F9E"/>
    <w:rsid w:val="005B4BE2"/>
    <w:rsid w:val="005B5041"/>
    <w:rsid w:val="005B5D7B"/>
    <w:rsid w:val="005B5E61"/>
    <w:rsid w:val="005B7152"/>
    <w:rsid w:val="005B7636"/>
    <w:rsid w:val="005B7EE3"/>
    <w:rsid w:val="005C11F5"/>
    <w:rsid w:val="005C1E67"/>
    <w:rsid w:val="005C65A7"/>
    <w:rsid w:val="005C6A82"/>
    <w:rsid w:val="005D0146"/>
    <w:rsid w:val="005D0C06"/>
    <w:rsid w:val="005D2EBA"/>
    <w:rsid w:val="005D41F9"/>
    <w:rsid w:val="005D63A7"/>
    <w:rsid w:val="005D785E"/>
    <w:rsid w:val="005E0ED9"/>
    <w:rsid w:val="005E3D2F"/>
    <w:rsid w:val="005E7710"/>
    <w:rsid w:val="005F1A04"/>
    <w:rsid w:val="005F238A"/>
    <w:rsid w:val="005F2E44"/>
    <w:rsid w:val="005F3FFF"/>
    <w:rsid w:val="005F6C9A"/>
    <w:rsid w:val="00603281"/>
    <w:rsid w:val="0060499C"/>
    <w:rsid w:val="00604E62"/>
    <w:rsid w:val="00606217"/>
    <w:rsid w:val="00611A40"/>
    <w:rsid w:val="00613B78"/>
    <w:rsid w:val="00615B81"/>
    <w:rsid w:val="00622247"/>
    <w:rsid w:val="006226C5"/>
    <w:rsid w:val="006258C8"/>
    <w:rsid w:val="0062790F"/>
    <w:rsid w:val="00633E42"/>
    <w:rsid w:val="00635F92"/>
    <w:rsid w:val="00636789"/>
    <w:rsid w:val="00636E50"/>
    <w:rsid w:val="006401AD"/>
    <w:rsid w:val="00641471"/>
    <w:rsid w:val="006416C5"/>
    <w:rsid w:val="006453C9"/>
    <w:rsid w:val="006505D6"/>
    <w:rsid w:val="00650721"/>
    <w:rsid w:val="006578C6"/>
    <w:rsid w:val="00660EC7"/>
    <w:rsid w:val="006618DD"/>
    <w:rsid w:val="00665241"/>
    <w:rsid w:val="0066536F"/>
    <w:rsid w:val="00665525"/>
    <w:rsid w:val="0066669D"/>
    <w:rsid w:val="00667121"/>
    <w:rsid w:val="00667BE5"/>
    <w:rsid w:val="006725B3"/>
    <w:rsid w:val="00673F8C"/>
    <w:rsid w:val="006751B0"/>
    <w:rsid w:val="00687DEF"/>
    <w:rsid w:val="00687EAE"/>
    <w:rsid w:val="00691066"/>
    <w:rsid w:val="00691BA5"/>
    <w:rsid w:val="0069383D"/>
    <w:rsid w:val="00695234"/>
    <w:rsid w:val="006A0FA0"/>
    <w:rsid w:val="006A523A"/>
    <w:rsid w:val="006A6997"/>
    <w:rsid w:val="006A77D0"/>
    <w:rsid w:val="006B33EA"/>
    <w:rsid w:val="006B4AFF"/>
    <w:rsid w:val="006C07B3"/>
    <w:rsid w:val="006C2AF7"/>
    <w:rsid w:val="006C3837"/>
    <w:rsid w:val="006C4071"/>
    <w:rsid w:val="006C624A"/>
    <w:rsid w:val="006C6556"/>
    <w:rsid w:val="006C6DE1"/>
    <w:rsid w:val="006D0D52"/>
    <w:rsid w:val="006D2061"/>
    <w:rsid w:val="006D65A4"/>
    <w:rsid w:val="006E037F"/>
    <w:rsid w:val="006E05F9"/>
    <w:rsid w:val="006E1A23"/>
    <w:rsid w:val="006E5887"/>
    <w:rsid w:val="006E71FA"/>
    <w:rsid w:val="006E7D44"/>
    <w:rsid w:val="006F24BD"/>
    <w:rsid w:val="006F4618"/>
    <w:rsid w:val="006F5F32"/>
    <w:rsid w:val="00701D20"/>
    <w:rsid w:val="00702C08"/>
    <w:rsid w:val="00704D31"/>
    <w:rsid w:val="007056ED"/>
    <w:rsid w:val="00710E73"/>
    <w:rsid w:val="0071102F"/>
    <w:rsid w:val="0071220F"/>
    <w:rsid w:val="007136FF"/>
    <w:rsid w:val="00713725"/>
    <w:rsid w:val="00713ADA"/>
    <w:rsid w:val="007149B5"/>
    <w:rsid w:val="00715C26"/>
    <w:rsid w:val="00716923"/>
    <w:rsid w:val="00716E96"/>
    <w:rsid w:val="0071723A"/>
    <w:rsid w:val="0071792F"/>
    <w:rsid w:val="00720AC4"/>
    <w:rsid w:val="0072543D"/>
    <w:rsid w:val="0072544B"/>
    <w:rsid w:val="00726BFE"/>
    <w:rsid w:val="00731011"/>
    <w:rsid w:val="00733C4E"/>
    <w:rsid w:val="00735310"/>
    <w:rsid w:val="007353A3"/>
    <w:rsid w:val="00737B6C"/>
    <w:rsid w:val="00737BAC"/>
    <w:rsid w:val="00745232"/>
    <w:rsid w:val="007458A9"/>
    <w:rsid w:val="0074616B"/>
    <w:rsid w:val="00746FF0"/>
    <w:rsid w:val="00747FE3"/>
    <w:rsid w:val="007502AA"/>
    <w:rsid w:val="00750B94"/>
    <w:rsid w:val="00750F48"/>
    <w:rsid w:val="0075398B"/>
    <w:rsid w:val="00753B3B"/>
    <w:rsid w:val="00756CFA"/>
    <w:rsid w:val="00757FF2"/>
    <w:rsid w:val="00763D38"/>
    <w:rsid w:val="00764CBB"/>
    <w:rsid w:val="00765BAC"/>
    <w:rsid w:val="00766062"/>
    <w:rsid w:val="00767959"/>
    <w:rsid w:val="00771821"/>
    <w:rsid w:val="007737AB"/>
    <w:rsid w:val="00774985"/>
    <w:rsid w:val="007774E4"/>
    <w:rsid w:val="007815D4"/>
    <w:rsid w:val="00781B50"/>
    <w:rsid w:val="00782CD2"/>
    <w:rsid w:val="007847D7"/>
    <w:rsid w:val="00785358"/>
    <w:rsid w:val="00787DEB"/>
    <w:rsid w:val="00792DC2"/>
    <w:rsid w:val="0079576C"/>
    <w:rsid w:val="007960F6"/>
    <w:rsid w:val="0079611D"/>
    <w:rsid w:val="007967C8"/>
    <w:rsid w:val="007A053F"/>
    <w:rsid w:val="007A2EEA"/>
    <w:rsid w:val="007A38F6"/>
    <w:rsid w:val="007B4915"/>
    <w:rsid w:val="007B5270"/>
    <w:rsid w:val="007B65C9"/>
    <w:rsid w:val="007B68C1"/>
    <w:rsid w:val="007B6CDF"/>
    <w:rsid w:val="007B76A3"/>
    <w:rsid w:val="007C0883"/>
    <w:rsid w:val="007C1860"/>
    <w:rsid w:val="007C74C9"/>
    <w:rsid w:val="007D1280"/>
    <w:rsid w:val="007D398B"/>
    <w:rsid w:val="007D43F7"/>
    <w:rsid w:val="007D4CF9"/>
    <w:rsid w:val="007D517F"/>
    <w:rsid w:val="007D7873"/>
    <w:rsid w:val="007E14E1"/>
    <w:rsid w:val="007E1903"/>
    <w:rsid w:val="007E1B2A"/>
    <w:rsid w:val="007E2E07"/>
    <w:rsid w:val="007E4AF1"/>
    <w:rsid w:val="007E5869"/>
    <w:rsid w:val="007E5A0D"/>
    <w:rsid w:val="007E5CE3"/>
    <w:rsid w:val="007E7011"/>
    <w:rsid w:val="007E7521"/>
    <w:rsid w:val="007E7950"/>
    <w:rsid w:val="007F306A"/>
    <w:rsid w:val="007F4920"/>
    <w:rsid w:val="007F5BC1"/>
    <w:rsid w:val="00800302"/>
    <w:rsid w:val="008006F4"/>
    <w:rsid w:val="00802855"/>
    <w:rsid w:val="008039F1"/>
    <w:rsid w:val="00804F61"/>
    <w:rsid w:val="008056CF"/>
    <w:rsid w:val="008060BB"/>
    <w:rsid w:val="008064DB"/>
    <w:rsid w:val="00807C1C"/>
    <w:rsid w:val="0081352E"/>
    <w:rsid w:val="00815F27"/>
    <w:rsid w:val="008214EB"/>
    <w:rsid w:val="0082443F"/>
    <w:rsid w:val="008268B5"/>
    <w:rsid w:val="00833E7A"/>
    <w:rsid w:val="008362B4"/>
    <w:rsid w:val="008429BE"/>
    <w:rsid w:val="00843914"/>
    <w:rsid w:val="00845B49"/>
    <w:rsid w:val="0084714F"/>
    <w:rsid w:val="00853291"/>
    <w:rsid w:val="0085392E"/>
    <w:rsid w:val="008541E6"/>
    <w:rsid w:val="0085487F"/>
    <w:rsid w:val="00856007"/>
    <w:rsid w:val="008674E7"/>
    <w:rsid w:val="00867B79"/>
    <w:rsid w:val="0087145F"/>
    <w:rsid w:val="008725C4"/>
    <w:rsid w:val="00873E00"/>
    <w:rsid w:val="00876755"/>
    <w:rsid w:val="00876FE4"/>
    <w:rsid w:val="008803AD"/>
    <w:rsid w:val="0088202D"/>
    <w:rsid w:val="00882845"/>
    <w:rsid w:val="0088673C"/>
    <w:rsid w:val="00890851"/>
    <w:rsid w:val="008926EE"/>
    <w:rsid w:val="00893E60"/>
    <w:rsid w:val="008961A9"/>
    <w:rsid w:val="008972DF"/>
    <w:rsid w:val="008A2BD6"/>
    <w:rsid w:val="008A416A"/>
    <w:rsid w:val="008A4589"/>
    <w:rsid w:val="008A4E7E"/>
    <w:rsid w:val="008A4EE3"/>
    <w:rsid w:val="008A6FAE"/>
    <w:rsid w:val="008A7639"/>
    <w:rsid w:val="008A7D93"/>
    <w:rsid w:val="008B000F"/>
    <w:rsid w:val="008B1360"/>
    <w:rsid w:val="008B1BD9"/>
    <w:rsid w:val="008B258F"/>
    <w:rsid w:val="008B31B6"/>
    <w:rsid w:val="008B514C"/>
    <w:rsid w:val="008B531F"/>
    <w:rsid w:val="008B7E8C"/>
    <w:rsid w:val="008C3539"/>
    <w:rsid w:val="008C3782"/>
    <w:rsid w:val="008C68AD"/>
    <w:rsid w:val="008D0E2B"/>
    <w:rsid w:val="008D6A1C"/>
    <w:rsid w:val="008D6E53"/>
    <w:rsid w:val="008E1714"/>
    <w:rsid w:val="008E4AA6"/>
    <w:rsid w:val="008E6A25"/>
    <w:rsid w:val="008F037D"/>
    <w:rsid w:val="008F121C"/>
    <w:rsid w:val="008F5C1E"/>
    <w:rsid w:val="008F7B35"/>
    <w:rsid w:val="00900204"/>
    <w:rsid w:val="00900FE8"/>
    <w:rsid w:val="00901EC7"/>
    <w:rsid w:val="00907917"/>
    <w:rsid w:val="00907F82"/>
    <w:rsid w:val="00911394"/>
    <w:rsid w:val="00916684"/>
    <w:rsid w:val="00916E9A"/>
    <w:rsid w:val="00917C30"/>
    <w:rsid w:val="0092093A"/>
    <w:rsid w:val="00922C3E"/>
    <w:rsid w:val="00924807"/>
    <w:rsid w:val="00924E5D"/>
    <w:rsid w:val="00926141"/>
    <w:rsid w:val="00930D21"/>
    <w:rsid w:val="009315FA"/>
    <w:rsid w:val="00931791"/>
    <w:rsid w:val="009334E5"/>
    <w:rsid w:val="00934450"/>
    <w:rsid w:val="009352AB"/>
    <w:rsid w:val="009356F7"/>
    <w:rsid w:val="00935B28"/>
    <w:rsid w:val="00940527"/>
    <w:rsid w:val="0094572B"/>
    <w:rsid w:val="009460D4"/>
    <w:rsid w:val="0094766D"/>
    <w:rsid w:val="0095542C"/>
    <w:rsid w:val="00957ACE"/>
    <w:rsid w:val="00957C66"/>
    <w:rsid w:val="0096099F"/>
    <w:rsid w:val="009618E0"/>
    <w:rsid w:val="00963648"/>
    <w:rsid w:val="00970A08"/>
    <w:rsid w:val="009711AD"/>
    <w:rsid w:val="00972F56"/>
    <w:rsid w:val="00976788"/>
    <w:rsid w:val="00982FFA"/>
    <w:rsid w:val="00983464"/>
    <w:rsid w:val="00983BC0"/>
    <w:rsid w:val="00985761"/>
    <w:rsid w:val="00986374"/>
    <w:rsid w:val="009937DD"/>
    <w:rsid w:val="009978EC"/>
    <w:rsid w:val="009A02CE"/>
    <w:rsid w:val="009A071F"/>
    <w:rsid w:val="009A10EF"/>
    <w:rsid w:val="009A229D"/>
    <w:rsid w:val="009A260D"/>
    <w:rsid w:val="009A417E"/>
    <w:rsid w:val="009A5626"/>
    <w:rsid w:val="009A62A0"/>
    <w:rsid w:val="009A7111"/>
    <w:rsid w:val="009B3070"/>
    <w:rsid w:val="009B3FDA"/>
    <w:rsid w:val="009B5A62"/>
    <w:rsid w:val="009C15A7"/>
    <w:rsid w:val="009C347A"/>
    <w:rsid w:val="009C3767"/>
    <w:rsid w:val="009C3EF9"/>
    <w:rsid w:val="009C65AF"/>
    <w:rsid w:val="009C6FC7"/>
    <w:rsid w:val="009C7F9B"/>
    <w:rsid w:val="009D4295"/>
    <w:rsid w:val="009D4439"/>
    <w:rsid w:val="009D7471"/>
    <w:rsid w:val="009E1D62"/>
    <w:rsid w:val="009E28F4"/>
    <w:rsid w:val="009E2A10"/>
    <w:rsid w:val="009E358E"/>
    <w:rsid w:val="009E538E"/>
    <w:rsid w:val="009E5977"/>
    <w:rsid w:val="009F0402"/>
    <w:rsid w:val="009F0FC0"/>
    <w:rsid w:val="009F4081"/>
    <w:rsid w:val="009F45F1"/>
    <w:rsid w:val="009F6EA3"/>
    <w:rsid w:val="00A0081B"/>
    <w:rsid w:val="00A01F86"/>
    <w:rsid w:val="00A02220"/>
    <w:rsid w:val="00A0440E"/>
    <w:rsid w:val="00A10AC6"/>
    <w:rsid w:val="00A1192A"/>
    <w:rsid w:val="00A17EB0"/>
    <w:rsid w:val="00A206DF"/>
    <w:rsid w:val="00A21D5C"/>
    <w:rsid w:val="00A22CDF"/>
    <w:rsid w:val="00A23514"/>
    <w:rsid w:val="00A2646C"/>
    <w:rsid w:val="00A2653E"/>
    <w:rsid w:val="00A26F82"/>
    <w:rsid w:val="00A34C86"/>
    <w:rsid w:val="00A373BE"/>
    <w:rsid w:val="00A41A03"/>
    <w:rsid w:val="00A42E66"/>
    <w:rsid w:val="00A4331D"/>
    <w:rsid w:val="00A43F2C"/>
    <w:rsid w:val="00A46D0C"/>
    <w:rsid w:val="00A512B1"/>
    <w:rsid w:val="00A51C87"/>
    <w:rsid w:val="00A53B41"/>
    <w:rsid w:val="00A54902"/>
    <w:rsid w:val="00A54C31"/>
    <w:rsid w:val="00A55729"/>
    <w:rsid w:val="00A57036"/>
    <w:rsid w:val="00A6270F"/>
    <w:rsid w:val="00A651C0"/>
    <w:rsid w:val="00A662F0"/>
    <w:rsid w:val="00A668E7"/>
    <w:rsid w:val="00A67CBB"/>
    <w:rsid w:val="00A7124C"/>
    <w:rsid w:val="00A73490"/>
    <w:rsid w:val="00A758F3"/>
    <w:rsid w:val="00A83B06"/>
    <w:rsid w:val="00A85B36"/>
    <w:rsid w:val="00A90465"/>
    <w:rsid w:val="00A93E2A"/>
    <w:rsid w:val="00A94E35"/>
    <w:rsid w:val="00A95D2D"/>
    <w:rsid w:val="00A9624C"/>
    <w:rsid w:val="00A9756F"/>
    <w:rsid w:val="00A97C13"/>
    <w:rsid w:val="00AA011B"/>
    <w:rsid w:val="00AA12CC"/>
    <w:rsid w:val="00AA5718"/>
    <w:rsid w:val="00AA5D41"/>
    <w:rsid w:val="00AB011F"/>
    <w:rsid w:val="00AB14D0"/>
    <w:rsid w:val="00AB5D37"/>
    <w:rsid w:val="00AB6730"/>
    <w:rsid w:val="00AB7EDC"/>
    <w:rsid w:val="00AC1600"/>
    <w:rsid w:val="00AC1E43"/>
    <w:rsid w:val="00AC516A"/>
    <w:rsid w:val="00AC6A50"/>
    <w:rsid w:val="00AC7765"/>
    <w:rsid w:val="00AD3412"/>
    <w:rsid w:val="00AE188C"/>
    <w:rsid w:val="00AE2FAA"/>
    <w:rsid w:val="00AE35A1"/>
    <w:rsid w:val="00AE3C31"/>
    <w:rsid w:val="00AE46C5"/>
    <w:rsid w:val="00AE47EC"/>
    <w:rsid w:val="00AE588B"/>
    <w:rsid w:val="00AE6FB9"/>
    <w:rsid w:val="00AF036E"/>
    <w:rsid w:val="00AF0DF7"/>
    <w:rsid w:val="00AF15F0"/>
    <w:rsid w:val="00AF3639"/>
    <w:rsid w:val="00AF489E"/>
    <w:rsid w:val="00AF4A0A"/>
    <w:rsid w:val="00AF6D23"/>
    <w:rsid w:val="00B0208A"/>
    <w:rsid w:val="00B04912"/>
    <w:rsid w:val="00B05516"/>
    <w:rsid w:val="00B05CC2"/>
    <w:rsid w:val="00B07579"/>
    <w:rsid w:val="00B10765"/>
    <w:rsid w:val="00B1107E"/>
    <w:rsid w:val="00B156AE"/>
    <w:rsid w:val="00B15B37"/>
    <w:rsid w:val="00B15E49"/>
    <w:rsid w:val="00B16C1B"/>
    <w:rsid w:val="00B1789B"/>
    <w:rsid w:val="00B22488"/>
    <w:rsid w:val="00B23157"/>
    <w:rsid w:val="00B24904"/>
    <w:rsid w:val="00B24D7D"/>
    <w:rsid w:val="00B32AAE"/>
    <w:rsid w:val="00B34AA3"/>
    <w:rsid w:val="00B3781C"/>
    <w:rsid w:val="00B40605"/>
    <w:rsid w:val="00B40B2C"/>
    <w:rsid w:val="00B410FD"/>
    <w:rsid w:val="00B4147A"/>
    <w:rsid w:val="00B47AEA"/>
    <w:rsid w:val="00B5108F"/>
    <w:rsid w:val="00B537E6"/>
    <w:rsid w:val="00B57C8D"/>
    <w:rsid w:val="00B60541"/>
    <w:rsid w:val="00B61EF0"/>
    <w:rsid w:val="00B621B1"/>
    <w:rsid w:val="00B63277"/>
    <w:rsid w:val="00B6556F"/>
    <w:rsid w:val="00B65FF8"/>
    <w:rsid w:val="00B661E9"/>
    <w:rsid w:val="00B6754A"/>
    <w:rsid w:val="00B702C2"/>
    <w:rsid w:val="00B735F6"/>
    <w:rsid w:val="00B73B8F"/>
    <w:rsid w:val="00B753B0"/>
    <w:rsid w:val="00B75903"/>
    <w:rsid w:val="00B7623A"/>
    <w:rsid w:val="00B770E8"/>
    <w:rsid w:val="00B80184"/>
    <w:rsid w:val="00B83F21"/>
    <w:rsid w:val="00B85B1E"/>
    <w:rsid w:val="00B85D4B"/>
    <w:rsid w:val="00B866BC"/>
    <w:rsid w:val="00B86817"/>
    <w:rsid w:val="00B87A9B"/>
    <w:rsid w:val="00B9062B"/>
    <w:rsid w:val="00B91837"/>
    <w:rsid w:val="00B9230B"/>
    <w:rsid w:val="00B92D9F"/>
    <w:rsid w:val="00B935AB"/>
    <w:rsid w:val="00B93975"/>
    <w:rsid w:val="00BA1436"/>
    <w:rsid w:val="00BA259E"/>
    <w:rsid w:val="00BA2AFA"/>
    <w:rsid w:val="00BA41F7"/>
    <w:rsid w:val="00BA5A37"/>
    <w:rsid w:val="00BA6541"/>
    <w:rsid w:val="00BB1E6E"/>
    <w:rsid w:val="00BB2165"/>
    <w:rsid w:val="00BB2D3A"/>
    <w:rsid w:val="00BB42C8"/>
    <w:rsid w:val="00BB4590"/>
    <w:rsid w:val="00BC10EF"/>
    <w:rsid w:val="00BC22C6"/>
    <w:rsid w:val="00BC26E8"/>
    <w:rsid w:val="00BC5E5D"/>
    <w:rsid w:val="00BD15F6"/>
    <w:rsid w:val="00BD1723"/>
    <w:rsid w:val="00BD3A87"/>
    <w:rsid w:val="00BD4E5B"/>
    <w:rsid w:val="00BE0201"/>
    <w:rsid w:val="00BE0B67"/>
    <w:rsid w:val="00BE0C52"/>
    <w:rsid w:val="00BE3DB0"/>
    <w:rsid w:val="00BE6637"/>
    <w:rsid w:val="00BE7EBF"/>
    <w:rsid w:val="00BF137D"/>
    <w:rsid w:val="00BF38E3"/>
    <w:rsid w:val="00BF3FB9"/>
    <w:rsid w:val="00BF411D"/>
    <w:rsid w:val="00BF46F7"/>
    <w:rsid w:val="00BF50F9"/>
    <w:rsid w:val="00BF6B7C"/>
    <w:rsid w:val="00BF72B8"/>
    <w:rsid w:val="00C02A32"/>
    <w:rsid w:val="00C04EF1"/>
    <w:rsid w:val="00C07568"/>
    <w:rsid w:val="00C10427"/>
    <w:rsid w:val="00C11076"/>
    <w:rsid w:val="00C11796"/>
    <w:rsid w:val="00C13B99"/>
    <w:rsid w:val="00C16A54"/>
    <w:rsid w:val="00C172BD"/>
    <w:rsid w:val="00C202C7"/>
    <w:rsid w:val="00C20735"/>
    <w:rsid w:val="00C20C71"/>
    <w:rsid w:val="00C2475C"/>
    <w:rsid w:val="00C26DD0"/>
    <w:rsid w:val="00C2720C"/>
    <w:rsid w:val="00C328EC"/>
    <w:rsid w:val="00C32C59"/>
    <w:rsid w:val="00C34C2B"/>
    <w:rsid w:val="00C34D3C"/>
    <w:rsid w:val="00C35A86"/>
    <w:rsid w:val="00C37D83"/>
    <w:rsid w:val="00C432BA"/>
    <w:rsid w:val="00C43762"/>
    <w:rsid w:val="00C440C0"/>
    <w:rsid w:val="00C4535D"/>
    <w:rsid w:val="00C467ED"/>
    <w:rsid w:val="00C46FD3"/>
    <w:rsid w:val="00C52F83"/>
    <w:rsid w:val="00C53A7D"/>
    <w:rsid w:val="00C564A4"/>
    <w:rsid w:val="00C56A30"/>
    <w:rsid w:val="00C56B9F"/>
    <w:rsid w:val="00C57B0F"/>
    <w:rsid w:val="00C6332D"/>
    <w:rsid w:val="00C63480"/>
    <w:rsid w:val="00C71414"/>
    <w:rsid w:val="00C715EA"/>
    <w:rsid w:val="00C72377"/>
    <w:rsid w:val="00C75C42"/>
    <w:rsid w:val="00C7671E"/>
    <w:rsid w:val="00C77681"/>
    <w:rsid w:val="00C80381"/>
    <w:rsid w:val="00C80C51"/>
    <w:rsid w:val="00C82083"/>
    <w:rsid w:val="00C829B8"/>
    <w:rsid w:val="00C86AD8"/>
    <w:rsid w:val="00C919EA"/>
    <w:rsid w:val="00C923C2"/>
    <w:rsid w:val="00C969D7"/>
    <w:rsid w:val="00C97E95"/>
    <w:rsid w:val="00CA07EA"/>
    <w:rsid w:val="00CA0BA2"/>
    <w:rsid w:val="00CA1353"/>
    <w:rsid w:val="00CA1B76"/>
    <w:rsid w:val="00CA4A98"/>
    <w:rsid w:val="00CA539B"/>
    <w:rsid w:val="00CA5AD4"/>
    <w:rsid w:val="00CA64CB"/>
    <w:rsid w:val="00CA7348"/>
    <w:rsid w:val="00CB012B"/>
    <w:rsid w:val="00CB19CA"/>
    <w:rsid w:val="00CB2F7E"/>
    <w:rsid w:val="00CB5A0F"/>
    <w:rsid w:val="00CB5CC7"/>
    <w:rsid w:val="00CC0F90"/>
    <w:rsid w:val="00CC1BDD"/>
    <w:rsid w:val="00CC29E2"/>
    <w:rsid w:val="00CC3E84"/>
    <w:rsid w:val="00CD09E3"/>
    <w:rsid w:val="00CD1E17"/>
    <w:rsid w:val="00CD1E2A"/>
    <w:rsid w:val="00CD2630"/>
    <w:rsid w:val="00CD78C1"/>
    <w:rsid w:val="00CE0690"/>
    <w:rsid w:val="00CE3EE0"/>
    <w:rsid w:val="00CE4003"/>
    <w:rsid w:val="00CE766F"/>
    <w:rsid w:val="00CE7955"/>
    <w:rsid w:val="00CE7B20"/>
    <w:rsid w:val="00CE7E08"/>
    <w:rsid w:val="00CF1749"/>
    <w:rsid w:val="00CF54B8"/>
    <w:rsid w:val="00CF59AC"/>
    <w:rsid w:val="00CF5E15"/>
    <w:rsid w:val="00CF71E5"/>
    <w:rsid w:val="00D0068A"/>
    <w:rsid w:val="00D0081C"/>
    <w:rsid w:val="00D00F9F"/>
    <w:rsid w:val="00D02527"/>
    <w:rsid w:val="00D03BDD"/>
    <w:rsid w:val="00D03FF6"/>
    <w:rsid w:val="00D061E3"/>
    <w:rsid w:val="00D11BD4"/>
    <w:rsid w:val="00D12978"/>
    <w:rsid w:val="00D12AF2"/>
    <w:rsid w:val="00D13F7F"/>
    <w:rsid w:val="00D160CA"/>
    <w:rsid w:val="00D16CDF"/>
    <w:rsid w:val="00D16E5F"/>
    <w:rsid w:val="00D2105A"/>
    <w:rsid w:val="00D214C1"/>
    <w:rsid w:val="00D21804"/>
    <w:rsid w:val="00D21961"/>
    <w:rsid w:val="00D22A71"/>
    <w:rsid w:val="00D252D7"/>
    <w:rsid w:val="00D25EB9"/>
    <w:rsid w:val="00D40F58"/>
    <w:rsid w:val="00D43F48"/>
    <w:rsid w:val="00D43F80"/>
    <w:rsid w:val="00D44C4A"/>
    <w:rsid w:val="00D45B80"/>
    <w:rsid w:val="00D46E52"/>
    <w:rsid w:val="00D473B6"/>
    <w:rsid w:val="00D47F14"/>
    <w:rsid w:val="00D53C5D"/>
    <w:rsid w:val="00D54631"/>
    <w:rsid w:val="00D54AC9"/>
    <w:rsid w:val="00D55204"/>
    <w:rsid w:val="00D563AD"/>
    <w:rsid w:val="00D577E0"/>
    <w:rsid w:val="00D60A6B"/>
    <w:rsid w:val="00D639C9"/>
    <w:rsid w:val="00D65323"/>
    <w:rsid w:val="00D661EC"/>
    <w:rsid w:val="00D704D7"/>
    <w:rsid w:val="00D76850"/>
    <w:rsid w:val="00D77E16"/>
    <w:rsid w:val="00D8327A"/>
    <w:rsid w:val="00D8566F"/>
    <w:rsid w:val="00D907D5"/>
    <w:rsid w:val="00D96040"/>
    <w:rsid w:val="00D97149"/>
    <w:rsid w:val="00DA5B02"/>
    <w:rsid w:val="00DA6B58"/>
    <w:rsid w:val="00DA6FF5"/>
    <w:rsid w:val="00DA7890"/>
    <w:rsid w:val="00DB098F"/>
    <w:rsid w:val="00DB166F"/>
    <w:rsid w:val="00DB1A0F"/>
    <w:rsid w:val="00DB335B"/>
    <w:rsid w:val="00DB4AA6"/>
    <w:rsid w:val="00DC0C6F"/>
    <w:rsid w:val="00DC1E4C"/>
    <w:rsid w:val="00DC40C2"/>
    <w:rsid w:val="00DC42CA"/>
    <w:rsid w:val="00DC76F2"/>
    <w:rsid w:val="00DD0A37"/>
    <w:rsid w:val="00DD1A62"/>
    <w:rsid w:val="00DD26AF"/>
    <w:rsid w:val="00DD58DE"/>
    <w:rsid w:val="00DD6664"/>
    <w:rsid w:val="00DD7834"/>
    <w:rsid w:val="00DD7D3A"/>
    <w:rsid w:val="00DE23EC"/>
    <w:rsid w:val="00DE38AF"/>
    <w:rsid w:val="00DE64E1"/>
    <w:rsid w:val="00DE6E32"/>
    <w:rsid w:val="00DE7E15"/>
    <w:rsid w:val="00DF023E"/>
    <w:rsid w:val="00DF0D7B"/>
    <w:rsid w:val="00DF546F"/>
    <w:rsid w:val="00DF5B78"/>
    <w:rsid w:val="00DF7ABB"/>
    <w:rsid w:val="00E00C72"/>
    <w:rsid w:val="00E01A73"/>
    <w:rsid w:val="00E04E4C"/>
    <w:rsid w:val="00E06F45"/>
    <w:rsid w:val="00E110EC"/>
    <w:rsid w:val="00E134B1"/>
    <w:rsid w:val="00E16C29"/>
    <w:rsid w:val="00E207A8"/>
    <w:rsid w:val="00E22FA7"/>
    <w:rsid w:val="00E23E6E"/>
    <w:rsid w:val="00E24EF9"/>
    <w:rsid w:val="00E26616"/>
    <w:rsid w:val="00E266BB"/>
    <w:rsid w:val="00E26FB8"/>
    <w:rsid w:val="00E309EE"/>
    <w:rsid w:val="00E31350"/>
    <w:rsid w:val="00E33D22"/>
    <w:rsid w:val="00E3555F"/>
    <w:rsid w:val="00E3609A"/>
    <w:rsid w:val="00E36C7D"/>
    <w:rsid w:val="00E37395"/>
    <w:rsid w:val="00E41280"/>
    <w:rsid w:val="00E4217C"/>
    <w:rsid w:val="00E422B2"/>
    <w:rsid w:val="00E45582"/>
    <w:rsid w:val="00E47C44"/>
    <w:rsid w:val="00E5581F"/>
    <w:rsid w:val="00E55D9C"/>
    <w:rsid w:val="00E5736C"/>
    <w:rsid w:val="00E5786A"/>
    <w:rsid w:val="00E60037"/>
    <w:rsid w:val="00E606A8"/>
    <w:rsid w:val="00E60BD4"/>
    <w:rsid w:val="00E619E1"/>
    <w:rsid w:val="00E6297B"/>
    <w:rsid w:val="00E6353E"/>
    <w:rsid w:val="00E635AD"/>
    <w:rsid w:val="00E679C0"/>
    <w:rsid w:val="00E7002F"/>
    <w:rsid w:val="00E707C7"/>
    <w:rsid w:val="00E70DF8"/>
    <w:rsid w:val="00E70ED7"/>
    <w:rsid w:val="00E723FD"/>
    <w:rsid w:val="00E768B6"/>
    <w:rsid w:val="00E80EDC"/>
    <w:rsid w:val="00E87936"/>
    <w:rsid w:val="00E92A22"/>
    <w:rsid w:val="00E92B8E"/>
    <w:rsid w:val="00E9548E"/>
    <w:rsid w:val="00E95FFF"/>
    <w:rsid w:val="00EA238C"/>
    <w:rsid w:val="00EA2512"/>
    <w:rsid w:val="00EA2B68"/>
    <w:rsid w:val="00EA2F4B"/>
    <w:rsid w:val="00EA303C"/>
    <w:rsid w:val="00EA36DD"/>
    <w:rsid w:val="00EA5016"/>
    <w:rsid w:val="00EA6179"/>
    <w:rsid w:val="00EB2A29"/>
    <w:rsid w:val="00EB4CC6"/>
    <w:rsid w:val="00EC4701"/>
    <w:rsid w:val="00EC73FF"/>
    <w:rsid w:val="00EC7877"/>
    <w:rsid w:val="00EC7B20"/>
    <w:rsid w:val="00ED0A64"/>
    <w:rsid w:val="00ED12CA"/>
    <w:rsid w:val="00ED1309"/>
    <w:rsid w:val="00ED174E"/>
    <w:rsid w:val="00ED2F9B"/>
    <w:rsid w:val="00ED49D1"/>
    <w:rsid w:val="00ED4D86"/>
    <w:rsid w:val="00EE02AA"/>
    <w:rsid w:val="00EE0599"/>
    <w:rsid w:val="00EE0960"/>
    <w:rsid w:val="00EE098D"/>
    <w:rsid w:val="00EE15EC"/>
    <w:rsid w:val="00EE22C8"/>
    <w:rsid w:val="00EE3834"/>
    <w:rsid w:val="00EF5BE3"/>
    <w:rsid w:val="00F009C0"/>
    <w:rsid w:val="00F0273F"/>
    <w:rsid w:val="00F04275"/>
    <w:rsid w:val="00F11879"/>
    <w:rsid w:val="00F11F25"/>
    <w:rsid w:val="00F1507F"/>
    <w:rsid w:val="00F16492"/>
    <w:rsid w:val="00F20856"/>
    <w:rsid w:val="00F22109"/>
    <w:rsid w:val="00F24B30"/>
    <w:rsid w:val="00F25152"/>
    <w:rsid w:val="00F27F95"/>
    <w:rsid w:val="00F33711"/>
    <w:rsid w:val="00F34229"/>
    <w:rsid w:val="00F34709"/>
    <w:rsid w:val="00F3651B"/>
    <w:rsid w:val="00F367EE"/>
    <w:rsid w:val="00F37C22"/>
    <w:rsid w:val="00F423FA"/>
    <w:rsid w:val="00F5088E"/>
    <w:rsid w:val="00F51BCF"/>
    <w:rsid w:val="00F553D0"/>
    <w:rsid w:val="00F55E8B"/>
    <w:rsid w:val="00F570A5"/>
    <w:rsid w:val="00F5791C"/>
    <w:rsid w:val="00F610E1"/>
    <w:rsid w:val="00F62F69"/>
    <w:rsid w:val="00F64D54"/>
    <w:rsid w:val="00F66A84"/>
    <w:rsid w:val="00F70F4A"/>
    <w:rsid w:val="00F711E5"/>
    <w:rsid w:val="00F7291F"/>
    <w:rsid w:val="00F72AFF"/>
    <w:rsid w:val="00F72BE5"/>
    <w:rsid w:val="00F77C95"/>
    <w:rsid w:val="00F822CB"/>
    <w:rsid w:val="00F83D1D"/>
    <w:rsid w:val="00F85E5E"/>
    <w:rsid w:val="00F90699"/>
    <w:rsid w:val="00F90A9F"/>
    <w:rsid w:val="00F914D7"/>
    <w:rsid w:val="00F92DB2"/>
    <w:rsid w:val="00F93503"/>
    <w:rsid w:val="00F95950"/>
    <w:rsid w:val="00F9687D"/>
    <w:rsid w:val="00FA1EC9"/>
    <w:rsid w:val="00FA1EF3"/>
    <w:rsid w:val="00FA4CD6"/>
    <w:rsid w:val="00FA56BE"/>
    <w:rsid w:val="00FA7F19"/>
    <w:rsid w:val="00FB03A5"/>
    <w:rsid w:val="00FB2848"/>
    <w:rsid w:val="00FB2917"/>
    <w:rsid w:val="00FB39DF"/>
    <w:rsid w:val="00FB6480"/>
    <w:rsid w:val="00FC3FCD"/>
    <w:rsid w:val="00FC4E9D"/>
    <w:rsid w:val="00FC7833"/>
    <w:rsid w:val="00FD28B6"/>
    <w:rsid w:val="00FE1292"/>
    <w:rsid w:val="00FE13A8"/>
    <w:rsid w:val="00FE1E6A"/>
    <w:rsid w:val="00FE2ED2"/>
    <w:rsid w:val="00FE35FC"/>
    <w:rsid w:val="00FE5346"/>
    <w:rsid w:val="00FE674C"/>
    <w:rsid w:val="00FF0D00"/>
    <w:rsid w:val="00FF3C31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3D22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E33D22"/>
    <w:pPr>
      <w:keepNext/>
      <w:spacing w:line="360" w:lineRule="auto"/>
      <w:ind w:firstLine="144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E33D22"/>
    <w:pPr>
      <w:keepNext/>
      <w:spacing w:line="360" w:lineRule="auto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3D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D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3D22"/>
  </w:style>
  <w:style w:type="paragraph" w:styleId="FootnoteText">
    <w:name w:val="footnote text"/>
    <w:basedOn w:val="Normal"/>
    <w:semiHidden/>
    <w:rsid w:val="00E33D22"/>
    <w:rPr>
      <w:sz w:val="20"/>
    </w:rPr>
  </w:style>
  <w:style w:type="character" w:styleId="FootnoteReference">
    <w:name w:val="footnote reference"/>
    <w:basedOn w:val="DefaultParagraphFont"/>
    <w:semiHidden/>
    <w:rsid w:val="00E33D22"/>
    <w:rPr>
      <w:vertAlign w:val="superscript"/>
    </w:rPr>
  </w:style>
  <w:style w:type="paragraph" w:styleId="BalloonText">
    <w:name w:val="Balloon Text"/>
    <w:basedOn w:val="Normal"/>
    <w:semiHidden/>
    <w:rsid w:val="00B37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16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982FFA"/>
    <w:rPr>
      <w:rFonts w:ascii="Consolas" w:eastAsiaTheme="minorHAnsi" w:hAnsi="Consolas" w:cstheme="minorBidi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82FFA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EA263-14D6-4CEA-BCFB-A660ADEC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Wax</dc:creator>
  <cp:lastModifiedBy>Hinds, Margaret</cp:lastModifiedBy>
  <cp:revision>4</cp:revision>
  <cp:lastPrinted>2014-10-30T14:18:00Z</cp:lastPrinted>
  <dcterms:created xsi:type="dcterms:W3CDTF">2014-10-30T13:58:00Z</dcterms:created>
  <dcterms:modified xsi:type="dcterms:W3CDTF">2014-11-13T17:51:00Z</dcterms:modified>
</cp:coreProperties>
</file>