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Pr="00354E6F" w:rsidRDefault="00FD0410" w:rsidP="00CE43B4">
      <w:pPr>
        <w:tabs>
          <w:tab w:val="left" w:pos="-720"/>
        </w:tabs>
        <w:suppressAutoHyphens/>
        <w:rPr>
          <w:spacing w:val="-3"/>
          <w:sz w:val="24"/>
          <w:szCs w:val="24"/>
        </w:rPr>
      </w:pPr>
      <w:r w:rsidRPr="00FD0410">
        <w:rPr>
          <w:bCs/>
          <w:spacing w:val="-3"/>
          <w:sz w:val="24"/>
          <w:szCs w:val="24"/>
        </w:rPr>
        <w:t xml:space="preserve">Robert </w:t>
      </w:r>
      <w:r w:rsidR="00A470ED">
        <w:rPr>
          <w:b/>
          <w:bCs/>
          <w:spacing w:val="-3"/>
          <w:sz w:val="24"/>
          <w:szCs w:val="24"/>
        </w:rPr>
        <w:tab/>
      </w:r>
      <w:r w:rsidR="00AF7018">
        <w:rPr>
          <w:bCs/>
          <w:spacing w:val="-3"/>
          <w:sz w:val="24"/>
          <w:szCs w:val="24"/>
        </w:rPr>
        <w:t>T</w:t>
      </w:r>
      <w:r>
        <w:rPr>
          <w:bCs/>
          <w:spacing w:val="-3"/>
          <w:sz w:val="24"/>
          <w:szCs w:val="24"/>
        </w:rPr>
        <w:t>. Smalls</w:t>
      </w:r>
      <w:r w:rsidR="00AF7018">
        <w:rPr>
          <w:bCs/>
          <w:spacing w:val="-3"/>
          <w:sz w:val="24"/>
          <w:szCs w:val="24"/>
        </w:rPr>
        <w:t>, Sr.</w:t>
      </w:r>
      <w:r w:rsidR="00354E6F">
        <w:rPr>
          <w:bCs/>
          <w:spacing w:val="-3"/>
          <w:sz w:val="24"/>
          <w:szCs w:val="24"/>
        </w:rPr>
        <w:tab/>
      </w:r>
      <w:r w:rsidR="00354E6F">
        <w:rPr>
          <w:bCs/>
          <w:spacing w:val="-3"/>
          <w:sz w:val="24"/>
          <w:szCs w:val="24"/>
        </w:rPr>
        <w:tab/>
      </w:r>
      <w:r w:rsidR="006777BE">
        <w:rPr>
          <w:bCs/>
          <w:spacing w:val="-3"/>
          <w:sz w:val="24"/>
          <w:szCs w:val="24"/>
        </w:rPr>
        <w:tab/>
      </w:r>
      <w:r w:rsidR="006777BE">
        <w:rPr>
          <w:bCs/>
          <w:spacing w:val="-3"/>
          <w:sz w:val="24"/>
          <w:szCs w:val="24"/>
        </w:rPr>
        <w:tab/>
      </w:r>
      <w:r w:rsidR="006777BE">
        <w:rPr>
          <w:bCs/>
          <w:spacing w:val="-3"/>
          <w:sz w:val="24"/>
          <w:szCs w:val="24"/>
        </w:rPr>
        <w:tab/>
      </w:r>
      <w:r w:rsidR="00354E6F">
        <w:rPr>
          <w:bCs/>
          <w:spacing w:val="-3"/>
          <w:sz w:val="24"/>
          <w:szCs w:val="24"/>
        </w:rPr>
        <w:t xml:space="preserve">: </w:t>
      </w:r>
      <w:r w:rsidR="005E3007" w:rsidRPr="00354E6F">
        <w:rPr>
          <w:bCs/>
          <w:spacing w:val="-3"/>
          <w:sz w:val="24"/>
          <w:szCs w:val="24"/>
        </w:rPr>
        <w:tab/>
      </w:r>
      <w:r w:rsidR="00893F0B" w:rsidRPr="00354E6F">
        <w:rPr>
          <w:bCs/>
          <w:spacing w:val="-3"/>
          <w:sz w:val="24"/>
          <w:szCs w:val="24"/>
        </w:rPr>
        <w:tab/>
      </w:r>
    </w:p>
    <w:p w:rsidR="002E0985" w:rsidRPr="002E0985" w:rsidRDefault="00526B2A" w:rsidP="006777BE">
      <w:pPr>
        <w:rPr>
          <w:spacing w:val="-3"/>
          <w:sz w:val="24"/>
          <w:szCs w:val="20"/>
        </w:rPr>
      </w:pPr>
      <w:r>
        <w:tab/>
      </w:r>
      <w:r>
        <w:tab/>
      </w:r>
      <w:r w:rsidR="009A475D">
        <w:tab/>
      </w:r>
      <w:r w:rsidR="00CC3CC1">
        <w:tab/>
      </w:r>
      <w:r w:rsidR="00CC3CC1">
        <w:tab/>
      </w:r>
      <w:r w:rsidR="002E0985" w:rsidRPr="002E0985">
        <w:tab/>
      </w:r>
      <w:r w:rsidR="006777BE">
        <w:rPr>
          <w:spacing w:val="-3"/>
          <w:sz w:val="24"/>
          <w:szCs w:val="20"/>
        </w:rPr>
        <w:tab/>
      </w:r>
      <w:r w:rsidR="002E0985">
        <w:rPr>
          <w:spacing w:val="-3"/>
          <w:sz w:val="24"/>
          <w:szCs w:val="20"/>
        </w:rPr>
        <w:t xml:space="preserve">: </w:t>
      </w:r>
      <w:r w:rsidR="002E0985">
        <w:rPr>
          <w:spacing w:val="-3"/>
          <w:sz w:val="24"/>
          <w:szCs w:val="20"/>
        </w:rPr>
        <w:tab/>
      </w:r>
    </w:p>
    <w:p w:rsidR="002E0985" w:rsidRPr="002E0985" w:rsidRDefault="002E0985" w:rsidP="002E0985">
      <w:pPr>
        <w:tabs>
          <w:tab w:val="left" w:pos="-720"/>
        </w:tabs>
        <w:suppressAutoHyphens/>
        <w:rPr>
          <w:spacing w:val="-3"/>
          <w:sz w:val="24"/>
          <w:szCs w:val="20"/>
        </w:rPr>
      </w:pPr>
      <w:r w:rsidRPr="002E0985">
        <w:rPr>
          <w:spacing w:val="-3"/>
          <w:sz w:val="24"/>
          <w:szCs w:val="20"/>
        </w:rPr>
        <w:tab/>
      </w:r>
      <w:r w:rsidR="00FD0410">
        <w:rPr>
          <w:spacing w:val="-3"/>
          <w:sz w:val="24"/>
          <w:szCs w:val="20"/>
        </w:rPr>
        <w:t>v.</w:t>
      </w:r>
      <w:r w:rsidRPr="002E0985">
        <w:rPr>
          <w:spacing w:val="-3"/>
          <w:sz w:val="24"/>
          <w:szCs w:val="20"/>
        </w:rPr>
        <w:tab/>
      </w:r>
      <w:r w:rsidRPr="002E0985">
        <w:rPr>
          <w:spacing w:val="-3"/>
          <w:sz w:val="24"/>
          <w:szCs w:val="20"/>
        </w:rPr>
        <w:tab/>
      </w:r>
      <w:r w:rsidRPr="002E0985">
        <w:rPr>
          <w:spacing w:val="-3"/>
          <w:sz w:val="24"/>
          <w:szCs w:val="20"/>
        </w:rPr>
        <w:tab/>
      </w:r>
      <w:r w:rsidR="006777BE">
        <w:rPr>
          <w:spacing w:val="-3"/>
          <w:sz w:val="24"/>
          <w:szCs w:val="20"/>
        </w:rPr>
        <w:tab/>
      </w:r>
      <w:r w:rsidR="006777BE">
        <w:rPr>
          <w:spacing w:val="-3"/>
          <w:sz w:val="24"/>
          <w:szCs w:val="20"/>
        </w:rPr>
        <w:tab/>
      </w:r>
      <w:r w:rsidR="006777BE">
        <w:rPr>
          <w:spacing w:val="-3"/>
          <w:sz w:val="24"/>
          <w:szCs w:val="20"/>
        </w:rPr>
        <w:tab/>
      </w:r>
      <w:r w:rsidRPr="002E0985">
        <w:rPr>
          <w:spacing w:val="-3"/>
          <w:sz w:val="24"/>
          <w:szCs w:val="20"/>
        </w:rPr>
        <w:t>:</w:t>
      </w:r>
      <w:r w:rsidR="00354E6F">
        <w:rPr>
          <w:spacing w:val="-3"/>
          <w:sz w:val="24"/>
          <w:szCs w:val="20"/>
        </w:rPr>
        <w:tab/>
      </w:r>
      <w:r w:rsidR="006777BE">
        <w:rPr>
          <w:spacing w:val="-3"/>
          <w:sz w:val="24"/>
          <w:szCs w:val="20"/>
        </w:rPr>
        <w:tab/>
      </w:r>
      <w:r w:rsidR="00FD0410">
        <w:rPr>
          <w:spacing w:val="-3"/>
          <w:sz w:val="24"/>
          <w:szCs w:val="20"/>
        </w:rPr>
        <w:t>C-2014-2421019</w:t>
      </w:r>
      <w:r w:rsidRPr="002E0985">
        <w:rPr>
          <w:spacing w:val="-3"/>
          <w:sz w:val="24"/>
          <w:szCs w:val="20"/>
        </w:rPr>
        <w:tab/>
      </w:r>
    </w:p>
    <w:p w:rsidR="002E0985" w:rsidRDefault="002E0985" w:rsidP="002E0985">
      <w:pPr>
        <w:tabs>
          <w:tab w:val="left" w:pos="-720"/>
        </w:tabs>
        <w:suppressAutoHyphens/>
        <w:rPr>
          <w:spacing w:val="-3"/>
          <w:sz w:val="24"/>
          <w:szCs w:val="20"/>
        </w:rPr>
      </w:pP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6777BE">
        <w:rPr>
          <w:spacing w:val="-3"/>
          <w:sz w:val="24"/>
          <w:szCs w:val="20"/>
        </w:rPr>
        <w:tab/>
      </w:r>
      <w:r w:rsidRPr="002E0985">
        <w:rPr>
          <w:spacing w:val="-3"/>
          <w:sz w:val="24"/>
          <w:szCs w:val="20"/>
        </w:rPr>
        <w:t>:</w:t>
      </w:r>
    </w:p>
    <w:p w:rsidR="005E3007" w:rsidRDefault="00FD0410" w:rsidP="00CE43B4">
      <w:pPr>
        <w:tabs>
          <w:tab w:val="left" w:pos="-720"/>
        </w:tabs>
        <w:suppressAutoHyphens/>
        <w:rPr>
          <w:spacing w:val="-3"/>
          <w:sz w:val="24"/>
          <w:szCs w:val="24"/>
        </w:rPr>
      </w:pPr>
      <w:r>
        <w:rPr>
          <w:spacing w:val="-3"/>
          <w:sz w:val="24"/>
          <w:szCs w:val="20"/>
        </w:rPr>
        <w:t>UGI Penn Natural Gas, Inc.</w:t>
      </w:r>
      <w:r w:rsidR="002E0985" w:rsidRPr="002E0985">
        <w:rPr>
          <w:spacing w:val="-3"/>
          <w:sz w:val="24"/>
          <w:szCs w:val="20"/>
        </w:rPr>
        <w:tab/>
      </w:r>
      <w:r w:rsidR="006777BE">
        <w:rPr>
          <w:spacing w:val="-3"/>
          <w:sz w:val="24"/>
          <w:szCs w:val="20"/>
        </w:rPr>
        <w:tab/>
      </w:r>
      <w:r w:rsidR="006777BE">
        <w:rPr>
          <w:spacing w:val="-3"/>
          <w:sz w:val="24"/>
          <w:szCs w:val="20"/>
        </w:rPr>
        <w:tab/>
      </w:r>
      <w:r w:rsidR="006777BE">
        <w:rPr>
          <w:spacing w:val="-3"/>
          <w:sz w:val="24"/>
          <w:szCs w:val="20"/>
        </w:rPr>
        <w:tab/>
      </w:r>
      <w:r w:rsidR="002E0985" w:rsidRPr="002E0985">
        <w:rPr>
          <w:spacing w:val="-3"/>
          <w:sz w:val="24"/>
          <w:szCs w:val="20"/>
        </w:rPr>
        <w:t>:</w:t>
      </w:r>
      <w:r w:rsidR="005E3007">
        <w:rPr>
          <w:spacing w:val="-3"/>
          <w:sz w:val="24"/>
          <w:szCs w:val="24"/>
        </w:rPr>
        <w:tab/>
      </w:r>
      <w:r w:rsidR="005E3007">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Pr="00E514FA" w:rsidRDefault="00526B2A" w:rsidP="000F1894">
      <w:pPr>
        <w:jc w:val="center"/>
        <w:rPr>
          <w:b/>
          <w:sz w:val="24"/>
          <w:szCs w:val="24"/>
        </w:rPr>
      </w:pPr>
      <w:r>
        <w:rPr>
          <w:b/>
          <w:caps/>
          <w:sz w:val="24"/>
          <w:szCs w:val="24"/>
          <w:u w:val="single"/>
        </w:rPr>
        <w:t>initial decision</w:t>
      </w:r>
      <w:r w:rsidR="00354E6F">
        <w:rPr>
          <w:b/>
          <w:caps/>
          <w:sz w:val="24"/>
          <w:szCs w:val="24"/>
          <w:u w:val="single"/>
        </w:rPr>
        <w:t xml:space="preserve"> </w:t>
      </w:r>
    </w:p>
    <w:p w:rsidR="006A21C2" w:rsidRDefault="006A21C2" w:rsidP="000F1894">
      <w:pPr>
        <w:jc w:val="center"/>
        <w:rPr>
          <w:sz w:val="24"/>
          <w:szCs w:val="24"/>
        </w:rPr>
      </w:pPr>
    </w:p>
    <w:p w:rsidR="006777BE" w:rsidRPr="006A21C2" w:rsidRDefault="006777BE"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AF7018" w:rsidRDefault="00AF7018" w:rsidP="00AF7018">
      <w:pPr>
        <w:spacing w:line="360" w:lineRule="auto"/>
        <w:ind w:firstLine="1440"/>
        <w:rPr>
          <w:sz w:val="24"/>
          <w:szCs w:val="24"/>
        </w:rPr>
      </w:pPr>
    </w:p>
    <w:p w:rsidR="00FD0410" w:rsidRDefault="00AF7018" w:rsidP="00AF7018">
      <w:pPr>
        <w:spacing w:line="360" w:lineRule="auto"/>
        <w:ind w:firstLine="1440"/>
        <w:rPr>
          <w:sz w:val="24"/>
          <w:szCs w:val="24"/>
        </w:rPr>
      </w:pPr>
      <w:r>
        <w:rPr>
          <w:sz w:val="24"/>
          <w:szCs w:val="24"/>
        </w:rPr>
        <w:t>On May 2, 2014, Robert T. Smalls, Sr. (Complainant) filed a Formal Complaint with the Public Utility Commission (Commission) alleging that “UGI is installing a 12 inch pressurized gas line within 10 feet of my home.  I fear for my safety and that of my family.  I believe a safer route may be used, one that is not within 10 feet of any home.”  As relief he requests that the Commission order UGI to find a safer route.</w:t>
      </w:r>
    </w:p>
    <w:p w:rsidR="00AF7018" w:rsidRDefault="00AF7018" w:rsidP="00AF7018">
      <w:pPr>
        <w:spacing w:line="360" w:lineRule="auto"/>
        <w:ind w:firstLine="1440"/>
        <w:rPr>
          <w:sz w:val="24"/>
          <w:szCs w:val="24"/>
        </w:rPr>
      </w:pPr>
    </w:p>
    <w:p w:rsidR="00AF7018" w:rsidRDefault="00AF7018" w:rsidP="00AF7018">
      <w:pPr>
        <w:spacing w:line="360" w:lineRule="auto"/>
        <w:ind w:firstLine="1440"/>
        <w:rPr>
          <w:sz w:val="24"/>
          <w:szCs w:val="24"/>
        </w:rPr>
      </w:pPr>
      <w:r>
        <w:rPr>
          <w:sz w:val="24"/>
          <w:szCs w:val="24"/>
        </w:rPr>
        <w:t>On May 21, 2014, UGI Penn Natural Gas, Inc. (Respondent) filed an Answer to the Formal Complaint.  In its Answer, the Respondent asserts that the planned route is not unreasonable.</w:t>
      </w:r>
    </w:p>
    <w:p w:rsidR="00AF7018" w:rsidRDefault="00AF7018" w:rsidP="00AF7018">
      <w:pPr>
        <w:spacing w:line="360" w:lineRule="auto"/>
        <w:ind w:firstLine="1440"/>
        <w:rPr>
          <w:sz w:val="24"/>
          <w:szCs w:val="24"/>
        </w:rPr>
      </w:pPr>
    </w:p>
    <w:p w:rsidR="007965B0" w:rsidRDefault="00AF7018" w:rsidP="007965B0">
      <w:pPr>
        <w:tabs>
          <w:tab w:val="left" w:pos="-1440"/>
          <w:tab w:val="left" w:pos="-720"/>
        </w:tabs>
        <w:suppressAutoHyphens/>
        <w:spacing w:line="360" w:lineRule="auto"/>
        <w:ind w:firstLine="1440"/>
        <w:rPr>
          <w:sz w:val="24"/>
          <w:szCs w:val="24"/>
        </w:rPr>
      </w:pPr>
      <w:r>
        <w:rPr>
          <w:sz w:val="24"/>
          <w:szCs w:val="24"/>
        </w:rPr>
        <w:t>On May 27, 2014, a hearing notice was mailed to the pa</w:t>
      </w:r>
      <w:r w:rsidR="0004784D">
        <w:rPr>
          <w:sz w:val="24"/>
          <w:szCs w:val="24"/>
        </w:rPr>
        <w:t>rties, setting the I</w:t>
      </w:r>
      <w:r>
        <w:rPr>
          <w:sz w:val="24"/>
          <w:szCs w:val="24"/>
        </w:rPr>
        <w:t>nitial Hearing date for Tuesday</w:t>
      </w:r>
      <w:r w:rsidR="0039345B">
        <w:rPr>
          <w:sz w:val="24"/>
          <w:szCs w:val="24"/>
        </w:rPr>
        <w:t>,</w:t>
      </w:r>
      <w:r>
        <w:rPr>
          <w:sz w:val="24"/>
          <w:szCs w:val="24"/>
        </w:rPr>
        <w:t xml:space="preserve"> June 24, 2014 and the matter was assigned to me.</w:t>
      </w:r>
    </w:p>
    <w:p w:rsidR="00AF7018" w:rsidRDefault="00AF7018" w:rsidP="007965B0">
      <w:pPr>
        <w:tabs>
          <w:tab w:val="left" w:pos="-1440"/>
          <w:tab w:val="left" w:pos="-720"/>
        </w:tabs>
        <w:suppressAutoHyphens/>
        <w:spacing w:line="360" w:lineRule="auto"/>
        <w:ind w:firstLine="1440"/>
        <w:rPr>
          <w:sz w:val="24"/>
          <w:szCs w:val="24"/>
        </w:rPr>
      </w:pPr>
    </w:p>
    <w:p w:rsidR="00AF7018" w:rsidRDefault="00AF7018" w:rsidP="007965B0">
      <w:pPr>
        <w:tabs>
          <w:tab w:val="left" w:pos="-1440"/>
          <w:tab w:val="left" w:pos="-720"/>
        </w:tabs>
        <w:suppressAutoHyphens/>
        <w:spacing w:line="360" w:lineRule="auto"/>
        <w:ind w:firstLine="1440"/>
        <w:rPr>
          <w:sz w:val="24"/>
          <w:szCs w:val="24"/>
        </w:rPr>
      </w:pPr>
      <w:r>
        <w:rPr>
          <w:sz w:val="24"/>
          <w:szCs w:val="24"/>
        </w:rPr>
        <w:t>On May 28, 2014, I issued a Prehearing Order to the parties setting forth the hearing date and time and various procedural rules.</w:t>
      </w:r>
    </w:p>
    <w:p w:rsidR="003C2679" w:rsidRDefault="00AF7018" w:rsidP="007965B0">
      <w:pPr>
        <w:tabs>
          <w:tab w:val="left" w:pos="-1440"/>
          <w:tab w:val="left" w:pos="-720"/>
        </w:tabs>
        <w:suppressAutoHyphens/>
        <w:spacing w:line="360" w:lineRule="auto"/>
        <w:ind w:firstLine="1440"/>
        <w:rPr>
          <w:sz w:val="24"/>
          <w:szCs w:val="24"/>
        </w:rPr>
      </w:pPr>
      <w:r>
        <w:rPr>
          <w:sz w:val="24"/>
          <w:szCs w:val="24"/>
        </w:rPr>
        <w:lastRenderedPageBreak/>
        <w:t xml:space="preserve">On June 2, 2014, the Complainant sent the undersigned </w:t>
      </w:r>
      <w:r w:rsidR="00FF357E">
        <w:rPr>
          <w:sz w:val="24"/>
          <w:szCs w:val="24"/>
        </w:rPr>
        <w:t>A</w:t>
      </w:r>
      <w:r w:rsidR="003C2679">
        <w:rPr>
          <w:sz w:val="24"/>
          <w:szCs w:val="24"/>
        </w:rPr>
        <w:t xml:space="preserve">dministrative </w:t>
      </w:r>
      <w:r w:rsidR="00FF357E">
        <w:rPr>
          <w:sz w:val="24"/>
          <w:szCs w:val="24"/>
        </w:rPr>
        <w:t>L</w:t>
      </w:r>
      <w:r w:rsidR="003C2679">
        <w:rPr>
          <w:sz w:val="24"/>
          <w:szCs w:val="24"/>
        </w:rPr>
        <w:t xml:space="preserve">aw </w:t>
      </w:r>
      <w:r w:rsidR="00FF357E">
        <w:rPr>
          <w:sz w:val="24"/>
          <w:szCs w:val="24"/>
        </w:rPr>
        <w:t>J</w:t>
      </w:r>
      <w:r w:rsidR="003C2679">
        <w:rPr>
          <w:sz w:val="24"/>
          <w:szCs w:val="24"/>
        </w:rPr>
        <w:t>udge (ALJ) a</w:t>
      </w:r>
      <w:r>
        <w:rPr>
          <w:sz w:val="24"/>
          <w:szCs w:val="24"/>
        </w:rPr>
        <w:t xml:space="preserve"> letter </w:t>
      </w:r>
      <w:r w:rsidR="003C2679">
        <w:rPr>
          <w:sz w:val="24"/>
          <w:szCs w:val="24"/>
        </w:rPr>
        <w:t>wishing to withdraw his Formal Complaint.</w:t>
      </w:r>
    </w:p>
    <w:p w:rsidR="003C2679" w:rsidRDefault="003C2679" w:rsidP="007965B0">
      <w:pPr>
        <w:tabs>
          <w:tab w:val="left" w:pos="-1440"/>
          <w:tab w:val="left" w:pos="-720"/>
        </w:tabs>
        <w:suppressAutoHyphens/>
        <w:spacing w:line="360" w:lineRule="auto"/>
        <w:ind w:firstLine="1440"/>
        <w:rPr>
          <w:sz w:val="24"/>
          <w:szCs w:val="24"/>
        </w:rPr>
      </w:pPr>
    </w:p>
    <w:p w:rsidR="003C2679" w:rsidRDefault="003C2679" w:rsidP="007965B0">
      <w:pPr>
        <w:tabs>
          <w:tab w:val="left" w:pos="-1440"/>
          <w:tab w:val="left" w:pos="-720"/>
        </w:tabs>
        <w:suppressAutoHyphens/>
        <w:spacing w:line="360" w:lineRule="auto"/>
        <w:ind w:firstLine="1440"/>
        <w:rPr>
          <w:sz w:val="24"/>
          <w:szCs w:val="24"/>
        </w:rPr>
      </w:pPr>
      <w:r>
        <w:rPr>
          <w:sz w:val="24"/>
          <w:szCs w:val="24"/>
        </w:rPr>
        <w:t>On June 12, 2014, the Complainant sent the undersigned ALJ a letter wishing to reinstate his Formal Complaint.</w:t>
      </w:r>
    </w:p>
    <w:p w:rsidR="003C2679" w:rsidRDefault="003C2679" w:rsidP="007965B0">
      <w:pPr>
        <w:tabs>
          <w:tab w:val="left" w:pos="-1440"/>
          <w:tab w:val="left" w:pos="-720"/>
        </w:tabs>
        <w:suppressAutoHyphens/>
        <w:spacing w:line="360" w:lineRule="auto"/>
        <w:ind w:firstLine="1440"/>
        <w:rPr>
          <w:sz w:val="24"/>
          <w:szCs w:val="24"/>
        </w:rPr>
      </w:pPr>
    </w:p>
    <w:p w:rsidR="003C2679" w:rsidRDefault="003C2679" w:rsidP="007965B0">
      <w:pPr>
        <w:tabs>
          <w:tab w:val="left" w:pos="-1440"/>
          <w:tab w:val="left" w:pos="-720"/>
        </w:tabs>
        <w:suppressAutoHyphens/>
        <w:spacing w:line="360" w:lineRule="auto"/>
        <w:ind w:firstLine="1440"/>
        <w:rPr>
          <w:sz w:val="24"/>
          <w:szCs w:val="24"/>
        </w:rPr>
      </w:pPr>
      <w:r>
        <w:rPr>
          <w:sz w:val="24"/>
          <w:szCs w:val="24"/>
        </w:rPr>
        <w:t>The Initial Hearing date was changed to August 7, 2014</w:t>
      </w:r>
      <w:r w:rsidR="00C65F09">
        <w:rPr>
          <w:sz w:val="24"/>
          <w:szCs w:val="24"/>
        </w:rPr>
        <w:t>,</w:t>
      </w:r>
      <w:r>
        <w:rPr>
          <w:sz w:val="24"/>
          <w:szCs w:val="24"/>
        </w:rPr>
        <w:t xml:space="preserve"> due to the unavailability of one of the Respondent’s witnesses.</w:t>
      </w:r>
    </w:p>
    <w:p w:rsidR="003C2679" w:rsidRDefault="003C2679" w:rsidP="007965B0">
      <w:pPr>
        <w:tabs>
          <w:tab w:val="left" w:pos="-1440"/>
          <w:tab w:val="left" w:pos="-720"/>
        </w:tabs>
        <w:suppressAutoHyphens/>
        <w:spacing w:line="360" w:lineRule="auto"/>
        <w:ind w:firstLine="1440"/>
        <w:rPr>
          <w:sz w:val="24"/>
          <w:szCs w:val="24"/>
        </w:rPr>
      </w:pPr>
    </w:p>
    <w:p w:rsidR="003C2679" w:rsidRDefault="003C2679" w:rsidP="007965B0">
      <w:pPr>
        <w:tabs>
          <w:tab w:val="left" w:pos="-1440"/>
          <w:tab w:val="left" w:pos="-720"/>
        </w:tabs>
        <w:suppressAutoHyphens/>
        <w:spacing w:line="360" w:lineRule="auto"/>
        <w:ind w:firstLine="1440"/>
        <w:rPr>
          <w:sz w:val="24"/>
          <w:szCs w:val="24"/>
        </w:rPr>
      </w:pPr>
      <w:r>
        <w:rPr>
          <w:sz w:val="24"/>
          <w:szCs w:val="24"/>
        </w:rPr>
        <w:t>The Initial Hearing date of August 7, 2014 was changed to August 11, 2014</w:t>
      </w:r>
      <w:r w:rsidR="00C65F09">
        <w:rPr>
          <w:sz w:val="24"/>
          <w:szCs w:val="24"/>
        </w:rPr>
        <w:t>,</w:t>
      </w:r>
      <w:r>
        <w:rPr>
          <w:sz w:val="24"/>
          <w:szCs w:val="24"/>
        </w:rPr>
        <w:t xml:space="preserve"> at the ALJ’s request.</w:t>
      </w:r>
    </w:p>
    <w:p w:rsidR="0004784D" w:rsidRDefault="0004784D" w:rsidP="007965B0">
      <w:pPr>
        <w:tabs>
          <w:tab w:val="left" w:pos="-1440"/>
          <w:tab w:val="left" w:pos="-720"/>
        </w:tabs>
        <w:suppressAutoHyphens/>
        <w:spacing w:line="360" w:lineRule="auto"/>
        <w:ind w:firstLine="1440"/>
        <w:rPr>
          <w:sz w:val="24"/>
          <w:szCs w:val="24"/>
        </w:rPr>
      </w:pPr>
    </w:p>
    <w:p w:rsidR="00AF7018" w:rsidRDefault="003C2679" w:rsidP="007965B0">
      <w:pPr>
        <w:tabs>
          <w:tab w:val="left" w:pos="-1440"/>
          <w:tab w:val="left" w:pos="-720"/>
        </w:tabs>
        <w:suppressAutoHyphens/>
        <w:spacing w:line="360" w:lineRule="auto"/>
        <w:ind w:firstLine="1440"/>
        <w:rPr>
          <w:sz w:val="24"/>
          <w:szCs w:val="24"/>
        </w:rPr>
      </w:pPr>
      <w:r>
        <w:rPr>
          <w:sz w:val="24"/>
          <w:szCs w:val="24"/>
        </w:rPr>
        <w:t xml:space="preserve">The Initial Hearing was held on August 11, 2014.  The Complainant appeared </w:t>
      </w:r>
      <w:r w:rsidRPr="001B1717">
        <w:rPr>
          <w:i/>
          <w:sz w:val="24"/>
          <w:szCs w:val="24"/>
        </w:rPr>
        <w:t>pro</w:t>
      </w:r>
      <w:r w:rsidR="001B1717" w:rsidRPr="001B1717">
        <w:rPr>
          <w:i/>
          <w:sz w:val="24"/>
          <w:szCs w:val="24"/>
        </w:rPr>
        <w:t> </w:t>
      </w:r>
      <w:r w:rsidR="0004784D" w:rsidRPr="001B1717">
        <w:rPr>
          <w:i/>
          <w:sz w:val="24"/>
          <w:szCs w:val="24"/>
        </w:rPr>
        <w:t>se</w:t>
      </w:r>
      <w:r w:rsidR="0004784D">
        <w:rPr>
          <w:sz w:val="24"/>
          <w:szCs w:val="24"/>
        </w:rPr>
        <w:t>;</w:t>
      </w:r>
      <w:r>
        <w:rPr>
          <w:sz w:val="24"/>
          <w:szCs w:val="24"/>
        </w:rPr>
        <w:t xml:space="preserve"> the Respondent was represented by counsel.  The Complainant submitted thirty-four (34) exhibits.  Twenty-six (26) were admitted into evidence.  The Respondent submitted five (5)</w:t>
      </w:r>
      <w:r w:rsidR="00AF7018">
        <w:rPr>
          <w:sz w:val="24"/>
          <w:szCs w:val="24"/>
        </w:rPr>
        <w:t xml:space="preserve"> </w:t>
      </w:r>
      <w:r>
        <w:rPr>
          <w:sz w:val="24"/>
          <w:szCs w:val="24"/>
        </w:rPr>
        <w:t>exhibits; all were admitt</w:t>
      </w:r>
      <w:r w:rsidR="00465179">
        <w:rPr>
          <w:sz w:val="24"/>
          <w:szCs w:val="24"/>
        </w:rPr>
        <w:t>ed</w:t>
      </w:r>
      <w:r w:rsidR="0004784D">
        <w:rPr>
          <w:sz w:val="24"/>
          <w:szCs w:val="24"/>
        </w:rPr>
        <w:t xml:space="preserve"> in evidence</w:t>
      </w:r>
      <w:r w:rsidR="00465179">
        <w:rPr>
          <w:sz w:val="24"/>
          <w:szCs w:val="24"/>
        </w:rPr>
        <w:t>.  The r</w:t>
      </w:r>
      <w:r>
        <w:rPr>
          <w:sz w:val="24"/>
          <w:szCs w:val="24"/>
        </w:rPr>
        <w:t>ecord closed with receipt of the transcript on September 2, 2014.  This matter is now ready for decision.</w:t>
      </w:r>
    </w:p>
    <w:p w:rsidR="003C2679" w:rsidRDefault="003C2679" w:rsidP="007965B0">
      <w:pPr>
        <w:tabs>
          <w:tab w:val="left" w:pos="-1440"/>
          <w:tab w:val="left" w:pos="-720"/>
        </w:tabs>
        <w:suppressAutoHyphens/>
        <w:spacing w:line="360" w:lineRule="auto"/>
        <w:ind w:firstLine="1440"/>
        <w:rPr>
          <w:sz w:val="24"/>
          <w:szCs w:val="24"/>
        </w:rPr>
      </w:pPr>
    </w:p>
    <w:p w:rsidR="00223E7E" w:rsidRDefault="00A7050E" w:rsidP="00A7050E">
      <w:pPr>
        <w:spacing w:line="360" w:lineRule="auto"/>
        <w:jc w:val="center"/>
        <w:rPr>
          <w:sz w:val="24"/>
          <w:szCs w:val="24"/>
          <w:u w:val="single"/>
        </w:rPr>
      </w:pPr>
      <w:r w:rsidRPr="00A7050E">
        <w:rPr>
          <w:sz w:val="24"/>
          <w:szCs w:val="24"/>
          <w:u w:val="single"/>
        </w:rPr>
        <w:t>FINDINGS OF FACT</w:t>
      </w:r>
    </w:p>
    <w:p w:rsidR="0077255F" w:rsidRPr="002C486F" w:rsidRDefault="0077255F" w:rsidP="0077255F">
      <w:pPr>
        <w:spacing w:line="360" w:lineRule="auto"/>
        <w:rPr>
          <w:sz w:val="24"/>
          <w:szCs w:val="24"/>
        </w:rPr>
      </w:pPr>
    </w:p>
    <w:p w:rsidR="002C486F" w:rsidRDefault="003C2679" w:rsidP="003C2679">
      <w:pPr>
        <w:pStyle w:val="ListParagraph"/>
        <w:numPr>
          <w:ilvl w:val="0"/>
          <w:numId w:val="26"/>
        </w:numPr>
        <w:spacing w:line="360" w:lineRule="auto"/>
        <w:ind w:left="0" w:firstLine="1440"/>
        <w:rPr>
          <w:sz w:val="24"/>
          <w:szCs w:val="24"/>
        </w:rPr>
      </w:pPr>
      <w:r>
        <w:rPr>
          <w:sz w:val="24"/>
          <w:szCs w:val="24"/>
        </w:rPr>
        <w:t>The Complainant is Robert T. Smalls, Sr.  He resides at 852 North Washington Street, Wilkes-Barre, Pennsylvania and receives natural gas service from the Respondent.  Tr. at 8.</w:t>
      </w:r>
    </w:p>
    <w:p w:rsidR="003C2679" w:rsidRDefault="003C2679" w:rsidP="003C2679">
      <w:pPr>
        <w:pStyle w:val="ListParagraph"/>
        <w:spacing w:line="360" w:lineRule="auto"/>
        <w:ind w:left="1440"/>
        <w:rPr>
          <w:sz w:val="24"/>
          <w:szCs w:val="24"/>
        </w:rPr>
      </w:pPr>
      <w:r>
        <w:rPr>
          <w:sz w:val="24"/>
          <w:szCs w:val="24"/>
        </w:rPr>
        <w:t xml:space="preserve"> </w:t>
      </w:r>
    </w:p>
    <w:p w:rsidR="003C2679" w:rsidRDefault="003C2679" w:rsidP="003C2679">
      <w:pPr>
        <w:pStyle w:val="ListParagraph"/>
        <w:numPr>
          <w:ilvl w:val="0"/>
          <w:numId w:val="26"/>
        </w:numPr>
        <w:spacing w:line="360" w:lineRule="auto"/>
        <w:ind w:left="0" w:firstLine="1440"/>
        <w:rPr>
          <w:sz w:val="24"/>
          <w:szCs w:val="24"/>
        </w:rPr>
      </w:pPr>
      <w:r>
        <w:rPr>
          <w:sz w:val="24"/>
          <w:szCs w:val="24"/>
        </w:rPr>
        <w:t>The Respondent, UGI Penn Natural Gas, Inc. is a jurisdictional public utility providing natural gas service to Pennsylvania citizens.</w:t>
      </w:r>
    </w:p>
    <w:p w:rsidR="00DA36B0" w:rsidRPr="00DA36B0" w:rsidRDefault="00DA36B0" w:rsidP="00190698">
      <w:pPr>
        <w:pStyle w:val="ListParagraph"/>
        <w:spacing w:line="360" w:lineRule="auto"/>
        <w:rPr>
          <w:sz w:val="24"/>
          <w:szCs w:val="24"/>
        </w:rPr>
      </w:pPr>
    </w:p>
    <w:p w:rsidR="00DA36B0" w:rsidRDefault="007C1D1E" w:rsidP="003C2679">
      <w:pPr>
        <w:pStyle w:val="ListParagraph"/>
        <w:numPr>
          <w:ilvl w:val="0"/>
          <w:numId w:val="26"/>
        </w:numPr>
        <w:spacing w:line="360" w:lineRule="auto"/>
        <w:ind w:left="0" w:firstLine="1440"/>
        <w:rPr>
          <w:sz w:val="24"/>
          <w:szCs w:val="24"/>
        </w:rPr>
      </w:pPr>
      <w:r>
        <w:rPr>
          <w:sz w:val="24"/>
          <w:szCs w:val="24"/>
        </w:rPr>
        <w:t xml:space="preserve">The Respondent is </w:t>
      </w:r>
      <w:r w:rsidR="00C65F09">
        <w:rPr>
          <w:sz w:val="24"/>
          <w:szCs w:val="24"/>
        </w:rPr>
        <w:t>locat</w:t>
      </w:r>
      <w:r>
        <w:rPr>
          <w:sz w:val="24"/>
          <w:szCs w:val="24"/>
        </w:rPr>
        <w:t xml:space="preserve">ing one of its </w:t>
      </w:r>
      <w:r w:rsidR="00C65F09">
        <w:rPr>
          <w:sz w:val="24"/>
          <w:szCs w:val="24"/>
        </w:rPr>
        <w:t xml:space="preserve">high pressure </w:t>
      </w:r>
      <w:r w:rsidR="005B2C3E">
        <w:rPr>
          <w:sz w:val="24"/>
          <w:szCs w:val="24"/>
        </w:rPr>
        <w:t xml:space="preserve">gas lines </w:t>
      </w:r>
      <w:r>
        <w:rPr>
          <w:sz w:val="24"/>
          <w:szCs w:val="24"/>
        </w:rPr>
        <w:t>beside the Complainant’s home.  Tr. at 8</w:t>
      </w:r>
      <w:r w:rsidR="00474FE2">
        <w:rPr>
          <w:sz w:val="24"/>
          <w:szCs w:val="24"/>
        </w:rPr>
        <w:t>, Written Testimony Dunlap at 4.</w:t>
      </w:r>
    </w:p>
    <w:p w:rsidR="007C1D1E" w:rsidRPr="007C1D1E" w:rsidRDefault="007C1D1E" w:rsidP="007C1D1E">
      <w:pPr>
        <w:pStyle w:val="ListParagraph"/>
        <w:rPr>
          <w:sz w:val="24"/>
          <w:szCs w:val="24"/>
        </w:rPr>
      </w:pPr>
    </w:p>
    <w:p w:rsidR="007C1D1E" w:rsidRDefault="007C1D1E" w:rsidP="003C2679">
      <w:pPr>
        <w:pStyle w:val="ListParagraph"/>
        <w:numPr>
          <w:ilvl w:val="0"/>
          <w:numId w:val="26"/>
        </w:numPr>
        <w:spacing w:line="360" w:lineRule="auto"/>
        <w:ind w:left="0" w:firstLine="1440"/>
        <w:rPr>
          <w:sz w:val="24"/>
          <w:szCs w:val="24"/>
        </w:rPr>
      </w:pPr>
      <w:r>
        <w:rPr>
          <w:sz w:val="24"/>
          <w:szCs w:val="24"/>
        </w:rPr>
        <w:t>The Complainant is concerned for his safety (“alarmed”) with the gas line moving beside his home.  Tr. at 8, 12.</w:t>
      </w:r>
    </w:p>
    <w:p w:rsidR="007C1D1E" w:rsidRPr="007C1D1E" w:rsidRDefault="007C1D1E" w:rsidP="00C24CDB">
      <w:pPr>
        <w:pStyle w:val="ListParagraph"/>
        <w:spacing w:line="360" w:lineRule="auto"/>
        <w:rPr>
          <w:sz w:val="24"/>
          <w:szCs w:val="24"/>
        </w:rPr>
      </w:pPr>
    </w:p>
    <w:p w:rsidR="007C1D1E" w:rsidRDefault="007C1D1E" w:rsidP="003C2679">
      <w:pPr>
        <w:pStyle w:val="ListParagraph"/>
        <w:numPr>
          <w:ilvl w:val="0"/>
          <w:numId w:val="26"/>
        </w:numPr>
        <w:spacing w:line="360" w:lineRule="auto"/>
        <w:ind w:left="0" w:firstLine="1440"/>
        <w:rPr>
          <w:sz w:val="24"/>
          <w:szCs w:val="24"/>
        </w:rPr>
      </w:pPr>
      <w:r>
        <w:rPr>
          <w:sz w:val="24"/>
          <w:szCs w:val="24"/>
        </w:rPr>
        <w:t>Other routes for the gas line are available.  Tr. at 14</w:t>
      </w:r>
      <w:r w:rsidR="00EF69F3">
        <w:rPr>
          <w:sz w:val="24"/>
          <w:szCs w:val="24"/>
        </w:rPr>
        <w:t>, 26</w:t>
      </w:r>
      <w:r>
        <w:rPr>
          <w:sz w:val="24"/>
          <w:szCs w:val="24"/>
        </w:rPr>
        <w:t>.</w:t>
      </w:r>
    </w:p>
    <w:p w:rsidR="007C1D1E" w:rsidRPr="007C1D1E" w:rsidRDefault="007C1D1E" w:rsidP="00FE6F24">
      <w:pPr>
        <w:pStyle w:val="ListParagraph"/>
        <w:spacing w:line="360" w:lineRule="auto"/>
        <w:rPr>
          <w:sz w:val="24"/>
          <w:szCs w:val="24"/>
        </w:rPr>
      </w:pPr>
    </w:p>
    <w:p w:rsidR="007C1D1E" w:rsidRDefault="00474FE2" w:rsidP="003C2679">
      <w:pPr>
        <w:pStyle w:val="ListParagraph"/>
        <w:numPr>
          <w:ilvl w:val="0"/>
          <w:numId w:val="26"/>
        </w:numPr>
        <w:spacing w:line="360" w:lineRule="auto"/>
        <w:ind w:left="0" w:firstLine="1440"/>
        <w:rPr>
          <w:sz w:val="24"/>
          <w:szCs w:val="24"/>
        </w:rPr>
      </w:pPr>
      <w:r>
        <w:rPr>
          <w:sz w:val="24"/>
          <w:szCs w:val="24"/>
        </w:rPr>
        <w:t>The U.S. Army Corps of Engineers did not require approval of the Respondent’s project.  Tr. at 54-55.</w:t>
      </w:r>
    </w:p>
    <w:p w:rsidR="00474FE2" w:rsidRPr="00474FE2" w:rsidRDefault="00474FE2" w:rsidP="00FE6F24">
      <w:pPr>
        <w:pStyle w:val="ListParagraph"/>
        <w:spacing w:line="360" w:lineRule="auto"/>
        <w:rPr>
          <w:sz w:val="24"/>
          <w:szCs w:val="24"/>
        </w:rPr>
      </w:pPr>
    </w:p>
    <w:p w:rsidR="00474FE2" w:rsidRDefault="00474FE2" w:rsidP="003C2679">
      <w:pPr>
        <w:pStyle w:val="ListParagraph"/>
        <w:numPr>
          <w:ilvl w:val="0"/>
          <w:numId w:val="26"/>
        </w:numPr>
        <w:spacing w:line="360" w:lineRule="auto"/>
        <w:ind w:left="0" w:firstLine="1440"/>
        <w:rPr>
          <w:sz w:val="24"/>
          <w:szCs w:val="24"/>
        </w:rPr>
      </w:pPr>
      <w:r>
        <w:rPr>
          <w:sz w:val="24"/>
          <w:szCs w:val="24"/>
        </w:rPr>
        <w:t>The Respondent chose a route that did not disturb the Brookside levee and did not interfere with PPL wires.  Tr. at 55.</w:t>
      </w:r>
    </w:p>
    <w:p w:rsidR="00474FE2" w:rsidRPr="00474FE2" w:rsidRDefault="00474FE2" w:rsidP="00FE6F24">
      <w:pPr>
        <w:pStyle w:val="ListParagraph"/>
        <w:spacing w:line="360" w:lineRule="auto"/>
        <w:rPr>
          <w:sz w:val="24"/>
          <w:szCs w:val="24"/>
        </w:rPr>
      </w:pPr>
    </w:p>
    <w:p w:rsidR="00474FE2" w:rsidRDefault="00474FE2" w:rsidP="003C2679">
      <w:pPr>
        <w:pStyle w:val="ListParagraph"/>
        <w:numPr>
          <w:ilvl w:val="0"/>
          <w:numId w:val="26"/>
        </w:numPr>
        <w:spacing w:line="360" w:lineRule="auto"/>
        <w:ind w:left="0" w:firstLine="1440"/>
        <w:rPr>
          <w:sz w:val="24"/>
          <w:szCs w:val="24"/>
        </w:rPr>
      </w:pPr>
      <w:r>
        <w:rPr>
          <w:sz w:val="24"/>
          <w:szCs w:val="24"/>
        </w:rPr>
        <w:t>The Respondent initially sought an easement, but later found out that they did not need one.  Tr. at 57.</w:t>
      </w:r>
    </w:p>
    <w:p w:rsidR="00474FE2" w:rsidRPr="00474FE2" w:rsidRDefault="00474FE2" w:rsidP="00FE6F24">
      <w:pPr>
        <w:pStyle w:val="ListParagraph"/>
        <w:spacing w:line="360" w:lineRule="auto"/>
        <w:rPr>
          <w:sz w:val="24"/>
          <w:szCs w:val="24"/>
        </w:rPr>
      </w:pPr>
    </w:p>
    <w:p w:rsidR="00474FE2" w:rsidRDefault="00474FE2" w:rsidP="003C2679">
      <w:pPr>
        <w:pStyle w:val="ListParagraph"/>
        <w:numPr>
          <w:ilvl w:val="0"/>
          <w:numId w:val="26"/>
        </w:numPr>
        <w:spacing w:line="360" w:lineRule="auto"/>
        <w:ind w:left="0" w:firstLine="1440"/>
        <w:rPr>
          <w:sz w:val="24"/>
          <w:szCs w:val="24"/>
        </w:rPr>
      </w:pPr>
      <w:r>
        <w:rPr>
          <w:sz w:val="24"/>
          <w:szCs w:val="24"/>
        </w:rPr>
        <w:t xml:space="preserve">The Respondent found that it could proceed with the </w:t>
      </w:r>
      <w:r w:rsidR="00C65F09">
        <w:rPr>
          <w:sz w:val="24"/>
          <w:szCs w:val="24"/>
        </w:rPr>
        <w:t>construction of the high pressure gas line</w:t>
      </w:r>
      <w:r>
        <w:rPr>
          <w:sz w:val="24"/>
          <w:szCs w:val="24"/>
        </w:rPr>
        <w:t xml:space="preserve"> with a street opening permit.  That permit has been issued by the City of Wilkes-Barre.  Tr. at 57-58.</w:t>
      </w:r>
    </w:p>
    <w:p w:rsidR="00474FE2" w:rsidRPr="00474FE2" w:rsidRDefault="00474FE2" w:rsidP="00FE6F24">
      <w:pPr>
        <w:pStyle w:val="ListParagraph"/>
        <w:spacing w:line="360" w:lineRule="auto"/>
        <w:rPr>
          <w:sz w:val="24"/>
          <w:szCs w:val="24"/>
        </w:rPr>
      </w:pPr>
    </w:p>
    <w:p w:rsidR="00474FE2" w:rsidRDefault="00474FE2" w:rsidP="003C2679">
      <w:pPr>
        <w:pStyle w:val="ListParagraph"/>
        <w:numPr>
          <w:ilvl w:val="0"/>
          <w:numId w:val="26"/>
        </w:numPr>
        <w:spacing w:line="360" w:lineRule="auto"/>
        <w:ind w:left="0" w:firstLine="1440"/>
        <w:rPr>
          <w:sz w:val="24"/>
          <w:szCs w:val="24"/>
        </w:rPr>
      </w:pPr>
      <w:r>
        <w:rPr>
          <w:sz w:val="24"/>
          <w:szCs w:val="24"/>
        </w:rPr>
        <w:t>The Respondent conducted two outreach meetings.  Tr. at 57-58.</w:t>
      </w:r>
    </w:p>
    <w:p w:rsidR="00474FE2" w:rsidRPr="00474FE2" w:rsidRDefault="00474FE2" w:rsidP="00FE6F24">
      <w:pPr>
        <w:pStyle w:val="ListParagraph"/>
        <w:spacing w:line="360" w:lineRule="auto"/>
        <w:rPr>
          <w:sz w:val="24"/>
          <w:szCs w:val="24"/>
        </w:rPr>
      </w:pPr>
    </w:p>
    <w:p w:rsidR="00474FE2" w:rsidRDefault="00474FE2" w:rsidP="003C2679">
      <w:pPr>
        <w:pStyle w:val="ListParagraph"/>
        <w:numPr>
          <w:ilvl w:val="0"/>
          <w:numId w:val="26"/>
        </w:numPr>
        <w:spacing w:line="360" w:lineRule="auto"/>
        <w:ind w:left="0" w:firstLine="1440"/>
        <w:rPr>
          <w:sz w:val="24"/>
          <w:szCs w:val="24"/>
        </w:rPr>
      </w:pPr>
      <w:r>
        <w:rPr>
          <w:sz w:val="24"/>
          <w:szCs w:val="24"/>
        </w:rPr>
        <w:t xml:space="preserve"> No Commission approval is needed for this project.  Tr. at 58.</w:t>
      </w:r>
    </w:p>
    <w:p w:rsidR="00474FE2" w:rsidRPr="00474FE2" w:rsidRDefault="00474FE2" w:rsidP="00FE6F24">
      <w:pPr>
        <w:pStyle w:val="ListParagraph"/>
        <w:spacing w:line="360" w:lineRule="auto"/>
        <w:rPr>
          <w:sz w:val="24"/>
          <w:szCs w:val="24"/>
        </w:rPr>
      </w:pPr>
    </w:p>
    <w:p w:rsidR="00474FE2" w:rsidRDefault="00474FE2" w:rsidP="003C2679">
      <w:pPr>
        <w:pStyle w:val="ListParagraph"/>
        <w:numPr>
          <w:ilvl w:val="0"/>
          <w:numId w:val="26"/>
        </w:numPr>
        <w:spacing w:line="360" w:lineRule="auto"/>
        <w:ind w:left="0" w:firstLine="1440"/>
        <w:rPr>
          <w:sz w:val="24"/>
          <w:szCs w:val="24"/>
        </w:rPr>
      </w:pPr>
      <w:r>
        <w:rPr>
          <w:sz w:val="24"/>
          <w:szCs w:val="24"/>
        </w:rPr>
        <w:t>The City of Wilkes-Barre does not have any setback requirements.  Tr.</w:t>
      </w:r>
      <w:r w:rsidR="00FE6F24">
        <w:rPr>
          <w:sz w:val="24"/>
          <w:szCs w:val="24"/>
        </w:rPr>
        <w:t> </w:t>
      </w:r>
      <w:r>
        <w:rPr>
          <w:sz w:val="24"/>
          <w:szCs w:val="24"/>
        </w:rPr>
        <w:t>at</w:t>
      </w:r>
      <w:r w:rsidR="00FE6F24">
        <w:rPr>
          <w:sz w:val="24"/>
          <w:szCs w:val="24"/>
        </w:rPr>
        <w:t> </w:t>
      </w:r>
      <w:r>
        <w:rPr>
          <w:sz w:val="24"/>
          <w:szCs w:val="24"/>
        </w:rPr>
        <w:t>59.</w:t>
      </w:r>
    </w:p>
    <w:p w:rsidR="00474FE2" w:rsidRPr="00474FE2" w:rsidRDefault="00474FE2" w:rsidP="00FE6F24">
      <w:pPr>
        <w:pStyle w:val="ListParagraph"/>
        <w:spacing w:line="360" w:lineRule="auto"/>
        <w:rPr>
          <w:sz w:val="24"/>
          <w:szCs w:val="24"/>
        </w:rPr>
      </w:pPr>
    </w:p>
    <w:p w:rsidR="00474FE2" w:rsidRDefault="00474FE2" w:rsidP="003C2679">
      <w:pPr>
        <w:pStyle w:val="ListParagraph"/>
        <w:numPr>
          <w:ilvl w:val="0"/>
          <w:numId w:val="26"/>
        </w:numPr>
        <w:spacing w:line="360" w:lineRule="auto"/>
        <w:ind w:left="0" w:firstLine="1440"/>
        <w:rPr>
          <w:sz w:val="24"/>
          <w:szCs w:val="24"/>
        </w:rPr>
      </w:pPr>
      <w:r>
        <w:rPr>
          <w:sz w:val="24"/>
          <w:szCs w:val="24"/>
        </w:rPr>
        <w:t>The federal standards that apply to this project do not prohibit high pressure gas mains in public streets where houses may be in close proximity because distribution to urban areas would</w:t>
      </w:r>
      <w:r w:rsidR="0004784D">
        <w:rPr>
          <w:sz w:val="24"/>
          <w:szCs w:val="24"/>
        </w:rPr>
        <w:t xml:space="preserve"> then be very </w:t>
      </w:r>
      <w:r>
        <w:rPr>
          <w:sz w:val="24"/>
          <w:szCs w:val="24"/>
        </w:rPr>
        <w:t>difficult.  Written Testimony Dunlap at 2.</w:t>
      </w:r>
    </w:p>
    <w:p w:rsidR="00474FE2" w:rsidRPr="00474FE2" w:rsidRDefault="00474FE2" w:rsidP="00FE6F24">
      <w:pPr>
        <w:pStyle w:val="ListParagraph"/>
        <w:spacing w:line="360" w:lineRule="auto"/>
        <w:rPr>
          <w:sz w:val="24"/>
          <w:szCs w:val="24"/>
        </w:rPr>
      </w:pPr>
    </w:p>
    <w:p w:rsidR="00474FE2" w:rsidRDefault="00474FE2" w:rsidP="003C2679">
      <w:pPr>
        <w:pStyle w:val="ListParagraph"/>
        <w:numPr>
          <w:ilvl w:val="0"/>
          <w:numId w:val="26"/>
        </w:numPr>
        <w:spacing w:line="360" w:lineRule="auto"/>
        <w:ind w:left="0" w:firstLine="1440"/>
        <w:rPr>
          <w:sz w:val="24"/>
          <w:szCs w:val="24"/>
        </w:rPr>
      </w:pPr>
      <w:r>
        <w:rPr>
          <w:sz w:val="24"/>
          <w:szCs w:val="24"/>
        </w:rPr>
        <w:t>A high pressure main carries some incremental risk that needs to be weighed against the public benefits of having access to the gas.  Written Testimony Dunlap at 2.</w:t>
      </w:r>
    </w:p>
    <w:p w:rsidR="00474FE2" w:rsidRDefault="00474FE2" w:rsidP="003C2679">
      <w:pPr>
        <w:pStyle w:val="ListParagraph"/>
        <w:numPr>
          <w:ilvl w:val="0"/>
          <w:numId w:val="26"/>
        </w:numPr>
        <w:spacing w:line="360" w:lineRule="auto"/>
        <w:ind w:left="0" w:firstLine="1440"/>
        <w:rPr>
          <w:sz w:val="24"/>
          <w:szCs w:val="24"/>
        </w:rPr>
      </w:pPr>
      <w:r>
        <w:rPr>
          <w:sz w:val="24"/>
          <w:szCs w:val="24"/>
        </w:rPr>
        <w:t>The Respondent conducted routing studies before choosing wh</w:t>
      </w:r>
      <w:r w:rsidR="00C65F09">
        <w:rPr>
          <w:sz w:val="24"/>
          <w:szCs w:val="24"/>
        </w:rPr>
        <w:t>i</w:t>
      </w:r>
      <w:r>
        <w:rPr>
          <w:sz w:val="24"/>
          <w:szCs w:val="24"/>
        </w:rPr>
        <w:t>ch route to use for the high pressure gas line.  Tr. at 63.</w:t>
      </w:r>
    </w:p>
    <w:p w:rsidR="00474FE2" w:rsidRPr="00474FE2" w:rsidRDefault="00474FE2" w:rsidP="00FE6F24">
      <w:pPr>
        <w:pStyle w:val="ListParagraph"/>
        <w:spacing w:line="360" w:lineRule="auto"/>
        <w:rPr>
          <w:sz w:val="24"/>
          <w:szCs w:val="24"/>
        </w:rPr>
      </w:pPr>
    </w:p>
    <w:p w:rsidR="00474FE2" w:rsidRDefault="00474FE2" w:rsidP="003C2679">
      <w:pPr>
        <w:pStyle w:val="ListParagraph"/>
        <w:numPr>
          <w:ilvl w:val="0"/>
          <w:numId w:val="26"/>
        </w:numPr>
        <w:spacing w:line="360" w:lineRule="auto"/>
        <w:ind w:left="0" w:firstLine="1440"/>
        <w:rPr>
          <w:sz w:val="24"/>
          <w:szCs w:val="24"/>
        </w:rPr>
      </w:pPr>
      <w:r>
        <w:rPr>
          <w:sz w:val="24"/>
          <w:szCs w:val="24"/>
        </w:rPr>
        <w:t>The Respondent’s chosen route is longer but avoids more residences.  Written Testimony Dunlap at 3, Tr. at 64.</w:t>
      </w:r>
    </w:p>
    <w:p w:rsidR="00474FE2" w:rsidRPr="00474FE2" w:rsidRDefault="00474FE2" w:rsidP="00FE6F24">
      <w:pPr>
        <w:pStyle w:val="ListParagraph"/>
        <w:spacing w:line="360" w:lineRule="auto"/>
        <w:rPr>
          <w:sz w:val="24"/>
          <w:szCs w:val="24"/>
        </w:rPr>
      </w:pPr>
    </w:p>
    <w:p w:rsidR="00474FE2" w:rsidRDefault="00474FE2" w:rsidP="003C2679">
      <w:pPr>
        <w:pStyle w:val="ListParagraph"/>
        <w:numPr>
          <w:ilvl w:val="0"/>
          <w:numId w:val="26"/>
        </w:numPr>
        <w:spacing w:line="360" w:lineRule="auto"/>
        <w:ind w:left="0" w:firstLine="1440"/>
        <w:rPr>
          <w:sz w:val="24"/>
          <w:szCs w:val="24"/>
        </w:rPr>
      </w:pPr>
      <w:r>
        <w:rPr>
          <w:sz w:val="24"/>
          <w:szCs w:val="24"/>
        </w:rPr>
        <w:t>The Respondent concluded that the chosen route strikes the best balance between system needs and reduced risk.  Written Testimony Dunlap at 3.</w:t>
      </w:r>
    </w:p>
    <w:p w:rsidR="00474FE2" w:rsidRPr="00474FE2" w:rsidRDefault="00474FE2" w:rsidP="00FE6F24">
      <w:pPr>
        <w:pStyle w:val="ListParagraph"/>
        <w:spacing w:line="360" w:lineRule="auto"/>
        <w:rPr>
          <w:sz w:val="24"/>
          <w:szCs w:val="24"/>
        </w:rPr>
      </w:pPr>
    </w:p>
    <w:p w:rsidR="00474FE2" w:rsidRDefault="00474FE2" w:rsidP="003C2679">
      <w:pPr>
        <w:pStyle w:val="ListParagraph"/>
        <w:numPr>
          <w:ilvl w:val="0"/>
          <w:numId w:val="26"/>
        </w:numPr>
        <w:spacing w:line="360" w:lineRule="auto"/>
        <w:ind w:left="0" w:firstLine="1440"/>
        <w:rPr>
          <w:sz w:val="24"/>
          <w:szCs w:val="24"/>
        </w:rPr>
      </w:pPr>
      <w:r>
        <w:rPr>
          <w:sz w:val="24"/>
          <w:szCs w:val="24"/>
        </w:rPr>
        <w:t>The Respondent must conduct a variety of periodic inspections of its gas line.  Tr. at 62.</w:t>
      </w:r>
    </w:p>
    <w:p w:rsidR="00474FE2" w:rsidRPr="00474FE2" w:rsidRDefault="00474FE2" w:rsidP="00FE6F24">
      <w:pPr>
        <w:pStyle w:val="ListParagraph"/>
        <w:spacing w:line="360" w:lineRule="auto"/>
        <w:rPr>
          <w:sz w:val="24"/>
          <w:szCs w:val="24"/>
        </w:rPr>
      </w:pPr>
    </w:p>
    <w:p w:rsidR="00474FE2" w:rsidRDefault="00474FE2" w:rsidP="003C2679">
      <w:pPr>
        <w:pStyle w:val="ListParagraph"/>
        <w:numPr>
          <w:ilvl w:val="0"/>
          <w:numId w:val="26"/>
        </w:numPr>
        <w:spacing w:line="360" w:lineRule="auto"/>
        <w:ind w:left="0" w:firstLine="1440"/>
        <w:rPr>
          <w:sz w:val="24"/>
          <w:szCs w:val="24"/>
        </w:rPr>
      </w:pPr>
      <w:r>
        <w:rPr>
          <w:sz w:val="24"/>
          <w:szCs w:val="24"/>
        </w:rPr>
        <w:t>The gas main will be installed at four feet and will be hydrostatically tested at 600 psi.  The operating pressure will be 282 pounds.  Tr. at 78.</w:t>
      </w:r>
    </w:p>
    <w:p w:rsidR="00474FE2" w:rsidRPr="00474FE2" w:rsidRDefault="00474FE2" w:rsidP="00FE6F24">
      <w:pPr>
        <w:pStyle w:val="ListParagraph"/>
        <w:spacing w:line="360" w:lineRule="auto"/>
        <w:rPr>
          <w:sz w:val="24"/>
          <w:szCs w:val="24"/>
        </w:rPr>
      </w:pPr>
    </w:p>
    <w:p w:rsidR="00474FE2" w:rsidRDefault="00474FE2" w:rsidP="003C2679">
      <w:pPr>
        <w:pStyle w:val="ListParagraph"/>
        <w:numPr>
          <w:ilvl w:val="0"/>
          <w:numId w:val="26"/>
        </w:numPr>
        <w:spacing w:line="360" w:lineRule="auto"/>
        <w:ind w:left="0" w:firstLine="1440"/>
        <w:rPr>
          <w:sz w:val="24"/>
          <w:szCs w:val="24"/>
        </w:rPr>
      </w:pPr>
      <w:r>
        <w:rPr>
          <w:sz w:val="24"/>
          <w:szCs w:val="24"/>
        </w:rPr>
        <w:t xml:space="preserve">The Respondent will have continuous monitoring </w:t>
      </w:r>
      <w:r w:rsidR="0004784D">
        <w:rPr>
          <w:sz w:val="24"/>
          <w:szCs w:val="24"/>
        </w:rPr>
        <w:t xml:space="preserve">of the gas main by </w:t>
      </w:r>
      <w:r>
        <w:rPr>
          <w:sz w:val="24"/>
          <w:szCs w:val="24"/>
        </w:rPr>
        <w:t>an inspector.  Tr. at 79.</w:t>
      </w:r>
    </w:p>
    <w:p w:rsidR="00474FE2" w:rsidRPr="00474FE2" w:rsidRDefault="00474FE2" w:rsidP="00FE6F24">
      <w:pPr>
        <w:pStyle w:val="ListParagraph"/>
        <w:spacing w:line="360" w:lineRule="auto"/>
        <w:rPr>
          <w:sz w:val="24"/>
          <w:szCs w:val="24"/>
        </w:rPr>
      </w:pPr>
    </w:p>
    <w:p w:rsidR="00474FE2" w:rsidRDefault="00474FE2" w:rsidP="003C2679">
      <w:pPr>
        <w:pStyle w:val="ListParagraph"/>
        <w:numPr>
          <w:ilvl w:val="0"/>
          <w:numId w:val="26"/>
        </w:numPr>
        <w:spacing w:line="360" w:lineRule="auto"/>
        <w:ind w:left="0" w:firstLine="1440"/>
        <w:rPr>
          <w:sz w:val="24"/>
          <w:szCs w:val="24"/>
        </w:rPr>
      </w:pPr>
      <w:r>
        <w:rPr>
          <w:sz w:val="24"/>
          <w:szCs w:val="24"/>
        </w:rPr>
        <w:t xml:space="preserve">The pipeline will have pipeline markers installed on it to help prevent </w:t>
      </w:r>
      <w:r w:rsidR="0004784D">
        <w:rPr>
          <w:sz w:val="24"/>
          <w:szCs w:val="24"/>
        </w:rPr>
        <w:t xml:space="preserve">inadvertent </w:t>
      </w:r>
      <w:r>
        <w:rPr>
          <w:sz w:val="24"/>
          <w:szCs w:val="24"/>
        </w:rPr>
        <w:t>strikes during any construction.  Tr. at 79.</w:t>
      </w:r>
    </w:p>
    <w:p w:rsidR="00474FE2" w:rsidRPr="00474FE2" w:rsidRDefault="00474FE2" w:rsidP="00FE6F24">
      <w:pPr>
        <w:pStyle w:val="ListParagraph"/>
        <w:spacing w:line="360" w:lineRule="auto"/>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920D96" w:rsidRDefault="00920D96" w:rsidP="00DE2348">
      <w:pPr>
        <w:spacing w:line="360" w:lineRule="auto"/>
        <w:jc w:val="center"/>
        <w:rPr>
          <w:sz w:val="24"/>
          <w:szCs w:val="24"/>
          <w:u w:val="single"/>
        </w:rPr>
      </w:pPr>
    </w:p>
    <w:p w:rsidR="00161A60" w:rsidRDefault="00161A60" w:rsidP="00FE6F24">
      <w:pPr>
        <w:rPr>
          <w:sz w:val="24"/>
          <w:szCs w:val="24"/>
        </w:rPr>
      </w:pPr>
      <w:r>
        <w:rPr>
          <w:sz w:val="24"/>
          <w:szCs w:val="24"/>
          <w:u w:val="single"/>
        </w:rPr>
        <w:t>Burden of Proof</w:t>
      </w:r>
      <w:r w:rsidRPr="00161A60">
        <w:rPr>
          <w:sz w:val="24"/>
          <w:szCs w:val="24"/>
        </w:rPr>
        <w:t>:</w:t>
      </w:r>
    </w:p>
    <w:p w:rsidR="00FE6F24" w:rsidRDefault="00FE6F24" w:rsidP="00FE6F24">
      <w:pPr>
        <w:spacing w:line="360" w:lineRule="auto"/>
        <w:rPr>
          <w:sz w:val="24"/>
          <w:szCs w:val="24"/>
          <w:u w:val="single"/>
        </w:rPr>
      </w:pPr>
    </w:p>
    <w:p w:rsidR="00920D96" w:rsidRPr="00614336" w:rsidRDefault="00920D96" w:rsidP="00920D96">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66 Pa.C.S.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614336">
        <w:rPr>
          <w:spacing w:val="-3"/>
          <w:sz w:val="24"/>
          <w:szCs w:val="24"/>
          <w:u w:val="single"/>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 xml:space="preserve">(1976).  Such a showing must be by a preponderance of the evidence.  </w:t>
      </w:r>
      <w:r w:rsidRPr="00614336">
        <w:rPr>
          <w:spacing w:val="-3"/>
          <w:sz w:val="24"/>
          <w:szCs w:val="24"/>
          <w:u w:val="single"/>
        </w:rPr>
        <w:t xml:space="preserve">Samuel J. Lansberry, Inc. v. Pa. </w:t>
      </w:r>
      <w:r>
        <w:rPr>
          <w:spacing w:val="-3"/>
          <w:sz w:val="24"/>
          <w:szCs w:val="24"/>
          <w:u w:val="single"/>
        </w:rPr>
        <w:t>P</w:t>
      </w:r>
      <w:r w:rsidR="00FE6F24">
        <w:rPr>
          <w:spacing w:val="-3"/>
          <w:sz w:val="24"/>
          <w:szCs w:val="24"/>
          <w:u w:val="single"/>
        </w:rPr>
        <w:t>ub. Util. Comm’n</w:t>
      </w:r>
      <w:r w:rsidRPr="00614336">
        <w:rPr>
          <w:spacing w:val="-3"/>
          <w:sz w:val="24"/>
          <w:szCs w:val="24"/>
        </w:rPr>
        <w:t>, 134 Pa.C</w:t>
      </w:r>
      <w:r w:rsidR="00FE6F24">
        <w:rPr>
          <w:spacing w:val="-3"/>
          <w:sz w:val="24"/>
          <w:szCs w:val="24"/>
        </w:rPr>
        <w:t>mwlth</w:t>
      </w:r>
      <w:r w:rsidRPr="00614336">
        <w:rPr>
          <w:spacing w:val="-3"/>
          <w:sz w:val="24"/>
          <w:szCs w:val="24"/>
        </w:rPr>
        <w:t>. 218; 221-222, 578 A.2d 600; 602</w:t>
      </w:r>
      <w:r>
        <w:rPr>
          <w:spacing w:val="-3"/>
          <w:sz w:val="24"/>
          <w:szCs w:val="24"/>
        </w:rPr>
        <w:t xml:space="preserve"> </w:t>
      </w:r>
      <w:r w:rsidRPr="00614336">
        <w:rPr>
          <w:spacing w:val="-3"/>
          <w:sz w:val="24"/>
          <w:szCs w:val="24"/>
        </w:rPr>
        <w:t xml:space="preserve">(1990), </w:t>
      </w:r>
      <w:r w:rsidRPr="00614336">
        <w:rPr>
          <w:i/>
          <w:spacing w:val="-3"/>
          <w:sz w:val="24"/>
          <w:szCs w:val="24"/>
        </w:rPr>
        <w:t>alloc. den</w:t>
      </w:r>
      <w:r w:rsidRPr="00614336">
        <w:rPr>
          <w:spacing w:val="-3"/>
          <w:sz w:val="24"/>
          <w:szCs w:val="24"/>
        </w:rPr>
        <w:t>., 602 A.2d 863</w:t>
      </w:r>
      <w:r>
        <w:rPr>
          <w:spacing w:val="-3"/>
          <w:sz w:val="24"/>
          <w:szCs w:val="24"/>
        </w:rPr>
        <w:t xml:space="preserve"> </w:t>
      </w:r>
      <w:r w:rsidRPr="00614336">
        <w:rPr>
          <w:spacing w:val="-3"/>
          <w:sz w:val="24"/>
          <w:szCs w:val="24"/>
        </w:rPr>
        <w:t xml:space="preserve">(1992).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r w:rsidRPr="00614336">
        <w:rPr>
          <w:spacing w:val="-3"/>
          <w:sz w:val="24"/>
          <w:szCs w:val="24"/>
          <w:u w:val="single"/>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 xml:space="preserve">(1950).  Additionally, any finding of fact necessary to support the Commission’s adjudication must be based upon substantial evidence.  </w:t>
      </w:r>
      <w:r>
        <w:rPr>
          <w:spacing w:val="-3"/>
          <w:sz w:val="24"/>
          <w:szCs w:val="24"/>
          <w:u w:val="single"/>
        </w:rPr>
        <w:t>Mill v. Pa. P</w:t>
      </w:r>
      <w:r w:rsidR="00FE6F24">
        <w:rPr>
          <w:spacing w:val="-3"/>
          <w:sz w:val="24"/>
          <w:szCs w:val="24"/>
          <w:u w:val="single"/>
        </w:rPr>
        <w:t>ub. Util. Comm’n</w:t>
      </w:r>
      <w:r w:rsidR="005B2C3E" w:rsidRPr="009D011B">
        <w:rPr>
          <w:spacing w:val="-3"/>
          <w:sz w:val="24"/>
          <w:szCs w:val="24"/>
        </w:rPr>
        <w:t>,</w:t>
      </w:r>
      <w:r w:rsidR="005B2C3E" w:rsidRPr="00614336">
        <w:rPr>
          <w:spacing w:val="-3"/>
          <w:sz w:val="24"/>
          <w:szCs w:val="24"/>
        </w:rPr>
        <w:t xml:space="preserve"> 67</w:t>
      </w:r>
      <w:r w:rsidRPr="00614336">
        <w:rPr>
          <w:spacing w:val="-3"/>
          <w:sz w:val="24"/>
          <w:szCs w:val="24"/>
        </w:rPr>
        <w:t xml:space="preserve"> Pa.C</w:t>
      </w:r>
      <w:r w:rsidR="00FE6F24">
        <w:rPr>
          <w:spacing w:val="-3"/>
          <w:sz w:val="24"/>
          <w:szCs w:val="24"/>
        </w:rPr>
        <w:t>mwlth</w:t>
      </w:r>
      <w:r w:rsidRPr="00614336">
        <w:rPr>
          <w:spacing w:val="-3"/>
          <w:sz w:val="24"/>
          <w:szCs w:val="24"/>
        </w:rPr>
        <w:t>. 597, 447 A.2d 1100</w:t>
      </w:r>
      <w:r>
        <w:rPr>
          <w:spacing w:val="-3"/>
          <w:sz w:val="24"/>
          <w:szCs w:val="24"/>
        </w:rPr>
        <w:t xml:space="preserve"> </w:t>
      </w:r>
      <w:r w:rsidRPr="00614336">
        <w:rPr>
          <w:spacing w:val="-3"/>
          <w:sz w:val="24"/>
          <w:szCs w:val="24"/>
        </w:rPr>
        <w:t xml:space="preserve">(1982), </w:t>
      </w:r>
      <w:r>
        <w:rPr>
          <w:spacing w:val="-3"/>
          <w:sz w:val="24"/>
          <w:szCs w:val="24"/>
          <w:u w:val="single"/>
        </w:rPr>
        <w:t>Edan Transportation Corp. v. Pa. P</w:t>
      </w:r>
      <w:r w:rsidR="00FE6F24">
        <w:rPr>
          <w:spacing w:val="-3"/>
          <w:sz w:val="24"/>
          <w:szCs w:val="24"/>
          <w:u w:val="single"/>
        </w:rPr>
        <w:t>ub. Util. Comm’n</w:t>
      </w:r>
      <w:r w:rsidRPr="00614336">
        <w:rPr>
          <w:spacing w:val="-3"/>
          <w:sz w:val="24"/>
          <w:szCs w:val="24"/>
        </w:rPr>
        <w:t>, 154 Pa.C</w:t>
      </w:r>
      <w:r w:rsidR="00FE6F24">
        <w:rPr>
          <w:spacing w:val="-3"/>
          <w:sz w:val="24"/>
          <w:szCs w:val="24"/>
        </w:rPr>
        <w:t>mwlth</w:t>
      </w:r>
      <w:r w:rsidRPr="00614336">
        <w:rPr>
          <w:spacing w:val="-3"/>
          <w:sz w:val="24"/>
          <w:szCs w:val="24"/>
        </w:rPr>
        <w:t>. 21, 623 A.2d 6</w:t>
      </w:r>
      <w:r>
        <w:rPr>
          <w:spacing w:val="-3"/>
          <w:sz w:val="24"/>
          <w:szCs w:val="24"/>
        </w:rPr>
        <w:t xml:space="preserve"> </w:t>
      </w:r>
      <w:r w:rsidRPr="00614336">
        <w:rPr>
          <w:spacing w:val="-3"/>
          <w:sz w:val="24"/>
          <w:szCs w:val="24"/>
        </w:rPr>
        <w:t>(1993), 2 Pa.C.S. §</w:t>
      </w:r>
      <w:r w:rsidR="00CA0A74">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Pr>
          <w:spacing w:val="-3"/>
          <w:sz w:val="24"/>
          <w:szCs w:val="24"/>
        </w:rPr>
        <w:t xml:space="preserve"> </w:t>
      </w:r>
      <w:r w:rsidRPr="00614336">
        <w:rPr>
          <w:spacing w:val="-3"/>
          <w:sz w:val="24"/>
          <w:szCs w:val="24"/>
        </w:rPr>
        <w:t xml:space="preserve"> </w:t>
      </w:r>
      <w:r w:rsidRPr="00614336">
        <w:rPr>
          <w:spacing w:val="-3"/>
          <w:sz w:val="24"/>
          <w:szCs w:val="24"/>
          <w:u w:val="single"/>
        </w:rPr>
        <w:t>Norfolk and Western Ry. v. Pa.</w:t>
      </w:r>
      <w:r w:rsidR="001E6D7B">
        <w:rPr>
          <w:spacing w:val="-3"/>
          <w:sz w:val="24"/>
          <w:szCs w:val="24"/>
          <w:u w:val="single"/>
        </w:rPr>
        <w:t xml:space="preserve"> </w:t>
      </w:r>
      <w:r>
        <w:rPr>
          <w:spacing w:val="-3"/>
          <w:sz w:val="24"/>
          <w:szCs w:val="24"/>
          <w:u w:val="single"/>
        </w:rPr>
        <w:t>P</w:t>
      </w:r>
      <w:r w:rsidR="001E6D7B">
        <w:rPr>
          <w:spacing w:val="-3"/>
          <w:sz w:val="24"/>
          <w:szCs w:val="24"/>
          <w:u w:val="single"/>
        </w:rPr>
        <w:t>ub. Util. Comm’n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614336">
        <w:rPr>
          <w:spacing w:val="-3"/>
          <w:sz w:val="24"/>
          <w:szCs w:val="24"/>
          <w:u w:val="single"/>
        </w:rPr>
        <w:t>Erie Resistor Corp. v. Unemployment Compensation Bd. of Review</w:t>
      </w:r>
      <w:r w:rsidRPr="00614336">
        <w:rPr>
          <w:spacing w:val="-3"/>
          <w:sz w:val="24"/>
          <w:szCs w:val="24"/>
        </w:rPr>
        <w:t>, 194 Pa.Super. 278, 166 A.2d 96</w:t>
      </w:r>
      <w:r>
        <w:rPr>
          <w:spacing w:val="-3"/>
          <w:sz w:val="24"/>
          <w:szCs w:val="24"/>
        </w:rPr>
        <w:t xml:space="preserve"> </w:t>
      </w:r>
      <w:r w:rsidRPr="00614336">
        <w:rPr>
          <w:spacing w:val="-3"/>
          <w:sz w:val="24"/>
          <w:szCs w:val="24"/>
        </w:rPr>
        <w:t xml:space="preserve">(1960); </w:t>
      </w:r>
      <w:r w:rsidRPr="00614336">
        <w:rPr>
          <w:spacing w:val="-3"/>
          <w:sz w:val="24"/>
          <w:szCs w:val="24"/>
          <w:u w:val="single"/>
        </w:rPr>
        <w:t>Murphy v. Dep’t of Public Welfare, White Haven Center</w:t>
      </w:r>
      <w:r w:rsidRPr="00614336">
        <w:rPr>
          <w:spacing w:val="-3"/>
          <w:sz w:val="24"/>
          <w:szCs w:val="24"/>
        </w:rPr>
        <w:t>, 85 Pa.C</w:t>
      </w:r>
      <w:r w:rsidR="001E6D7B">
        <w:rPr>
          <w:spacing w:val="-3"/>
          <w:sz w:val="24"/>
          <w:szCs w:val="24"/>
        </w:rPr>
        <w:t>mwlth</w:t>
      </w:r>
      <w:r w:rsidRPr="00614336">
        <w:rPr>
          <w:spacing w:val="-3"/>
          <w:sz w:val="24"/>
          <w:szCs w:val="24"/>
        </w:rPr>
        <w:t>. 23, 480 A.2d 382</w:t>
      </w:r>
      <w:r>
        <w:rPr>
          <w:spacing w:val="-3"/>
          <w:sz w:val="24"/>
          <w:szCs w:val="24"/>
        </w:rPr>
        <w:t xml:space="preserve"> </w:t>
      </w:r>
      <w:r w:rsidRPr="00614336">
        <w:rPr>
          <w:spacing w:val="-3"/>
          <w:sz w:val="24"/>
          <w:szCs w:val="24"/>
        </w:rPr>
        <w:t>(1984).</w:t>
      </w:r>
    </w:p>
    <w:p w:rsidR="00A470ED" w:rsidRPr="000109BE" w:rsidRDefault="00A470ED" w:rsidP="0004784D">
      <w:pPr>
        <w:spacing w:line="360" w:lineRule="auto"/>
        <w:ind w:firstLine="1440"/>
        <w:rPr>
          <w:sz w:val="24"/>
          <w:szCs w:val="24"/>
        </w:rPr>
      </w:pPr>
    </w:p>
    <w:p w:rsidR="000109BE" w:rsidRDefault="000109BE" w:rsidP="0004784D">
      <w:pPr>
        <w:spacing w:line="360" w:lineRule="auto"/>
        <w:ind w:firstLine="1440"/>
        <w:rPr>
          <w:sz w:val="24"/>
          <w:szCs w:val="24"/>
        </w:rPr>
      </w:pPr>
      <w:r w:rsidRPr="000109BE">
        <w:rPr>
          <w:sz w:val="24"/>
          <w:szCs w:val="24"/>
        </w:rPr>
        <w:t xml:space="preserve">The issue </w:t>
      </w:r>
      <w:r>
        <w:rPr>
          <w:sz w:val="24"/>
          <w:szCs w:val="24"/>
        </w:rPr>
        <w:t xml:space="preserve">raised in this Formal Complaint is that the Respondent is putting in a high pressure gas line adjacent to the Complainant’s home.  The siting of the line </w:t>
      </w:r>
      <w:r w:rsidR="00161A60">
        <w:rPr>
          <w:sz w:val="24"/>
          <w:szCs w:val="24"/>
        </w:rPr>
        <w:t>concerns (“alarms”)</w:t>
      </w:r>
      <w:r w:rsidR="007D76E4">
        <w:rPr>
          <w:sz w:val="24"/>
          <w:szCs w:val="24"/>
        </w:rPr>
        <w:t xml:space="preserve"> the</w:t>
      </w:r>
      <w:r>
        <w:rPr>
          <w:sz w:val="24"/>
          <w:szCs w:val="24"/>
        </w:rPr>
        <w:t xml:space="preserve"> Complainant and he believes </w:t>
      </w:r>
      <w:r w:rsidR="005B2C3E">
        <w:rPr>
          <w:sz w:val="24"/>
          <w:szCs w:val="24"/>
        </w:rPr>
        <w:t xml:space="preserve">a </w:t>
      </w:r>
      <w:r>
        <w:rPr>
          <w:sz w:val="24"/>
          <w:szCs w:val="24"/>
        </w:rPr>
        <w:t xml:space="preserve">different </w:t>
      </w:r>
      <w:r w:rsidR="005B2C3E">
        <w:rPr>
          <w:sz w:val="24"/>
          <w:szCs w:val="24"/>
        </w:rPr>
        <w:t>location</w:t>
      </w:r>
      <w:r>
        <w:rPr>
          <w:sz w:val="24"/>
          <w:szCs w:val="24"/>
        </w:rPr>
        <w:t xml:space="preserve"> would be better.  The Respondent</w:t>
      </w:r>
      <w:r w:rsidR="00C05436">
        <w:rPr>
          <w:sz w:val="24"/>
          <w:szCs w:val="24"/>
        </w:rPr>
        <w:t xml:space="preserve"> asserted</w:t>
      </w:r>
      <w:r>
        <w:rPr>
          <w:sz w:val="24"/>
          <w:szCs w:val="24"/>
        </w:rPr>
        <w:t xml:space="preserve"> that they did an analysis of various available </w:t>
      </w:r>
      <w:r w:rsidR="007D76E4">
        <w:rPr>
          <w:sz w:val="24"/>
          <w:szCs w:val="24"/>
        </w:rPr>
        <w:t>routes</w:t>
      </w:r>
      <w:r>
        <w:rPr>
          <w:sz w:val="24"/>
          <w:szCs w:val="24"/>
        </w:rPr>
        <w:t xml:space="preserve"> and </w:t>
      </w:r>
      <w:r w:rsidR="00C65F09">
        <w:rPr>
          <w:sz w:val="24"/>
          <w:szCs w:val="24"/>
        </w:rPr>
        <w:t>believes</w:t>
      </w:r>
      <w:r w:rsidR="00C05436">
        <w:rPr>
          <w:sz w:val="24"/>
          <w:szCs w:val="24"/>
        </w:rPr>
        <w:t xml:space="preserve"> that</w:t>
      </w:r>
      <w:r>
        <w:rPr>
          <w:sz w:val="24"/>
          <w:szCs w:val="24"/>
        </w:rPr>
        <w:t xml:space="preserve"> this one is</w:t>
      </w:r>
      <w:r w:rsidR="007D76E4">
        <w:rPr>
          <w:sz w:val="24"/>
          <w:szCs w:val="24"/>
        </w:rPr>
        <w:t xml:space="preserve"> the </w:t>
      </w:r>
      <w:r>
        <w:rPr>
          <w:sz w:val="24"/>
          <w:szCs w:val="24"/>
        </w:rPr>
        <w:t>best for a variety of reasons.</w:t>
      </w:r>
    </w:p>
    <w:p w:rsidR="000109BE" w:rsidRDefault="000109BE" w:rsidP="0004784D">
      <w:pPr>
        <w:spacing w:line="360" w:lineRule="auto"/>
        <w:ind w:firstLine="1440"/>
        <w:rPr>
          <w:sz w:val="24"/>
          <w:szCs w:val="24"/>
        </w:rPr>
      </w:pPr>
    </w:p>
    <w:p w:rsidR="007D76E4" w:rsidRDefault="007D76E4" w:rsidP="0004784D">
      <w:pPr>
        <w:spacing w:line="360" w:lineRule="auto"/>
        <w:ind w:firstLine="1440"/>
        <w:rPr>
          <w:sz w:val="24"/>
          <w:szCs w:val="24"/>
        </w:rPr>
      </w:pPr>
      <w:r>
        <w:rPr>
          <w:sz w:val="24"/>
          <w:szCs w:val="24"/>
        </w:rPr>
        <w:t>In order to prevail, the Complainant must prove that the siting of the new high pressure line adjacent to his home violates the Public Utility Code (Code), Commission regulation</w:t>
      </w:r>
      <w:r w:rsidR="005B2C3E">
        <w:rPr>
          <w:sz w:val="24"/>
          <w:szCs w:val="24"/>
        </w:rPr>
        <w:t>s</w:t>
      </w:r>
      <w:r>
        <w:rPr>
          <w:sz w:val="24"/>
          <w:szCs w:val="24"/>
        </w:rPr>
        <w:t xml:space="preserve"> or </w:t>
      </w:r>
      <w:r w:rsidR="005B2C3E">
        <w:rPr>
          <w:sz w:val="24"/>
          <w:szCs w:val="24"/>
        </w:rPr>
        <w:t>Commission order</w:t>
      </w:r>
      <w:r>
        <w:rPr>
          <w:sz w:val="24"/>
          <w:szCs w:val="24"/>
        </w:rPr>
        <w:t>.</w:t>
      </w:r>
    </w:p>
    <w:p w:rsidR="00161A60" w:rsidRDefault="00161A60" w:rsidP="0004784D">
      <w:pPr>
        <w:spacing w:line="360" w:lineRule="auto"/>
        <w:ind w:firstLine="1440"/>
        <w:rPr>
          <w:sz w:val="24"/>
          <w:szCs w:val="24"/>
        </w:rPr>
      </w:pPr>
    </w:p>
    <w:p w:rsidR="00161A60" w:rsidRDefault="00161A60" w:rsidP="00161A60">
      <w:pPr>
        <w:spacing w:line="360" w:lineRule="auto"/>
        <w:rPr>
          <w:sz w:val="24"/>
          <w:szCs w:val="24"/>
        </w:rPr>
      </w:pPr>
      <w:r w:rsidRPr="00161A60">
        <w:rPr>
          <w:sz w:val="24"/>
          <w:szCs w:val="24"/>
          <w:u w:val="single"/>
        </w:rPr>
        <w:t>Siting of Gas Lines</w:t>
      </w:r>
      <w:r>
        <w:rPr>
          <w:sz w:val="24"/>
          <w:szCs w:val="24"/>
        </w:rPr>
        <w:t>:</w:t>
      </w:r>
    </w:p>
    <w:p w:rsidR="00161A60" w:rsidRDefault="00161A60" w:rsidP="001E6D7B">
      <w:pPr>
        <w:ind w:firstLine="1440"/>
        <w:rPr>
          <w:sz w:val="24"/>
          <w:szCs w:val="24"/>
        </w:rPr>
      </w:pPr>
    </w:p>
    <w:p w:rsidR="00161A60" w:rsidRPr="00161A60" w:rsidRDefault="00161A60" w:rsidP="00161A60">
      <w:pPr>
        <w:spacing w:line="360" w:lineRule="atLeast"/>
        <w:ind w:firstLine="1440"/>
        <w:rPr>
          <w:color w:val="252525"/>
          <w:sz w:val="24"/>
          <w:szCs w:val="24"/>
        </w:rPr>
      </w:pPr>
      <w:r w:rsidRPr="00161A60">
        <w:rPr>
          <w:color w:val="252525"/>
          <w:sz w:val="24"/>
          <w:szCs w:val="24"/>
        </w:rPr>
        <w:t>Pursuant to the Commission</w:t>
      </w:r>
      <w:r w:rsidR="00CA0A74">
        <w:rPr>
          <w:color w:val="252525"/>
          <w:sz w:val="24"/>
          <w:szCs w:val="24"/>
        </w:rPr>
        <w:t>’</w:t>
      </w:r>
      <w:r w:rsidRPr="00161A60">
        <w:rPr>
          <w:color w:val="252525"/>
          <w:sz w:val="24"/>
          <w:szCs w:val="24"/>
        </w:rPr>
        <w:t xml:space="preserve">s regulations at </w:t>
      </w:r>
      <w:r w:rsidRPr="0000546C">
        <w:rPr>
          <w:sz w:val="24"/>
          <w:szCs w:val="24"/>
        </w:rPr>
        <w:t>52 Pa.Code § 59.33</w:t>
      </w:r>
      <w:r w:rsidRPr="00161A60">
        <w:rPr>
          <w:color w:val="252525"/>
          <w:sz w:val="24"/>
          <w:szCs w:val="24"/>
        </w:rPr>
        <w:t>(b), the Commission</w:t>
      </w:r>
      <w:r w:rsidR="00CA0A74">
        <w:rPr>
          <w:color w:val="252525"/>
          <w:sz w:val="24"/>
          <w:szCs w:val="24"/>
        </w:rPr>
        <w:t>’</w:t>
      </w:r>
      <w:r w:rsidRPr="00161A60">
        <w:rPr>
          <w:color w:val="252525"/>
          <w:sz w:val="24"/>
          <w:szCs w:val="24"/>
        </w:rPr>
        <w:t xml:space="preserve">s Gas Safety Division has the authority to enforce the federal gas pipeline safety regulations, set forth at </w:t>
      </w:r>
      <w:r w:rsidRPr="0000546C">
        <w:rPr>
          <w:sz w:val="24"/>
          <w:szCs w:val="24"/>
        </w:rPr>
        <w:t xml:space="preserve">49 U.S.C.A. §§ 60101, </w:t>
      </w:r>
      <w:r w:rsidRPr="0000546C">
        <w:rPr>
          <w:i/>
          <w:iCs/>
          <w:sz w:val="24"/>
          <w:szCs w:val="24"/>
        </w:rPr>
        <w:t>et seq.</w:t>
      </w:r>
      <w:r w:rsidRPr="0000546C">
        <w:rPr>
          <w:sz w:val="24"/>
          <w:szCs w:val="24"/>
        </w:rPr>
        <w:t>,</w:t>
      </w:r>
      <w:r w:rsidRPr="00161A60">
        <w:rPr>
          <w:color w:val="252525"/>
          <w:sz w:val="24"/>
          <w:szCs w:val="24"/>
        </w:rPr>
        <w:t xml:space="preserve"> and implemented in 49 C.F.R. </w:t>
      </w:r>
      <w:r w:rsidR="00850687">
        <w:rPr>
          <w:color w:val="252525"/>
          <w:sz w:val="24"/>
          <w:szCs w:val="24"/>
        </w:rPr>
        <w:t>Subchapter D entitled “Pipeline Safety.”</w:t>
      </w:r>
    </w:p>
    <w:p w:rsidR="00161A60" w:rsidRDefault="00161A60" w:rsidP="00161A60">
      <w:pPr>
        <w:spacing w:line="360" w:lineRule="auto"/>
        <w:ind w:firstLine="1440"/>
        <w:rPr>
          <w:sz w:val="24"/>
          <w:szCs w:val="24"/>
        </w:rPr>
      </w:pPr>
    </w:p>
    <w:p w:rsidR="007D76E4" w:rsidRDefault="005A11AB" w:rsidP="0004784D">
      <w:pPr>
        <w:spacing w:line="360" w:lineRule="auto"/>
        <w:ind w:firstLine="1440"/>
        <w:rPr>
          <w:sz w:val="24"/>
          <w:szCs w:val="24"/>
        </w:rPr>
      </w:pPr>
      <w:r>
        <w:rPr>
          <w:sz w:val="24"/>
          <w:szCs w:val="24"/>
        </w:rPr>
        <w:t>The Complainant presented no evidence that the Respondent violated the Code</w:t>
      </w:r>
      <w:r w:rsidR="005B2C3E">
        <w:rPr>
          <w:sz w:val="24"/>
          <w:szCs w:val="24"/>
        </w:rPr>
        <w:t>, Commission regulation or order,</w:t>
      </w:r>
      <w:r>
        <w:rPr>
          <w:sz w:val="24"/>
          <w:szCs w:val="24"/>
        </w:rPr>
        <w:t xml:space="preserve"> or any federal regulations.  The Complainant presented </w:t>
      </w:r>
      <w:r w:rsidR="00256877">
        <w:rPr>
          <w:sz w:val="24"/>
          <w:szCs w:val="24"/>
        </w:rPr>
        <w:t>a timeline of his meeting</w:t>
      </w:r>
      <w:r w:rsidR="006676B5">
        <w:rPr>
          <w:sz w:val="24"/>
          <w:szCs w:val="24"/>
        </w:rPr>
        <w:t>s</w:t>
      </w:r>
      <w:r w:rsidR="00256877">
        <w:rPr>
          <w:sz w:val="24"/>
          <w:szCs w:val="24"/>
        </w:rPr>
        <w:t xml:space="preserve"> and conversations with various people, including the solicitor for Wilkes-Barre, councilmen, and attorneys. </w:t>
      </w:r>
      <w:r w:rsidR="002A49F1">
        <w:rPr>
          <w:sz w:val="24"/>
          <w:szCs w:val="24"/>
        </w:rPr>
        <w:t>(Tr.</w:t>
      </w:r>
      <w:r w:rsidR="001E6D7B">
        <w:rPr>
          <w:sz w:val="24"/>
          <w:szCs w:val="24"/>
        </w:rPr>
        <w:t> </w:t>
      </w:r>
      <w:r w:rsidR="002A49F1">
        <w:rPr>
          <w:sz w:val="24"/>
          <w:szCs w:val="24"/>
        </w:rPr>
        <w:t>at</w:t>
      </w:r>
      <w:r w:rsidR="001E6D7B">
        <w:rPr>
          <w:sz w:val="24"/>
          <w:szCs w:val="24"/>
        </w:rPr>
        <w:t> </w:t>
      </w:r>
      <w:r w:rsidR="002A49F1">
        <w:rPr>
          <w:sz w:val="24"/>
          <w:szCs w:val="24"/>
        </w:rPr>
        <w:t xml:space="preserve">9-39). </w:t>
      </w:r>
      <w:r w:rsidR="00256877">
        <w:rPr>
          <w:sz w:val="24"/>
          <w:szCs w:val="24"/>
        </w:rPr>
        <w:t xml:space="preserve"> The Complainant</w:t>
      </w:r>
      <w:r w:rsidR="006676B5">
        <w:rPr>
          <w:sz w:val="24"/>
          <w:szCs w:val="24"/>
        </w:rPr>
        <w:t xml:space="preserve"> alleged</w:t>
      </w:r>
      <w:r w:rsidR="00256877">
        <w:rPr>
          <w:sz w:val="24"/>
          <w:szCs w:val="24"/>
        </w:rPr>
        <w:t xml:space="preserve"> fear for the safety of his wife and himself, but nowhere does the Complainant allege that the Respondent has violated the Code or any federal regulation.  Additionally, the Complainant presented newspaper articles and articles taken from the Internet.  Both were objected to based upon hearsay, and they were not admitted.</w:t>
      </w:r>
    </w:p>
    <w:p w:rsidR="006676B5" w:rsidRDefault="006676B5" w:rsidP="0004784D">
      <w:pPr>
        <w:spacing w:line="360" w:lineRule="auto"/>
        <w:ind w:firstLine="1440"/>
        <w:rPr>
          <w:sz w:val="24"/>
          <w:szCs w:val="24"/>
        </w:rPr>
      </w:pPr>
    </w:p>
    <w:p w:rsidR="006676B5" w:rsidRDefault="006676B5" w:rsidP="0004784D">
      <w:pPr>
        <w:spacing w:line="360" w:lineRule="auto"/>
        <w:ind w:firstLine="1440"/>
        <w:rPr>
          <w:sz w:val="24"/>
          <w:szCs w:val="24"/>
        </w:rPr>
      </w:pPr>
      <w:r>
        <w:rPr>
          <w:sz w:val="24"/>
          <w:szCs w:val="24"/>
        </w:rPr>
        <w:t>The Respondent rebutted the Complainant’s allegations of safety concerns while admitting that there are incremental risks with any gas pipeline.  (Written Testimony Dunlap at</w:t>
      </w:r>
      <w:r w:rsidR="001E6D7B">
        <w:rPr>
          <w:sz w:val="24"/>
          <w:szCs w:val="24"/>
        </w:rPr>
        <w:t> </w:t>
      </w:r>
      <w:r>
        <w:rPr>
          <w:sz w:val="24"/>
          <w:szCs w:val="24"/>
        </w:rPr>
        <w:t>4.)  The Respondent found that the proposed pipeline “avoids more residences while still enabling [the Respondent] to reach the pressure reduction stations necessary to feed the distribution system segments.”  (Wr</w:t>
      </w:r>
      <w:r w:rsidR="005D421F">
        <w:rPr>
          <w:sz w:val="24"/>
          <w:szCs w:val="24"/>
        </w:rPr>
        <w:t>itten Testimony Dunlap at 3.)  T</w:t>
      </w:r>
      <w:r>
        <w:rPr>
          <w:sz w:val="24"/>
          <w:szCs w:val="24"/>
        </w:rPr>
        <w:t xml:space="preserve">he </w:t>
      </w:r>
      <w:r w:rsidR="005D421F">
        <w:rPr>
          <w:sz w:val="24"/>
          <w:szCs w:val="24"/>
        </w:rPr>
        <w:t xml:space="preserve">Respondent </w:t>
      </w:r>
      <w:r>
        <w:rPr>
          <w:sz w:val="24"/>
          <w:szCs w:val="24"/>
        </w:rPr>
        <w:t xml:space="preserve">concluded that </w:t>
      </w:r>
      <w:r w:rsidR="005D421F">
        <w:rPr>
          <w:sz w:val="24"/>
          <w:szCs w:val="24"/>
        </w:rPr>
        <w:t>the proposed pipeline route struck</w:t>
      </w:r>
      <w:r>
        <w:rPr>
          <w:sz w:val="24"/>
          <w:szCs w:val="24"/>
        </w:rPr>
        <w:t xml:space="preserve"> the best balance between system needs and reduced risk.  (Written Testimony Dunlap at 3.)</w:t>
      </w:r>
    </w:p>
    <w:p w:rsidR="005D421F" w:rsidRDefault="005D421F" w:rsidP="0004784D">
      <w:pPr>
        <w:spacing w:line="360" w:lineRule="auto"/>
        <w:ind w:firstLine="1440"/>
        <w:rPr>
          <w:sz w:val="24"/>
          <w:szCs w:val="24"/>
        </w:rPr>
      </w:pPr>
    </w:p>
    <w:p w:rsidR="005D421F" w:rsidRDefault="00FC187F" w:rsidP="0004784D">
      <w:pPr>
        <w:spacing w:line="360" w:lineRule="auto"/>
        <w:ind w:firstLine="1440"/>
        <w:rPr>
          <w:sz w:val="24"/>
          <w:szCs w:val="24"/>
        </w:rPr>
      </w:pPr>
      <w:r>
        <w:rPr>
          <w:sz w:val="24"/>
          <w:szCs w:val="24"/>
        </w:rPr>
        <w:t xml:space="preserve">No Commission approval is required </w:t>
      </w:r>
      <w:r w:rsidR="00854DAD">
        <w:rPr>
          <w:sz w:val="24"/>
          <w:szCs w:val="24"/>
        </w:rPr>
        <w:t xml:space="preserve">for </w:t>
      </w:r>
      <w:r>
        <w:rPr>
          <w:sz w:val="24"/>
          <w:szCs w:val="24"/>
        </w:rPr>
        <w:t xml:space="preserve">the location of this gas </w:t>
      </w:r>
      <w:r w:rsidR="005B2C3E">
        <w:rPr>
          <w:sz w:val="24"/>
          <w:szCs w:val="24"/>
        </w:rPr>
        <w:t>pipeline</w:t>
      </w:r>
      <w:r>
        <w:rPr>
          <w:sz w:val="24"/>
          <w:szCs w:val="24"/>
        </w:rPr>
        <w:t>.  Tr. at 58.  The City of Wilkes-Barre has approved the line and issued a permit for it.  Tr. at 58.</w:t>
      </w:r>
    </w:p>
    <w:p w:rsidR="00FC187F" w:rsidRDefault="00FC187F" w:rsidP="0004784D">
      <w:pPr>
        <w:spacing w:line="360" w:lineRule="auto"/>
        <w:ind w:firstLine="1440"/>
        <w:rPr>
          <w:sz w:val="24"/>
          <w:szCs w:val="24"/>
        </w:rPr>
      </w:pPr>
    </w:p>
    <w:p w:rsidR="00FC187F" w:rsidRDefault="00FC187F" w:rsidP="0004784D">
      <w:pPr>
        <w:spacing w:line="360" w:lineRule="auto"/>
        <w:ind w:firstLine="1440"/>
        <w:rPr>
          <w:sz w:val="24"/>
          <w:szCs w:val="24"/>
        </w:rPr>
      </w:pPr>
      <w:r>
        <w:rPr>
          <w:sz w:val="24"/>
          <w:szCs w:val="24"/>
        </w:rPr>
        <w:t xml:space="preserve">There is a body of safety regulations that applies to the construction of this gas </w:t>
      </w:r>
      <w:r w:rsidR="005B2C3E">
        <w:rPr>
          <w:sz w:val="24"/>
          <w:szCs w:val="24"/>
        </w:rPr>
        <w:t>pipeline</w:t>
      </w:r>
      <w:r>
        <w:rPr>
          <w:sz w:val="24"/>
          <w:szCs w:val="24"/>
        </w:rPr>
        <w:t>.  Tr. at 59.  The regulations that apply are found in the Code of Federal Regulations (CFR) Title 49</w:t>
      </w:r>
      <w:r w:rsidR="00850687">
        <w:rPr>
          <w:sz w:val="24"/>
          <w:szCs w:val="24"/>
        </w:rPr>
        <w:t>, Subchapter D</w:t>
      </w:r>
      <w:r>
        <w:rPr>
          <w:sz w:val="24"/>
          <w:szCs w:val="24"/>
        </w:rPr>
        <w:t>.  None of the applicable rules prohibit the location of a high pressure line in a street such as the Complainant’s.</w:t>
      </w:r>
      <w:r w:rsidR="00854DAD">
        <w:rPr>
          <w:sz w:val="24"/>
          <w:szCs w:val="24"/>
        </w:rPr>
        <w:t xml:space="preserve"> </w:t>
      </w:r>
      <w:r>
        <w:rPr>
          <w:sz w:val="24"/>
          <w:szCs w:val="24"/>
        </w:rPr>
        <w:t xml:space="preserve"> Tr. at 59.  There is no standard for close proximity in the federal regulations or state law.  Tr. at 63.</w:t>
      </w:r>
    </w:p>
    <w:p w:rsidR="00797B7A" w:rsidRDefault="00797B7A" w:rsidP="0004784D">
      <w:pPr>
        <w:spacing w:line="360" w:lineRule="auto"/>
        <w:ind w:firstLine="1440"/>
        <w:rPr>
          <w:sz w:val="24"/>
          <w:szCs w:val="24"/>
        </w:rPr>
      </w:pPr>
    </w:p>
    <w:p w:rsidR="00797B7A" w:rsidRDefault="00797B7A" w:rsidP="0004784D">
      <w:pPr>
        <w:spacing w:line="360" w:lineRule="auto"/>
        <w:ind w:firstLine="1440"/>
        <w:rPr>
          <w:sz w:val="24"/>
          <w:szCs w:val="24"/>
        </w:rPr>
      </w:pPr>
      <w:r>
        <w:rPr>
          <w:sz w:val="24"/>
          <w:szCs w:val="24"/>
        </w:rPr>
        <w:t>The Respondent conducted a routing study before choosing the current location.  Tr. at 63.  The Respondent tried to avoid as many structures as possible.  Tr. at 64, 79.  The Respondent avoided siting the line on the nearby levee because it would be a safer installation. Tr. at 67.</w:t>
      </w:r>
    </w:p>
    <w:p w:rsidR="00850687" w:rsidRDefault="00850687" w:rsidP="0004784D">
      <w:pPr>
        <w:spacing w:line="360" w:lineRule="auto"/>
        <w:ind w:firstLine="1440"/>
        <w:rPr>
          <w:sz w:val="24"/>
          <w:szCs w:val="24"/>
        </w:rPr>
      </w:pPr>
    </w:p>
    <w:p w:rsidR="00474FE2" w:rsidRDefault="00850687" w:rsidP="00850687">
      <w:pPr>
        <w:spacing w:line="360" w:lineRule="auto"/>
        <w:ind w:firstLine="1440"/>
        <w:rPr>
          <w:sz w:val="24"/>
          <w:szCs w:val="24"/>
        </w:rPr>
      </w:pPr>
      <w:r>
        <w:rPr>
          <w:sz w:val="24"/>
          <w:szCs w:val="24"/>
        </w:rPr>
        <w:t xml:space="preserve">In summary, the Complainant presented </w:t>
      </w:r>
      <w:r w:rsidR="00C65F09">
        <w:rPr>
          <w:sz w:val="24"/>
          <w:szCs w:val="24"/>
        </w:rPr>
        <w:t>his</w:t>
      </w:r>
      <w:r>
        <w:rPr>
          <w:sz w:val="24"/>
          <w:szCs w:val="24"/>
        </w:rPr>
        <w:t xml:space="preserve"> concern for his and his wife’s safety due to the proximity of a high pressure gas pipeline being installed adjacent to his home</w:t>
      </w:r>
      <w:r w:rsidR="00C65F09">
        <w:rPr>
          <w:sz w:val="24"/>
          <w:szCs w:val="24"/>
        </w:rPr>
        <w:t xml:space="preserve"> thoroughly</w:t>
      </w:r>
      <w:r>
        <w:rPr>
          <w:sz w:val="24"/>
          <w:szCs w:val="24"/>
        </w:rPr>
        <w:t>.  He explained his involvement in the siting of this gas pipeline, but failed to allege any violation of the Code or federal regulation</w:t>
      </w:r>
      <w:r w:rsidR="00220998">
        <w:rPr>
          <w:sz w:val="24"/>
          <w:szCs w:val="24"/>
        </w:rPr>
        <w:t>s</w:t>
      </w:r>
      <w:r>
        <w:rPr>
          <w:sz w:val="24"/>
          <w:szCs w:val="24"/>
        </w:rPr>
        <w:t>.  The Complainant failed to meet his burden of proving that the Respondent violated any law, regulation o</w:t>
      </w:r>
      <w:r w:rsidR="00C65F09">
        <w:rPr>
          <w:sz w:val="24"/>
          <w:szCs w:val="24"/>
        </w:rPr>
        <w:t>r</w:t>
      </w:r>
      <w:r>
        <w:rPr>
          <w:sz w:val="24"/>
          <w:szCs w:val="24"/>
        </w:rPr>
        <w:t xml:space="preserve"> </w:t>
      </w:r>
      <w:r w:rsidR="005B2C3E">
        <w:rPr>
          <w:sz w:val="24"/>
          <w:szCs w:val="24"/>
        </w:rPr>
        <w:t>a Commission order</w:t>
      </w:r>
      <w:r>
        <w:rPr>
          <w:sz w:val="24"/>
          <w:szCs w:val="24"/>
        </w:rPr>
        <w:t xml:space="preserve"> regarding the siting of this high pressure gas line.</w:t>
      </w:r>
    </w:p>
    <w:p w:rsidR="001E6D7B" w:rsidRDefault="001E6D7B" w:rsidP="00850687">
      <w:pPr>
        <w:spacing w:line="360" w:lineRule="auto"/>
        <w:ind w:firstLine="1440"/>
        <w:rPr>
          <w:sz w:val="24"/>
          <w:szCs w:val="24"/>
          <w:u w:val="single"/>
        </w:rPr>
      </w:pPr>
    </w:p>
    <w:p w:rsidR="00A470ED" w:rsidRDefault="00FC4DD1" w:rsidP="00A470ED">
      <w:pPr>
        <w:spacing w:line="360" w:lineRule="auto"/>
        <w:jc w:val="center"/>
        <w:rPr>
          <w:sz w:val="24"/>
          <w:szCs w:val="24"/>
          <w:u w:val="single"/>
        </w:rPr>
      </w:pPr>
      <w:r>
        <w:rPr>
          <w:sz w:val="24"/>
          <w:szCs w:val="24"/>
          <w:u w:val="single"/>
        </w:rPr>
        <w:t>CONC</w:t>
      </w:r>
      <w:r w:rsidR="00C419F9">
        <w:rPr>
          <w:sz w:val="24"/>
          <w:szCs w:val="24"/>
          <w:u w:val="single"/>
        </w:rPr>
        <w:t>LUSIONS OF LAW</w:t>
      </w:r>
    </w:p>
    <w:p w:rsidR="00850687" w:rsidRPr="00F07CFC" w:rsidRDefault="00850687" w:rsidP="00850687">
      <w:pPr>
        <w:spacing w:line="360" w:lineRule="auto"/>
        <w:ind w:left="1440" w:hanging="1440"/>
        <w:jc w:val="center"/>
        <w:rPr>
          <w:sz w:val="24"/>
          <w:szCs w:val="24"/>
        </w:rPr>
      </w:pPr>
    </w:p>
    <w:p w:rsidR="00850687" w:rsidRDefault="00F07CFC" w:rsidP="00DC4CE3">
      <w:pPr>
        <w:pStyle w:val="ListParagraph"/>
        <w:numPr>
          <w:ilvl w:val="0"/>
          <w:numId w:val="28"/>
        </w:numPr>
        <w:spacing w:line="360" w:lineRule="auto"/>
        <w:ind w:left="0" w:firstLine="1440"/>
        <w:rPr>
          <w:sz w:val="24"/>
          <w:szCs w:val="24"/>
        </w:rPr>
      </w:pPr>
      <w:r w:rsidRPr="00F07CFC">
        <w:rPr>
          <w:sz w:val="24"/>
          <w:szCs w:val="24"/>
        </w:rPr>
        <w:t>The</w:t>
      </w:r>
      <w:r>
        <w:rPr>
          <w:sz w:val="24"/>
          <w:szCs w:val="24"/>
        </w:rPr>
        <w:t xml:space="preserve"> Commission is a duly constituted agency of the Commonwealth of Pennsylvania empowered to regulate utilities within Pennsylvania pursuant to the Public Utility Code (Code), 66 Pa.C.S. §§ 101 </w:t>
      </w:r>
      <w:r w:rsidRPr="00FB3CF9">
        <w:rPr>
          <w:i/>
          <w:sz w:val="24"/>
          <w:szCs w:val="24"/>
        </w:rPr>
        <w:t>et seq</w:t>
      </w:r>
      <w:r>
        <w:rPr>
          <w:sz w:val="24"/>
          <w:szCs w:val="24"/>
        </w:rPr>
        <w:t>.</w:t>
      </w:r>
    </w:p>
    <w:p w:rsidR="00F07CFC" w:rsidRDefault="00F07CFC" w:rsidP="00F07CFC">
      <w:pPr>
        <w:pStyle w:val="ListParagraph"/>
        <w:spacing w:line="360" w:lineRule="auto"/>
        <w:ind w:left="1440"/>
        <w:rPr>
          <w:sz w:val="24"/>
          <w:szCs w:val="24"/>
        </w:rPr>
      </w:pPr>
    </w:p>
    <w:p w:rsidR="00F07CFC" w:rsidRDefault="00F07CFC" w:rsidP="00DC4CE3">
      <w:pPr>
        <w:pStyle w:val="ListParagraph"/>
        <w:numPr>
          <w:ilvl w:val="0"/>
          <w:numId w:val="28"/>
        </w:numPr>
        <w:spacing w:line="360" w:lineRule="auto"/>
        <w:ind w:left="0" w:firstLine="1440"/>
        <w:rPr>
          <w:sz w:val="24"/>
          <w:szCs w:val="24"/>
        </w:rPr>
      </w:pPr>
      <w:r>
        <w:rPr>
          <w:sz w:val="24"/>
          <w:szCs w:val="24"/>
        </w:rPr>
        <w:t>The minimum safety standards for all natural gas and hazardous liquid public utilities in this Commonwealth shall be those issued under the pipeline safety laws found at 49 U.S.C.A. §§ 60101-60503 and as implemented at 49 CFR Parts 191-193, 195 and 199, including all subsequent amendments.  52 Pa.Code § 59.33(b).</w:t>
      </w:r>
    </w:p>
    <w:p w:rsidR="00F07CFC" w:rsidRPr="00F07CFC" w:rsidRDefault="00F07CFC" w:rsidP="00274083">
      <w:pPr>
        <w:pStyle w:val="ListParagraph"/>
        <w:ind w:left="0" w:firstLine="1440"/>
        <w:rPr>
          <w:sz w:val="24"/>
          <w:szCs w:val="24"/>
        </w:rPr>
      </w:pPr>
    </w:p>
    <w:p w:rsidR="00F07CFC" w:rsidRDefault="00F07CFC" w:rsidP="00DC4CE3">
      <w:pPr>
        <w:pStyle w:val="ListParagraph"/>
        <w:numPr>
          <w:ilvl w:val="0"/>
          <w:numId w:val="28"/>
        </w:numPr>
        <w:spacing w:line="360" w:lineRule="auto"/>
        <w:ind w:left="0" w:firstLine="1440"/>
        <w:rPr>
          <w:sz w:val="24"/>
          <w:szCs w:val="24"/>
        </w:rPr>
      </w:pPr>
      <w:r>
        <w:rPr>
          <w:sz w:val="24"/>
          <w:szCs w:val="24"/>
        </w:rPr>
        <w:t>The Complainant</w:t>
      </w:r>
      <w:r w:rsidR="00274083">
        <w:rPr>
          <w:sz w:val="24"/>
          <w:szCs w:val="24"/>
        </w:rPr>
        <w:t xml:space="preserve"> f</w:t>
      </w:r>
      <w:r>
        <w:rPr>
          <w:sz w:val="24"/>
          <w:szCs w:val="24"/>
        </w:rPr>
        <w:t>a</w:t>
      </w:r>
      <w:r w:rsidR="00274083">
        <w:rPr>
          <w:sz w:val="24"/>
          <w:szCs w:val="24"/>
        </w:rPr>
        <w:t>i</w:t>
      </w:r>
      <w:r>
        <w:rPr>
          <w:sz w:val="24"/>
          <w:szCs w:val="24"/>
        </w:rPr>
        <w:t xml:space="preserve">led to prove that the Respondent’s choice of </w:t>
      </w:r>
      <w:r w:rsidR="00274083">
        <w:rPr>
          <w:sz w:val="24"/>
          <w:szCs w:val="24"/>
        </w:rPr>
        <w:t>siting</w:t>
      </w:r>
      <w:r w:rsidR="005B2C3E">
        <w:rPr>
          <w:sz w:val="24"/>
          <w:szCs w:val="24"/>
        </w:rPr>
        <w:t xml:space="preserve"> for its high pressure gas pipe</w:t>
      </w:r>
      <w:r w:rsidR="00274083">
        <w:rPr>
          <w:sz w:val="24"/>
          <w:szCs w:val="24"/>
        </w:rPr>
        <w:t>line is unreasonable, unsafe, inefficient, or inadequate.  66 Pa.C.S. §</w:t>
      </w:r>
      <w:r w:rsidR="001E6D7B">
        <w:rPr>
          <w:sz w:val="24"/>
          <w:szCs w:val="24"/>
        </w:rPr>
        <w:t> </w:t>
      </w:r>
      <w:r w:rsidR="00274083">
        <w:rPr>
          <w:sz w:val="24"/>
          <w:szCs w:val="24"/>
        </w:rPr>
        <w:t>1501.</w:t>
      </w:r>
    </w:p>
    <w:p w:rsidR="00F07CFC" w:rsidRPr="00F07CFC" w:rsidRDefault="00F07CFC" w:rsidP="00F07CFC">
      <w:pPr>
        <w:pStyle w:val="ListParagraph"/>
        <w:rPr>
          <w:sz w:val="24"/>
          <w:szCs w:val="24"/>
        </w:rPr>
      </w:pPr>
    </w:p>
    <w:p w:rsidR="00F07CFC" w:rsidRPr="00F07CFC" w:rsidRDefault="00F07CFC" w:rsidP="00DC4CE3">
      <w:pPr>
        <w:pStyle w:val="ListParagraph"/>
        <w:numPr>
          <w:ilvl w:val="0"/>
          <w:numId w:val="28"/>
        </w:numPr>
        <w:spacing w:line="360" w:lineRule="auto"/>
        <w:ind w:left="0" w:firstLine="1440"/>
        <w:rPr>
          <w:sz w:val="24"/>
          <w:szCs w:val="24"/>
        </w:rPr>
      </w:pPr>
      <w:r>
        <w:rPr>
          <w:sz w:val="24"/>
          <w:szCs w:val="24"/>
        </w:rPr>
        <w:t xml:space="preserve">The Complainant failed to prove that the Respondent violated any regulation found at 49 CFR Parts 191-193, 195 and 199. </w:t>
      </w:r>
    </w:p>
    <w:p w:rsidR="00A470ED" w:rsidRDefault="00A470ED" w:rsidP="00A470ED">
      <w:pPr>
        <w:spacing w:line="360" w:lineRule="auto"/>
        <w:jc w:val="center"/>
        <w:rPr>
          <w:sz w:val="24"/>
          <w:szCs w:val="24"/>
          <w:u w:val="single"/>
        </w:rPr>
      </w:pPr>
    </w:p>
    <w:p w:rsidR="009649FC" w:rsidRDefault="009649FC" w:rsidP="00A470ED">
      <w:pPr>
        <w:spacing w:line="360" w:lineRule="auto"/>
        <w:jc w:val="center"/>
        <w:rPr>
          <w:sz w:val="24"/>
          <w:szCs w:val="24"/>
          <w:u w:val="single"/>
        </w:rPr>
      </w:pPr>
      <w:r w:rsidRPr="009649FC">
        <w:rPr>
          <w:sz w:val="24"/>
          <w:szCs w:val="24"/>
          <w:u w:val="single"/>
        </w:rPr>
        <w:t>ORDER</w:t>
      </w:r>
    </w:p>
    <w:p w:rsidR="00311AD2" w:rsidRDefault="00311AD2" w:rsidP="00311AD2">
      <w:pPr>
        <w:spacing w:line="360" w:lineRule="auto"/>
        <w:ind w:right="-36" w:firstLine="1440"/>
        <w:rPr>
          <w:sz w:val="24"/>
          <w:szCs w:val="24"/>
        </w:rPr>
      </w:pPr>
    </w:p>
    <w:p w:rsidR="001E6D7B" w:rsidRPr="00311AD2" w:rsidRDefault="001E6D7B" w:rsidP="00311AD2">
      <w:pPr>
        <w:spacing w:line="360" w:lineRule="auto"/>
        <w:ind w:right="-36" w:firstLine="1440"/>
        <w:rPr>
          <w:sz w:val="24"/>
          <w:szCs w:val="24"/>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274083" w:rsidRDefault="00274083" w:rsidP="0081696C">
      <w:pPr>
        <w:spacing w:line="360" w:lineRule="auto"/>
        <w:ind w:firstLine="1440"/>
        <w:outlineLvl w:val="0"/>
        <w:rPr>
          <w:sz w:val="24"/>
          <w:szCs w:val="24"/>
        </w:rPr>
      </w:pPr>
    </w:p>
    <w:p w:rsidR="00274083" w:rsidRDefault="00274083" w:rsidP="00274083">
      <w:pPr>
        <w:pStyle w:val="ListParagraph"/>
        <w:numPr>
          <w:ilvl w:val="0"/>
          <w:numId w:val="29"/>
        </w:numPr>
        <w:spacing w:line="360" w:lineRule="auto"/>
        <w:ind w:left="0" w:firstLine="1440"/>
        <w:outlineLvl w:val="0"/>
        <w:rPr>
          <w:sz w:val="24"/>
          <w:szCs w:val="24"/>
        </w:rPr>
      </w:pPr>
      <w:r>
        <w:rPr>
          <w:sz w:val="24"/>
          <w:szCs w:val="24"/>
        </w:rPr>
        <w:t>That the Formal Complaint filed by Robert T. Smalls, Sr. at Docket No. C-2014-2421019 is dismissed.</w:t>
      </w:r>
    </w:p>
    <w:p w:rsidR="00274083" w:rsidRDefault="00274083" w:rsidP="00274083">
      <w:pPr>
        <w:pStyle w:val="ListParagraph"/>
        <w:rPr>
          <w:sz w:val="24"/>
          <w:szCs w:val="24"/>
        </w:rPr>
      </w:pPr>
    </w:p>
    <w:p w:rsidR="001E6D7B" w:rsidRPr="00274083" w:rsidRDefault="001E6D7B" w:rsidP="00274083">
      <w:pPr>
        <w:pStyle w:val="ListParagraph"/>
        <w:rPr>
          <w:sz w:val="24"/>
          <w:szCs w:val="24"/>
        </w:rPr>
      </w:pPr>
    </w:p>
    <w:p w:rsidR="00274083" w:rsidRPr="00274083" w:rsidRDefault="00274083" w:rsidP="00274083">
      <w:pPr>
        <w:pStyle w:val="ListParagraph"/>
        <w:numPr>
          <w:ilvl w:val="0"/>
          <w:numId w:val="29"/>
        </w:numPr>
        <w:spacing w:line="360" w:lineRule="auto"/>
        <w:ind w:left="0" w:firstLine="1440"/>
        <w:outlineLvl w:val="0"/>
        <w:rPr>
          <w:sz w:val="24"/>
          <w:szCs w:val="24"/>
        </w:rPr>
      </w:pPr>
      <w:r>
        <w:rPr>
          <w:sz w:val="24"/>
          <w:szCs w:val="24"/>
        </w:rPr>
        <w:t>That the Secretary’s Bureau shall mark Docket No. C-2014-2421019 closed.</w:t>
      </w:r>
    </w:p>
    <w:p w:rsidR="00BB3104" w:rsidRDefault="00BB3104" w:rsidP="00274083">
      <w:pPr>
        <w:spacing w:line="360" w:lineRule="auto"/>
        <w:ind w:firstLine="1440"/>
        <w:rPr>
          <w:sz w:val="24"/>
          <w:szCs w:val="24"/>
        </w:rPr>
      </w:pPr>
    </w:p>
    <w:p w:rsidR="001E6D7B" w:rsidRDefault="001E6D7B" w:rsidP="00274083">
      <w:pPr>
        <w:spacing w:line="360" w:lineRule="auto"/>
        <w:ind w:firstLine="1440"/>
        <w:rPr>
          <w:sz w:val="24"/>
          <w:szCs w:val="24"/>
        </w:rPr>
      </w:pPr>
    </w:p>
    <w:p w:rsidR="001E6D7B" w:rsidRDefault="001E6D7B" w:rsidP="00274083">
      <w:pPr>
        <w:spacing w:line="360" w:lineRule="auto"/>
        <w:ind w:firstLine="1440"/>
        <w:rPr>
          <w:sz w:val="24"/>
          <w:szCs w:val="24"/>
        </w:rPr>
      </w:pPr>
      <w:r>
        <w:rPr>
          <w:sz w:val="24"/>
          <w:szCs w:val="24"/>
        </w:rPr>
        <w:tab/>
      </w:r>
    </w:p>
    <w:p w:rsidR="003E23C9" w:rsidRDefault="00DE562E" w:rsidP="003E23C9">
      <w:r w:rsidRPr="00DE562E">
        <w:rPr>
          <w:sz w:val="24"/>
          <w:szCs w:val="24"/>
        </w:rPr>
        <w:t>Date:</w:t>
      </w:r>
      <w:r w:rsidR="001E6D7B">
        <w:rPr>
          <w:sz w:val="24"/>
          <w:szCs w:val="24"/>
        </w:rPr>
        <w:t xml:space="preserve">  </w:t>
      </w:r>
      <w:r w:rsidR="00274083" w:rsidRPr="001E6D7B">
        <w:rPr>
          <w:sz w:val="24"/>
          <w:szCs w:val="24"/>
          <w:u w:val="single"/>
        </w:rPr>
        <w:t>October 24, 2014</w:t>
      </w:r>
      <w:r w:rsidR="001F7F73">
        <w:rPr>
          <w:sz w:val="24"/>
          <w:szCs w:val="24"/>
        </w:rPr>
        <w:tab/>
      </w:r>
      <w:r w:rsidR="001F7F73">
        <w:rPr>
          <w:sz w:val="24"/>
          <w:szCs w:val="24"/>
        </w:rPr>
        <w:tab/>
      </w:r>
      <w:r w:rsidR="001F7F73">
        <w:rPr>
          <w:sz w:val="24"/>
          <w:szCs w:val="24"/>
        </w:rPr>
        <w:tab/>
      </w:r>
      <w:r w:rsidR="001F7F73">
        <w:rPr>
          <w:sz w:val="24"/>
          <w:szCs w:val="24"/>
        </w:rPr>
        <w:tab/>
      </w:r>
      <w:r w:rsidR="001E6D7B">
        <w:rPr>
          <w:sz w:val="24"/>
          <w:szCs w:val="24"/>
        </w:rPr>
        <w:tab/>
      </w:r>
      <w:r w:rsidR="003E23C9">
        <w:rPr>
          <w:u w:val="single"/>
        </w:rPr>
        <w:tab/>
      </w:r>
      <w:r w:rsidR="003E23C9">
        <w:rPr>
          <w:u w:val="single"/>
        </w:rPr>
        <w:tab/>
      </w:r>
      <w:r w:rsidR="003E23C9" w:rsidRPr="003E23C9">
        <w:rPr>
          <w:sz w:val="24"/>
          <w:szCs w:val="24"/>
          <w:u w:val="single"/>
        </w:rPr>
        <w:t>/s/</w:t>
      </w:r>
      <w:r w:rsidR="003E23C9" w:rsidRPr="003E23C9">
        <w:rPr>
          <w:sz w:val="24"/>
          <w:szCs w:val="24"/>
          <w:u w:val="single"/>
        </w:rPr>
        <w:tab/>
      </w:r>
      <w:r w:rsidR="003E23C9">
        <w:rPr>
          <w:u w:val="single"/>
        </w:rPr>
        <w:tab/>
      </w:r>
      <w:r w:rsidR="003E23C9">
        <w:rPr>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1E6D7B">
        <w:rPr>
          <w:sz w:val="24"/>
          <w:szCs w:val="24"/>
        </w:rPr>
        <w:tab/>
      </w:r>
      <w:r>
        <w:rPr>
          <w:sz w:val="24"/>
          <w:szCs w:val="24"/>
        </w:rPr>
        <w:t>Ember S. Jandebeur</w:t>
      </w:r>
    </w:p>
    <w:p w:rsidR="00D671F6"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1E6D7B">
        <w:rPr>
          <w:sz w:val="24"/>
          <w:szCs w:val="24"/>
        </w:rPr>
        <w:tab/>
      </w:r>
      <w:r w:rsidRPr="00DE562E">
        <w:rPr>
          <w:sz w:val="24"/>
          <w:szCs w:val="24"/>
        </w:rPr>
        <w:t>Administrative Law Judge</w:t>
      </w:r>
    </w:p>
    <w:p w:rsidR="00D671F6" w:rsidRDefault="00D671F6">
      <w:pPr>
        <w:rPr>
          <w:sz w:val="24"/>
          <w:szCs w:val="24"/>
        </w:rPr>
      </w:pPr>
    </w:p>
    <w:sectPr w:rsidR="00D671F6"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E7F" w:rsidRDefault="005D6E7F">
      <w:r>
        <w:separator/>
      </w:r>
    </w:p>
  </w:endnote>
  <w:endnote w:type="continuationSeparator" w:id="0">
    <w:p w:rsidR="005D6E7F" w:rsidRDefault="005D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B8695C">
      <w:rPr>
        <w:rStyle w:val="PageNumber"/>
        <w:noProof/>
        <w:sz w:val="20"/>
        <w:szCs w:val="20"/>
      </w:rPr>
      <w:t>8</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E7F" w:rsidRDefault="005D6E7F">
      <w:r>
        <w:separator/>
      </w:r>
    </w:p>
  </w:footnote>
  <w:footnote w:type="continuationSeparator" w:id="0">
    <w:p w:rsidR="005D6E7F" w:rsidRDefault="005D6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D9B"/>
    <w:multiLevelType w:val="hybridMultilevel"/>
    <w:tmpl w:val="470E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63C534F"/>
    <w:multiLevelType w:val="hybridMultilevel"/>
    <w:tmpl w:val="8CDC5358"/>
    <w:lvl w:ilvl="0" w:tplc="55B2D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F1709"/>
    <w:multiLevelType w:val="hybridMultilevel"/>
    <w:tmpl w:val="D9E82076"/>
    <w:lvl w:ilvl="0" w:tplc="55B2D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0">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34619"/>
    <w:multiLevelType w:val="hybridMultilevel"/>
    <w:tmpl w:val="1AEAD236"/>
    <w:lvl w:ilvl="0" w:tplc="150E08CE">
      <w:start w:val="1"/>
      <w:numFmt w:val="lowerLetter"/>
      <w:lvlText w:val="(%1)"/>
      <w:lvlJc w:val="left"/>
      <w:pPr>
        <w:ind w:left="894" w:hanging="44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6B9760A5"/>
    <w:multiLevelType w:val="hybridMultilevel"/>
    <w:tmpl w:val="C1765B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3"/>
  </w:num>
  <w:num w:numId="3">
    <w:abstractNumId w:val="19"/>
  </w:num>
  <w:num w:numId="4">
    <w:abstractNumId w:val="3"/>
  </w:num>
  <w:num w:numId="5">
    <w:abstractNumId w:val="16"/>
  </w:num>
  <w:num w:numId="6">
    <w:abstractNumId w:val="9"/>
  </w:num>
  <w:num w:numId="7">
    <w:abstractNumId w:val="7"/>
  </w:num>
  <w:num w:numId="8">
    <w:abstractNumId w:val="1"/>
  </w:num>
  <w:num w:numId="9">
    <w:abstractNumId w:val="17"/>
  </w:num>
  <w:num w:numId="10">
    <w:abstractNumId w:val="20"/>
  </w:num>
  <w:num w:numId="11">
    <w:abstractNumId w:val="18"/>
  </w:num>
  <w:num w:numId="12">
    <w:abstractNumId w:val="29"/>
  </w:num>
  <w:num w:numId="13">
    <w:abstractNumId w:val="2"/>
  </w:num>
  <w:num w:numId="14">
    <w:abstractNumId w:val="8"/>
  </w:num>
  <w:num w:numId="15">
    <w:abstractNumId w:val="24"/>
  </w:num>
  <w:num w:numId="16">
    <w:abstractNumId w:val="27"/>
  </w:num>
  <w:num w:numId="17">
    <w:abstractNumId w:val="10"/>
  </w:num>
  <w:num w:numId="18">
    <w:abstractNumId w:val="5"/>
  </w:num>
  <w:num w:numId="19">
    <w:abstractNumId w:val="21"/>
  </w:num>
  <w:num w:numId="20">
    <w:abstractNumId w:val="4"/>
  </w:num>
  <w:num w:numId="21">
    <w:abstractNumId w:val="6"/>
  </w:num>
  <w:num w:numId="22">
    <w:abstractNumId w:val="14"/>
  </w:num>
  <w:num w:numId="23">
    <w:abstractNumId w:val="15"/>
  </w:num>
  <w:num w:numId="24">
    <w:abstractNumId w:val="28"/>
  </w:num>
  <w:num w:numId="25">
    <w:abstractNumId w:val="26"/>
  </w:num>
  <w:num w:numId="26">
    <w:abstractNumId w:val="0"/>
  </w:num>
  <w:num w:numId="27">
    <w:abstractNumId w:val="12"/>
  </w:num>
  <w:num w:numId="28">
    <w:abstractNumId w:val="13"/>
  </w:num>
  <w:num w:numId="29">
    <w:abstractNumId w:val="2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0546C"/>
    <w:rsid w:val="000109BE"/>
    <w:rsid w:val="00020AB1"/>
    <w:rsid w:val="00022997"/>
    <w:rsid w:val="00022D67"/>
    <w:rsid w:val="0002512E"/>
    <w:rsid w:val="00034A86"/>
    <w:rsid w:val="00035C05"/>
    <w:rsid w:val="00035E78"/>
    <w:rsid w:val="000376EF"/>
    <w:rsid w:val="00042626"/>
    <w:rsid w:val="0004784D"/>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5871"/>
    <w:rsid w:val="00126207"/>
    <w:rsid w:val="001312A6"/>
    <w:rsid w:val="001331AD"/>
    <w:rsid w:val="00134E8D"/>
    <w:rsid w:val="001404C5"/>
    <w:rsid w:val="00141DF5"/>
    <w:rsid w:val="00143C49"/>
    <w:rsid w:val="00144488"/>
    <w:rsid w:val="00147DEE"/>
    <w:rsid w:val="00152C6B"/>
    <w:rsid w:val="0015646C"/>
    <w:rsid w:val="00161A60"/>
    <w:rsid w:val="001620CA"/>
    <w:rsid w:val="00162898"/>
    <w:rsid w:val="00176F82"/>
    <w:rsid w:val="00177703"/>
    <w:rsid w:val="001815E1"/>
    <w:rsid w:val="0018160C"/>
    <w:rsid w:val="00187B87"/>
    <w:rsid w:val="00190698"/>
    <w:rsid w:val="001930DE"/>
    <w:rsid w:val="00193B6C"/>
    <w:rsid w:val="001A4CC0"/>
    <w:rsid w:val="001A721E"/>
    <w:rsid w:val="001B123C"/>
    <w:rsid w:val="001B1717"/>
    <w:rsid w:val="001B3235"/>
    <w:rsid w:val="001C20B7"/>
    <w:rsid w:val="001C715B"/>
    <w:rsid w:val="001D3206"/>
    <w:rsid w:val="001D6FCF"/>
    <w:rsid w:val="001E4FAC"/>
    <w:rsid w:val="001E6D7B"/>
    <w:rsid w:val="001F0787"/>
    <w:rsid w:val="001F08B4"/>
    <w:rsid w:val="001F2116"/>
    <w:rsid w:val="001F6FC1"/>
    <w:rsid w:val="001F7F73"/>
    <w:rsid w:val="0020095D"/>
    <w:rsid w:val="00215221"/>
    <w:rsid w:val="00220998"/>
    <w:rsid w:val="00220C5E"/>
    <w:rsid w:val="00223E7E"/>
    <w:rsid w:val="00234619"/>
    <w:rsid w:val="0023520D"/>
    <w:rsid w:val="00235C44"/>
    <w:rsid w:val="00236FF7"/>
    <w:rsid w:val="002416AB"/>
    <w:rsid w:val="0024496F"/>
    <w:rsid w:val="00244D86"/>
    <w:rsid w:val="00251D19"/>
    <w:rsid w:val="0025370D"/>
    <w:rsid w:val="00256877"/>
    <w:rsid w:val="00260D19"/>
    <w:rsid w:val="002732DC"/>
    <w:rsid w:val="00274083"/>
    <w:rsid w:val="0028114B"/>
    <w:rsid w:val="0028185A"/>
    <w:rsid w:val="00290918"/>
    <w:rsid w:val="002919C6"/>
    <w:rsid w:val="00293557"/>
    <w:rsid w:val="002959E3"/>
    <w:rsid w:val="002A49F1"/>
    <w:rsid w:val="002A7C1C"/>
    <w:rsid w:val="002B19D4"/>
    <w:rsid w:val="002B3489"/>
    <w:rsid w:val="002B4EAE"/>
    <w:rsid w:val="002C3FDE"/>
    <w:rsid w:val="002C486F"/>
    <w:rsid w:val="002D13C5"/>
    <w:rsid w:val="002D554B"/>
    <w:rsid w:val="002E0985"/>
    <w:rsid w:val="002F2396"/>
    <w:rsid w:val="002F66F9"/>
    <w:rsid w:val="002F6BC1"/>
    <w:rsid w:val="00300A0A"/>
    <w:rsid w:val="00300CB7"/>
    <w:rsid w:val="00300F91"/>
    <w:rsid w:val="0030207C"/>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737A"/>
    <w:rsid w:val="003657A8"/>
    <w:rsid w:val="00380450"/>
    <w:rsid w:val="00380AD7"/>
    <w:rsid w:val="00382B1A"/>
    <w:rsid w:val="003857DF"/>
    <w:rsid w:val="00386CDC"/>
    <w:rsid w:val="00392382"/>
    <w:rsid w:val="0039345B"/>
    <w:rsid w:val="00394493"/>
    <w:rsid w:val="003959AC"/>
    <w:rsid w:val="00395E03"/>
    <w:rsid w:val="00396DE1"/>
    <w:rsid w:val="003A167D"/>
    <w:rsid w:val="003B715B"/>
    <w:rsid w:val="003C050F"/>
    <w:rsid w:val="003C0716"/>
    <w:rsid w:val="003C2679"/>
    <w:rsid w:val="003C3664"/>
    <w:rsid w:val="003C7143"/>
    <w:rsid w:val="003D139F"/>
    <w:rsid w:val="003D15FA"/>
    <w:rsid w:val="003D7EC6"/>
    <w:rsid w:val="003E23C9"/>
    <w:rsid w:val="003E292B"/>
    <w:rsid w:val="003E3E5E"/>
    <w:rsid w:val="003E594B"/>
    <w:rsid w:val="003F5796"/>
    <w:rsid w:val="003F5965"/>
    <w:rsid w:val="003F69BF"/>
    <w:rsid w:val="00402359"/>
    <w:rsid w:val="004064A8"/>
    <w:rsid w:val="004107FD"/>
    <w:rsid w:val="00417087"/>
    <w:rsid w:val="0042160A"/>
    <w:rsid w:val="0042193A"/>
    <w:rsid w:val="00422E29"/>
    <w:rsid w:val="00424A76"/>
    <w:rsid w:val="00427E73"/>
    <w:rsid w:val="004312BE"/>
    <w:rsid w:val="00431BEF"/>
    <w:rsid w:val="00442854"/>
    <w:rsid w:val="004535E4"/>
    <w:rsid w:val="0046339D"/>
    <w:rsid w:val="00465179"/>
    <w:rsid w:val="00474FE2"/>
    <w:rsid w:val="00476C8A"/>
    <w:rsid w:val="00486535"/>
    <w:rsid w:val="00490174"/>
    <w:rsid w:val="004917C1"/>
    <w:rsid w:val="00491C99"/>
    <w:rsid w:val="00495450"/>
    <w:rsid w:val="00495B88"/>
    <w:rsid w:val="004A1805"/>
    <w:rsid w:val="004A5AD6"/>
    <w:rsid w:val="004C3EFA"/>
    <w:rsid w:val="004C6B94"/>
    <w:rsid w:val="004D1B54"/>
    <w:rsid w:val="004D3108"/>
    <w:rsid w:val="004D46FD"/>
    <w:rsid w:val="004D65F3"/>
    <w:rsid w:val="004E187E"/>
    <w:rsid w:val="004E20CB"/>
    <w:rsid w:val="004E2912"/>
    <w:rsid w:val="004E533F"/>
    <w:rsid w:val="004F2D3D"/>
    <w:rsid w:val="005032B5"/>
    <w:rsid w:val="00515937"/>
    <w:rsid w:val="00517AD1"/>
    <w:rsid w:val="00523780"/>
    <w:rsid w:val="00526B2A"/>
    <w:rsid w:val="00530D1B"/>
    <w:rsid w:val="00531226"/>
    <w:rsid w:val="00531409"/>
    <w:rsid w:val="00535DF7"/>
    <w:rsid w:val="00542107"/>
    <w:rsid w:val="00553EEB"/>
    <w:rsid w:val="00564C41"/>
    <w:rsid w:val="0056706A"/>
    <w:rsid w:val="00571335"/>
    <w:rsid w:val="00582896"/>
    <w:rsid w:val="00584798"/>
    <w:rsid w:val="0059070D"/>
    <w:rsid w:val="00592C86"/>
    <w:rsid w:val="005A11AB"/>
    <w:rsid w:val="005A33D0"/>
    <w:rsid w:val="005B13B6"/>
    <w:rsid w:val="005B250B"/>
    <w:rsid w:val="005B2C3E"/>
    <w:rsid w:val="005B3C00"/>
    <w:rsid w:val="005B6749"/>
    <w:rsid w:val="005B7834"/>
    <w:rsid w:val="005C28EC"/>
    <w:rsid w:val="005D19C4"/>
    <w:rsid w:val="005D2DEE"/>
    <w:rsid w:val="005D421F"/>
    <w:rsid w:val="005D4D0C"/>
    <w:rsid w:val="005D6E7F"/>
    <w:rsid w:val="005E2068"/>
    <w:rsid w:val="005E3007"/>
    <w:rsid w:val="005E6321"/>
    <w:rsid w:val="005E6C27"/>
    <w:rsid w:val="005F17F5"/>
    <w:rsid w:val="005F38EC"/>
    <w:rsid w:val="005F3B50"/>
    <w:rsid w:val="005F452A"/>
    <w:rsid w:val="005F6388"/>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676B5"/>
    <w:rsid w:val="00675607"/>
    <w:rsid w:val="00675986"/>
    <w:rsid w:val="006777BE"/>
    <w:rsid w:val="00695694"/>
    <w:rsid w:val="006A21C2"/>
    <w:rsid w:val="006A3B47"/>
    <w:rsid w:val="006A7A0A"/>
    <w:rsid w:val="006C1047"/>
    <w:rsid w:val="006C3226"/>
    <w:rsid w:val="006C5275"/>
    <w:rsid w:val="006D4BB7"/>
    <w:rsid w:val="006D75BD"/>
    <w:rsid w:val="006E4407"/>
    <w:rsid w:val="006F44F9"/>
    <w:rsid w:val="007015FC"/>
    <w:rsid w:val="007114E7"/>
    <w:rsid w:val="0071588F"/>
    <w:rsid w:val="0073239A"/>
    <w:rsid w:val="0073727C"/>
    <w:rsid w:val="00744AF3"/>
    <w:rsid w:val="00747E56"/>
    <w:rsid w:val="00751672"/>
    <w:rsid w:val="0075510C"/>
    <w:rsid w:val="00766C8E"/>
    <w:rsid w:val="0077255F"/>
    <w:rsid w:val="00775593"/>
    <w:rsid w:val="00782A08"/>
    <w:rsid w:val="00786153"/>
    <w:rsid w:val="00790EF3"/>
    <w:rsid w:val="00791ABB"/>
    <w:rsid w:val="00792C70"/>
    <w:rsid w:val="007965B0"/>
    <w:rsid w:val="00797B7A"/>
    <w:rsid w:val="007A49B5"/>
    <w:rsid w:val="007B1672"/>
    <w:rsid w:val="007B1D2D"/>
    <w:rsid w:val="007B46F9"/>
    <w:rsid w:val="007B6CFE"/>
    <w:rsid w:val="007C1D1E"/>
    <w:rsid w:val="007C36CE"/>
    <w:rsid w:val="007C74E3"/>
    <w:rsid w:val="007D3E3E"/>
    <w:rsid w:val="007D6063"/>
    <w:rsid w:val="007D76E4"/>
    <w:rsid w:val="007E09E5"/>
    <w:rsid w:val="007E31DB"/>
    <w:rsid w:val="007E7871"/>
    <w:rsid w:val="00801DEE"/>
    <w:rsid w:val="00803141"/>
    <w:rsid w:val="0081070B"/>
    <w:rsid w:val="008142EB"/>
    <w:rsid w:val="0081669B"/>
    <w:rsid w:val="0081696C"/>
    <w:rsid w:val="008228F3"/>
    <w:rsid w:val="00823F91"/>
    <w:rsid w:val="00824683"/>
    <w:rsid w:val="008354C5"/>
    <w:rsid w:val="0083691D"/>
    <w:rsid w:val="00840FD3"/>
    <w:rsid w:val="00841779"/>
    <w:rsid w:val="00850687"/>
    <w:rsid w:val="008506A0"/>
    <w:rsid w:val="00851A4F"/>
    <w:rsid w:val="00854DAD"/>
    <w:rsid w:val="00866264"/>
    <w:rsid w:val="008663C0"/>
    <w:rsid w:val="008746E1"/>
    <w:rsid w:val="0087572C"/>
    <w:rsid w:val="008803F7"/>
    <w:rsid w:val="00881C76"/>
    <w:rsid w:val="0088763C"/>
    <w:rsid w:val="00893B0E"/>
    <w:rsid w:val="00893F0B"/>
    <w:rsid w:val="00894839"/>
    <w:rsid w:val="0089761B"/>
    <w:rsid w:val="008A0235"/>
    <w:rsid w:val="008A60E2"/>
    <w:rsid w:val="008B1A8B"/>
    <w:rsid w:val="008B282A"/>
    <w:rsid w:val="008B2B8B"/>
    <w:rsid w:val="008D6D09"/>
    <w:rsid w:val="008D761F"/>
    <w:rsid w:val="008E3BE1"/>
    <w:rsid w:val="008E5A53"/>
    <w:rsid w:val="008F013A"/>
    <w:rsid w:val="008F22F9"/>
    <w:rsid w:val="008F554F"/>
    <w:rsid w:val="008F6AC3"/>
    <w:rsid w:val="009077E3"/>
    <w:rsid w:val="00910EF2"/>
    <w:rsid w:val="00913B17"/>
    <w:rsid w:val="009166DD"/>
    <w:rsid w:val="0091672D"/>
    <w:rsid w:val="00920D96"/>
    <w:rsid w:val="00922FE6"/>
    <w:rsid w:val="009342E4"/>
    <w:rsid w:val="009445E9"/>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C22D0"/>
    <w:rsid w:val="009D5A08"/>
    <w:rsid w:val="009E69A1"/>
    <w:rsid w:val="009F24FB"/>
    <w:rsid w:val="009F4939"/>
    <w:rsid w:val="009F620C"/>
    <w:rsid w:val="009F7BD8"/>
    <w:rsid w:val="00A022C7"/>
    <w:rsid w:val="00A02D20"/>
    <w:rsid w:val="00A0627A"/>
    <w:rsid w:val="00A22653"/>
    <w:rsid w:val="00A23BC5"/>
    <w:rsid w:val="00A24F45"/>
    <w:rsid w:val="00A345AE"/>
    <w:rsid w:val="00A409B8"/>
    <w:rsid w:val="00A4383B"/>
    <w:rsid w:val="00A470ED"/>
    <w:rsid w:val="00A475EE"/>
    <w:rsid w:val="00A523A9"/>
    <w:rsid w:val="00A52E9C"/>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244D"/>
    <w:rsid w:val="00AF7018"/>
    <w:rsid w:val="00AF7EAE"/>
    <w:rsid w:val="00B03092"/>
    <w:rsid w:val="00B0541E"/>
    <w:rsid w:val="00B13849"/>
    <w:rsid w:val="00B23067"/>
    <w:rsid w:val="00B2590D"/>
    <w:rsid w:val="00B32E66"/>
    <w:rsid w:val="00B34848"/>
    <w:rsid w:val="00B40E21"/>
    <w:rsid w:val="00B45676"/>
    <w:rsid w:val="00B45F71"/>
    <w:rsid w:val="00B5018B"/>
    <w:rsid w:val="00B57687"/>
    <w:rsid w:val="00B625D9"/>
    <w:rsid w:val="00B665D7"/>
    <w:rsid w:val="00B70860"/>
    <w:rsid w:val="00B71D02"/>
    <w:rsid w:val="00B8695C"/>
    <w:rsid w:val="00B87994"/>
    <w:rsid w:val="00B922CF"/>
    <w:rsid w:val="00B94E3D"/>
    <w:rsid w:val="00BA47D2"/>
    <w:rsid w:val="00BA61F7"/>
    <w:rsid w:val="00BB3104"/>
    <w:rsid w:val="00BB352A"/>
    <w:rsid w:val="00BB7304"/>
    <w:rsid w:val="00BC2D8F"/>
    <w:rsid w:val="00BC2DE6"/>
    <w:rsid w:val="00BC7240"/>
    <w:rsid w:val="00BD42F1"/>
    <w:rsid w:val="00BE1D82"/>
    <w:rsid w:val="00BE6352"/>
    <w:rsid w:val="00BF33EC"/>
    <w:rsid w:val="00BF5F04"/>
    <w:rsid w:val="00C01639"/>
    <w:rsid w:val="00C052E4"/>
    <w:rsid w:val="00C05436"/>
    <w:rsid w:val="00C1140C"/>
    <w:rsid w:val="00C1195C"/>
    <w:rsid w:val="00C136F0"/>
    <w:rsid w:val="00C150A5"/>
    <w:rsid w:val="00C21F78"/>
    <w:rsid w:val="00C224B0"/>
    <w:rsid w:val="00C24CDB"/>
    <w:rsid w:val="00C25C02"/>
    <w:rsid w:val="00C27A38"/>
    <w:rsid w:val="00C302A8"/>
    <w:rsid w:val="00C322C5"/>
    <w:rsid w:val="00C34D87"/>
    <w:rsid w:val="00C37F96"/>
    <w:rsid w:val="00C419F9"/>
    <w:rsid w:val="00C426F5"/>
    <w:rsid w:val="00C45D4C"/>
    <w:rsid w:val="00C477B5"/>
    <w:rsid w:val="00C546D2"/>
    <w:rsid w:val="00C61510"/>
    <w:rsid w:val="00C61561"/>
    <w:rsid w:val="00C65F09"/>
    <w:rsid w:val="00C6634A"/>
    <w:rsid w:val="00C7068E"/>
    <w:rsid w:val="00C769EE"/>
    <w:rsid w:val="00C86201"/>
    <w:rsid w:val="00C908AD"/>
    <w:rsid w:val="00C920E5"/>
    <w:rsid w:val="00C94BB9"/>
    <w:rsid w:val="00CA0A74"/>
    <w:rsid w:val="00CA1E0E"/>
    <w:rsid w:val="00CA5BA3"/>
    <w:rsid w:val="00CB0D2B"/>
    <w:rsid w:val="00CB4F5E"/>
    <w:rsid w:val="00CB6A72"/>
    <w:rsid w:val="00CC3CC1"/>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5720C"/>
    <w:rsid w:val="00D6261D"/>
    <w:rsid w:val="00D6598A"/>
    <w:rsid w:val="00D65F4B"/>
    <w:rsid w:val="00D671F6"/>
    <w:rsid w:val="00D71653"/>
    <w:rsid w:val="00D72436"/>
    <w:rsid w:val="00D8063C"/>
    <w:rsid w:val="00D926F9"/>
    <w:rsid w:val="00D93182"/>
    <w:rsid w:val="00D961B5"/>
    <w:rsid w:val="00DA36B0"/>
    <w:rsid w:val="00DA7FD6"/>
    <w:rsid w:val="00DB1328"/>
    <w:rsid w:val="00DB7EE0"/>
    <w:rsid w:val="00DC4CE3"/>
    <w:rsid w:val="00DD2411"/>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3F95"/>
    <w:rsid w:val="00E267A5"/>
    <w:rsid w:val="00E32DA2"/>
    <w:rsid w:val="00E35AC9"/>
    <w:rsid w:val="00E413A9"/>
    <w:rsid w:val="00E46C35"/>
    <w:rsid w:val="00E5003A"/>
    <w:rsid w:val="00E514FA"/>
    <w:rsid w:val="00E51D1F"/>
    <w:rsid w:val="00E56529"/>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F69F3"/>
    <w:rsid w:val="00EF6C7F"/>
    <w:rsid w:val="00F04B26"/>
    <w:rsid w:val="00F07CFC"/>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1844"/>
    <w:rsid w:val="00F95BD7"/>
    <w:rsid w:val="00FA1741"/>
    <w:rsid w:val="00FA53B2"/>
    <w:rsid w:val="00FA6242"/>
    <w:rsid w:val="00FA643C"/>
    <w:rsid w:val="00FA7894"/>
    <w:rsid w:val="00FB3CF9"/>
    <w:rsid w:val="00FC187F"/>
    <w:rsid w:val="00FC4DCA"/>
    <w:rsid w:val="00FC4DD1"/>
    <w:rsid w:val="00FD0410"/>
    <w:rsid w:val="00FD1DCC"/>
    <w:rsid w:val="00FD2E3D"/>
    <w:rsid w:val="00FE51AD"/>
    <w:rsid w:val="00FE5CAF"/>
    <w:rsid w:val="00FE6157"/>
    <w:rsid w:val="00FE6F24"/>
    <w:rsid w:val="00FE74BE"/>
    <w:rsid w:val="00FF0B73"/>
    <w:rsid w:val="00FF17C7"/>
    <w:rsid w:val="00FF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7517-DEF4-4C4F-A33F-4BED6715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2014-10-27T14:19:00Z</cp:lastPrinted>
  <dcterms:created xsi:type="dcterms:W3CDTF">2014-11-18T16:15:00Z</dcterms:created>
  <dcterms:modified xsi:type="dcterms:W3CDTF">2014-11-18T16:15:00Z</dcterms:modified>
</cp:coreProperties>
</file>