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A17D0">
        <w:rPr>
          <w:rFonts w:ascii="Arial" w:hAnsi="Arial"/>
          <w:sz w:val="24"/>
        </w:rPr>
        <w:t>November 5, 2014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8A17D0" w:rsidRDefault="008A17D0" w:rsidP="00635B49">
      <w:pPr>
        <w:rPr>
          <w:rFonts w:ascii="Arial" w:hAnsi="Arial"/>
          <w:sz w:val="24"/>
        </w:rPr>
      </w:pPr>
    </w:p>
    <w:p w:rsidR="00E348AC" w:rsidRDefault="008A17D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JULIE </w:t>
      </w:r>
      <w:proofErr w:type="gramStart"/>
      <w:r>
        <w:rPr>
          <w:rFonts w:ascii="Arial" w:hAnsi="Arial"/>
          <w:sz w:val="24"/>
        </w:rPr>
        <w:t>SWINYER  MANAGING</w:t>
      </w:r>
      <w:proofErr w:type="gramEnd"/>
      <w:r>
        <w:rPr>
          <w:rFonts w:ascii="Arial" w:hAnsi="Arial"/>
          <w:sz w:val="24"/>
        </w:rPr>
        <w:t xml:space="preserve"> MEMBER</w:t>
      </w:r>
    </w:p>
    <w:p w:rsidR="008A17D0" w:rsidRDefault="008A17D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GULF STREAM ENERGY CONSULTANTS LLC</w:t>
      </w:r>
    </w:p>
    <w:p w:rsidR="008A17D0" w:rsidRDefault="008A17D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1225 SOUTH MYRTLE AVE</w:t>
      </w:r>
    </w:p>
    <w:p w:rsidR="008A17D0" w:rsidRDefault="008A17D0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CLEARWATER  FL</w:t>
      </w:r>
      <w:proofErr w:type="gramEnd"/>
      <w:r>
        <w:rPr>
          <w:rFonts w:ascii="Arial" w:hAnsi="Arial"/>
          <w:sz w:val="24"/>
        </w:rPr>
        <w:t xml:space="preserve">   33756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8A17D0" w:rsidRDefault="008A17D0" w:rsidP="00635B49">
      <w:pPr>
        <w:rPr>
          <w:rFonts w:ascii="Arial" w:hAnsi="Arial"/>
          <w:sz w:val="22"/>
          <w:szCs w:val="22"/>
        </w:rPr>
      </w:pPr>
    </w:p>
    <w:p w:rsidR="00635B49" w:rsidRPr="007700C1" w:rsidRDefault="008A17D0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Ms. </w:t>
      </w:r>
      <w:proofErr w:type="spellStart"/>
      <w:r>
        <w:rPr>
          <w:rFonts w:ascii="Arial" w:hAnsi="Arial"/>
          <w:sz w:val="22"/>
          <w:szCs w:val="22"/>
        </w:rPr>
        <w:t>Swinyer</w:t>
      </w:r>
      <w:proofErr w:type="spellEnd"/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8A17D0">
        <w:rPr>
          <w:rFonts w:ascii="Arial" w:hAnsi="Arial" w:cs="Arial"/>
          <w:sz w:val="22"/>
          <w:szCs w:val="22"/>
        </w:rPr>
        <w:t>n October 23, 2014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8A17D0">
        <w:rPr>
          <w:rFonts w:ascii="Arial" w:hAnsi="Arial" w:cs="Arial"/>
          <w:sz w:val="22"/>
          <w:szCs w:val="22"/>
        </w:rPr>
        <w:t xml:space="preserve"> Application of Gulf Stream Energy Consultants, LLC.</w:t>
      </w:r>
      <w:r w:rsidRPr="007700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00C1">
        <w:rPr>
          <w:rFonts w:ascii="Arial" w:hAnsi="Arial" w:cs="Arial"/>
          <w:sz w:val="22"/>
          <w:szCs w:val="22"/>
        </w:rPr>
        <w:t>for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approval to supply electric generation services to the public in the Commonwealth of PA.  Upon initial review, the Application has been determined to be deficient for the following reasons:</w:t>
      </w:r>
    </w:p>
    <w:p w:rsidR="00CC4EFB" w:rsidRPr="008A17D0" w:rsidRDefault="00CC4EFB" w:rsidP="008A17D0">
      <w:pPr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CC4EFB" w:rsidP="002735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Application Affidavit</w:t>
      </w:r>
      <w:r w:rsidR="008A17D0">
        <w:rPr>
          <w:rFonts w:ascii="Arial" w:hAnsi="Arial" w:cs="Arial"/>
          <w:color w:val="000000"/>
          <w:sz w:val="22"/>
          <w:szCs w:val="22"/>
        </w:rPr>
        <w:t xml:space="preserve"> (copies are not accepted)</w:t>
      </w:r>
    </w:p>
    <w:p w:rsidR="00CC4EFB" w:rsidRPr="007700C1" w:rsidRDefault="00CC4EFB" w:rsidP="00CC4EF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CC4EFB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Operations Affidavit</w:t>
      </w:r>
      <w:r w:rsidR="008A17D0">
        <w:rPr>
          <w:rFonts w:ascii="Arial" w:hAnsi="Arial" w:cs="Arial"/>
          <w:color w:val="000000"/>
          <w:sz w:val="22"/>
          <w:szCs w:val="22"/>
        </w:rPr>
        <w:t xml:space="preserve"> (copies are not accepted)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8A17D0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5E" w:rsidRDefault="0084335E" w:rsidP="00635B49">
      <w:r>
        <w:separator/>
      </w:r>
    </w:p>
  </w:endnote>
  <w:endnote w:type="continuationSeparator" w:id="0">
    <w:p w:rsidR="0084335E" w:rsidRDefault="0084335E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5E" w:rsidRDefault="0084335E" w:rsidP="00635B49">
      <w:r>
        <w:separator/>
      </w:r>
    </w:p>
  </w:footnote>
  <w:footnote w:type="continuationSeparator" w:id="0">
    <w:p w:rsidR="0084335E" w:rsidRDefault="0084335E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A7606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335E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7D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BA7E-98D8-4212-897E-940F105C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2014-11-05T13:57:00Z</cp:lastPrinted>
  <dcterms:created xsi:type="dcterms:W3CDTF">2014-11-05T13:57:00Z</dcterms:created>
  <dcterms:modified xsi:type="dcterms:W3CDTF">2014-11-05T13:57:00Z</dcterms:modified>
</cp:coreProperties>
</file>