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December 4</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t>v.</w:t>
            </w:r>
          </w:p>
          <w:p w:rsidR="0024294A" w:rsidRDefault="0024294A" w:rsidP="00886D26">
            <w:pPr>
              <w:tabs>
                <w:tab w:val="left" w:pos="1640"/>
              </w:tabs>
              <w:ind w:left="1440" w:hanging="1440"/>
              <w:rPr>
                <w:sz w:val="26"/>
                <w:szCs w:val="26"/>
              </w:rPr>
            </w:pPr>
          </w:p>
          <w:p w:rsidR="0024294A" w:rsidRPr="00BC3AC1" w:rsidRDefault="00D70CE7" w:rsidP="00447D43">
            <w:pPr>
              <w:tabs>
                <w:tab w:val="left" w:pos="1640"/>
              </w:tabs>
              <w:rPr>
                <w:kern w:val="24"/>
                <w:sz w:val="26"/>
                <w:szCs w:val="26"/>
              </w:rPr>
            </w:pPr>
            <w:r>
              <w:rPr>
                <w:kern w:val="24"/>
                <w:sz w:val="26"/>
              </w:rPr>
              <w:t>Worldnet Communications, Inc. t/a TMS</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w:t>
            </w:r>
            <w:r w:rsidR="00D70CE7">
              <w:rPr>
                <w:sz w:val="26"/>
                <w:szCs w:val="26"/>
              </w:rPr>
              <w:t>1408</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F86314" w:rsidRDefault="00F86314" w:rsidP="0024294A">
      <w:pPr>
        <w:jc w:val="center"/>
        <w:rPr>
          <w:b/>
          <w:sz w:val="26"/>
          <w:szCs w:val="26"/>
        </w:rPr>
      </w:pPr>
    </w:p>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Default="0024294A" w:rsidP="0024294A">
      <w:pPr>
        <w:jc w:val="center"/>
        <w:rPr>
          <w:b/>
          <w:sz w:val="26"/>
          <w:szCs w:val="26"/>
        </w:rPr>
      </w:pPr>
    </w:p>
    <w:p w:rsidR="00F86314" w:rsidRPr="00F514FB" w:rsidRDefault="00F86314"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9B6A80">
        <w:rPr>
          <w:sz w:val="26"/>
        </w:rPr>
        <w:t xml:space="preserve">July </w:t>
      </w:r>
      <w:r w:rsidR="00D70CE7">
        <w:rPr>
          <w:sz w:val="26"/>
        </w:rPr>
        <w:t>29</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 sustain the Complaint and grant the</w:t>
      </w:r>
      <w:r w:rsidR="003512DE">
        <w:rPr>
          <w:sz w:val="26"/>
        </w:rPr>
        <w:t xml:space="preserve"> relief requested therein.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813ED3">
        <w:rPr>
          <w:kern w:val="24"/>
          <w:sz w:val="26"/>
        </w:rPr>
        <w:t>Worldnet Communications, Inc. t/a TMS</w:t>
      </w:r>
      <w:r w:rsidR="00C02A22">
        <w:rPr>
          <w:sz w:val="26"/>
          <w:szCs w:val="26"/>
        </w:rPr>
        <w:t xml:space="preserve"> </w:t>
      </w:r>
      <w:r w:rsidR="00992C15">
        <w:rPr>
          <w:sz w:val="26"/>
          <w:szCs w:val="26"/>
        </w:rPr>
        <w:t>(</w:t>
      </w:r>
      <w:r>
        <w:rPr>
          <w:sz w:val="26"/>
          <w:szCs w:val="26"/>
        </w:rPr>
        <w:t xml:space="preserve">Respondent) was issued a Certificate of Public Convenience (Certificate) on </w:t>
      </w:r>
      <w:r w:rsidR="00813ED3">
        <w:rPr>
          <w:sz w:val="26"/>
          <w:szCs w:val="26"/>
        </w:rPr>
        <w:t>October 29, 2003</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r>
        <w:rPr>
          <w:sz w:val="26"/>
          <w:szCs w:val="26"/>
        </w:rPr>
        <w:t>A</w:t>
      </w:r>
      <w:r w:rsidR="00C02A22">
        <w:rPr>
          <w:sz w:val="26"/>
          <w:szCs w:val="26"/>
        </w:rPr>
        <w:noBreakHyphen/>
      </w:r>
      <w:r w:rsidR="00813ED3">
        <w:rPr>
          <w:sz w:val="26"/>
          <w:szCs w:val="26"/>
        </w:rPr>
        <w:t>311266</w:t>
      </w:r>
      <w:r w:rsidR="00D84C75">
        <w:rPr>
          <w:sz w:val="26"/>
          <w:szCs w:val="26"/>
        </w:rPr>
        <w:t>,</w:t>
      </w:r>
      <w:r w:rsidR="00C02A22">
        <w:rPr>
          <w:sz w:val="26"/>
          <w:szCs w:val="26"/>
        </w:rPr>
        <w:t xml:space="preserve"> </w:t>
      </w:r>
      <w:r>
        <w:rPr>
          <w:sz w:val="26"/>
          <w:szCs w:val="26"/>
        </w:rPr>
        <w:t xml:space="preserve">for </w:t>
      </w:r>
      <w:r w:rsidR="00813ED3">
        <w:rPr>
          <w:sz w:val="26"/>
          <w:szCs w:val="26"/>
        </w:rPr>
        <w:t>interexchange carrier reseller authority</w:t>
      </w:r>
      <w:r w:rsidR="00A53C75">
        <w:rPr>
          <w:sz w:val="26"/>
          <w:szCs w:val="26"/>
        </w:rPr>
        <w:t>.  Complaint at 3.</w:t>
      </w:r>
    </w:p>
    <w:p w:rsidR="0024294A" w:rsidRDefault="0024294A" w:rsidP="0024294A">
      <w:pPr>
        <w:spacing w:line="360" w:lineRule="auto"/>
        <w:rPr>
          <w:b/>
          <w:sz w:val="26"/>
          <w:szCs w:val="26"/>
        </w:rPr>
      </w:pPr>
    </w:p>
    <w:p w:rsidR="00A53C75" w:rsidRDefault="0024294A" w:rsidP="00A53C75">
      <w:pPr>
        <w:spacing w:line="360" w:lineRule="auto"/>
        <w:ind w:firstLine="1440"/>
        <w:rPr>
          <w:sz w:val="26"/>
          <w:szCs w:val="26"/>
        </w:rPr>
      </w:pPr>
      <w:r>
        <w:rPr>
          <w:sz w:val="26"/>
          <w:szCs w:val="26"/>
        </w:rPr>
        <w:t xml:space="preserve">On </w:t>
      </w:r>
      <w:r w:rsidR="009D1CB3">
        <w:rPr>
          <w:sz w:val="26"/>
          <w:szCs w:val="26"/>
        </w:rPr>
        <w:t>March 2</w:t>
      </w:r>
      <w:r w:rsidR="00775794">
        <w:rPr>
          <w:sz w:val="26"/>
          <w:szCs w:val="26"/>
        </w:rPr>
        <w:t>0</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5E7C4A">
        <w:rPr>
          <w:sz w:val="26"/>
          <w:szCs w:val="26"/>
        </w:rPr>
        <w:t>.  On March</w:t>
      </w:r>
      <w:r w:rsidR="003512DE">
        <w:rPr>
          <w:sz w:val="26"/>
          <w:szCs w:val="26"/>
        </w:rPr>
        <w:t> </w:t>
      </w:r>
      <w:r w:rsidR="005E7C4A">
        <w:rPr>
          <w:sz w:val="26"/>
          <w:szCs w:val="26"/>
        </w:rPr>
        <w:t>2</w:t>
      </w:r>
      <w:r w:rsidR="00775794">
        <w:rPr>
          <w:sz w:val="26"/>
          <w:szCs w:val="26"/>
        </w:rPr>
        <w:t>1</w:t>
      </w:r>
      <w:r w:rsidR="005E7C4A">
        <w:rPr>
          <w:sz w:val="26"/>
          <w:szCs w:val="26"/>
        </w:rPr>
        <w:t xml:space="preserve">, 2014, </w:t>
      </w:r>
      <w:r>
        <w:rPr>
          <w:sz w:val="26"/>
          <w:szCs w:val="26"/>
        </w:rPr>
        <w:t>the Secretary’s Bureau served the Complaint</w:t>
      </w:r>
      <w:r w:rsidR="005E7C4A">
        <w:rPr>
          <w:sz w:val="26"/>
          <w:szCs w:val="26"/>
        </w:rPr>
        <w:t xml:space="preserve"> </w:t>
      </w:r>
      <w:r>
        <w:rPr>
          <w:sz w:val="26"/>
          <w:szCs w:val="26"/>
        </w:rPr>
        <w:t>by certified mail</w:t>
      </w:r>
      <w:r w:rsidR="001D5DAD">
        <w:rPr>
          <w:sz w:val="26"/>
          <w:szCs w:val="26"/>
        </w:rPr>
        <w:t xml:space="preserve"> on the Respondent.  </w:t>
      </w:r>
      <w:r w:rsidR="00A53C75">
        <w:rPr>
          <w:sz w:val="26"/>
          <w:szCs w:val="26"/>
        </w:rPr>
        <w:t xml:space="preserve">Motion at 1.  </w:t>
      </w:r>
    </w:p>
    <w:p w:rsidR="00E34817" w:rsidRDefault="00E34817"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w:t>
      </w:r>
      <w:r w:rsidR="00605771">
        <w:rPr>
          <w:sz w:val="26"/>
          <w:szCs w:val="26"/>
        </w:rPr>
        <w:t xml:space="preserve"> 2010,</w:t>
      </w:r>
      <w:r>
        <w:rPr>
          <w:sz w:val="26"/>
          <w:szCs w:val="26"/>
        </w:rPr>
        <w:t xml:space="preserve"> 2011 and 2012 calendar years.  I&amp;E recommended a total civil penalty of $</w:t>
      </w:r>
      <w:r w:rsidR="00605771">
        <w:rPr>
          <w:sz w:val="26"/>
          <w:szCs w:val="26"/>
        </w:rPr>
        <w:t>3</w:t>
      </w:r>
      <w:r>
        <w:rPr>
          <w:sz w:val="26"/>
          <w:szCs w:val="26"/>
        </w:rPr>
        <w:t>,000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E34817" w:rsidRDefault="00E34817" w:rsidP="00A53C75">
      <w:pPr>
        <w:spacing w:line="360" w:lineRule="auto"/>
        <w:ind w:firstLine="1440"/>
        <w:rPr>
          <w:sz w:val="26"/>
          <w:szCs w:val="26"/>
        </w:rPr>
      </w:pPr>
    </w:p>
    <w:p w:rsidR="00E34817" w:rsidRDefault="00E34817" w:rsidP="00E34817">
      <w:pPr>
        <w:spacing w:line="360" w:lineRule="auto"/>
        <w:ind w:firstLine="1440"/>
        <w:rPr>
          <w:sz w:val="26"/>
          <w:szCs w:val="26"/>
        </w:rPr>
      </w:pPr>
      <w:r>
        <w:rPr>
          <w:sz w:val="26"/>
          <w:szCs w:val="26"/>
        </w:rPr>
        <w:t>A 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penalty set forth in the Complaint.</w:t>
      </w:r>
    </w:p>
    <w:p w:rsidR="00E34817" w:rsidRDefault="00E34817" w:rsidP="00A53C75">
      <w:pPr>
        <w:spacing w:line="360" w:lineRule="auto"/>
        <w:ind w:firstLine="1440"/>
        <w:rPr>
          <w:sz w:val="26"/>
          <w:szCs w:val="26"/>
        </w:rPr>
      </w:pPr>
    </w:p>
    <w:p w:rsidR="00E34817" w:rsidRDefault="00C02A22" w:rsidP="00A53C75">
      <w:pPr>
        <w:spacing w:line="360" w:lineRule="auto"/>
        <w:ind w:firstLine="1440"/>
        <w:rPr>
          <w:sz w:val="26"/>
          <w:szCs w:val="26"/>
        </w:rPr>
      </w:pPr>
      <w:r>
        <w:rPr>
          <w:sz w:val="26"/>
          <w:szCs w:val="26"/>
        </w:rPr>
        <w:t xml:space="preserve">On March </w:t>
      </w:r>
      <w:r w:rsidR="00775794">
        <w:rPr>
          <w:sz w:val="26"/>
          <w:szCs w:val="26"/>
        </w:rPr>
        <w:t>24</w:t>
      </w:r>
      <w:r w:rsidR="00E34817">
        <w:rPr>
          <w:sz w:val="26"/>
          <w:szCs w:val="26"/>
        </w:rPr>
        <w:t>, 2014, the Respondent signed a receipt confirming that it received the Complaint.  The twenty days to file an Answer to the Complaint expired on April 1</w:t>
      </w:r>
      <w:r w:rsidR="00775794">
        <w:rPr>
          <w:sz w:val="26"/>
          <w:szCs w:val="26"/>
        </w:rPr>
        <w:t>0</w:t>
      </w:r>
      <w:r w:rsidR="00E34817">
        <w:rPr>
          <w:sz w:val="26"/>
          <w:szCs w:val="26"/>
        </w:rPr>
        <w:t>, 2014.</w:t>
      </w:r>
      <w:r w:rsidR="0017528A">
        <w:rPr>
          <w:sz w:val="26"/>
          <w:szCs w:val="26"/>
        </w:rPr>
        <w:t xml:space="preserve">  </w:t>
      </w:r>
      <w:r w:rsidR="0082775C">
        <w:rPr>
          <w:sz w:val="26"/>
          <w:szCs w:val="26"/>
        </w:rPr>
        <w:t xml:space="preserve">Motion at 1.  </w:t>
      </w:r>
      <w:r w:rsidR="00E34817">
        <w:rPr>
          <w:sz w:val="26"/>
          <w:szCs w:val="26"/>
        </w:rPr>
        <w:t xml:space="preserve">No Answer to the Complaint was filed.  </w:t>
      </w:r>
      <w:r w:rsidR="0017528A">
        <w:rPr>
          <w:i/>
          <w:sz w:val="26"/>
          <w:szCs w:val="26"/>
        </w:rPr>
        <w:t xml:space="preserve">Id. </w:t>
      </w:r>
      <w:r w:rsidR="00E34817">
        <w:rPr>
          <w:sz w:val="26"/>
          <w:szCs w:val="26"/>
        </w:rPr>
        <w:t xml:space="preserve">at </w:t>
      </w:r>
      <w:r w:rsidR="0017528A">
        <w:rPr>
          <w:sz w:val="26"/>
          <w:szCs w:val="26"/>
        </w:rPr>
        <w:t>2</w:t>
      </w:r>
      <w:r w:rsidR="00E34817">
        <w:rPr>
          <w:sz w:val="26"/>
          <w:szCs w:val="26"/>
        </w:rPr>
        <w:t>.</w:t>
      </w:r>
    </w:p>
    <w:p w:rsidR="0024294A" w:rsidRDefault="0024294A" w:rsidP="0024294A">
      <w:pPr>
        <w:spacing w:line="360" w:lineRule="auto"/>
        <w:rPr>
          <w:sz w:val="26"/>
          <w:szCs w:val="26"/>
        </w:rPr>
      </w:pPr>
      <w:r>
        <w:rPr>
          <w:sz w:val="26"/>
          <w:szCs w:val="26"/>
        </w:rPr>
        <w:lastRenderedPageBreak/>
        <w:tab/>
      </w:r>
      <w:r>
        <w:rPr>
          <w:sz w:val="26"/>
          <w:szCs w:val="26"/>
        </w:rPr>
        <w:tab/>
        <w:t xml:space="preserve">As stated above, I&amp;E filed its Motion on </w:t>
      </w:r>
      <w:r w:rsidR="00C14090">
        <w:rPr>
          <w:sz w:val="26"/>
          <w:szCs w:val="26"/>
        </w:rPr>
        <w:t>Jul</w:t>
      </w:r>
      <w:r w:rsidR="00C02A22">
        <w:rPr>
          <w:sz w:val="26"/>
          <w:szCs w:val="26"/>
        </w:rPr>
        <w:t xml:space="preserve">y </w:t>
      </w:r>
      <w:r w:rsidR="00164F04">
        <w:rPr>
          <w:sz w:val="26"/>
          <w:szCs w:val="26"/>
        </w:rPr>
        <w:t>29</w:t>
      </w:r>
      <w:r w:rsidR="00C14090">
        <w:rPr>
          <w:sz w:val="26"/>
          <w:szCs w:val="26"/>
        </w:rPr>
        <w:t>, 2014</w:t>
      </w:r>
      <w:r>
        <w:rPr>
          <w:sz w:val="26"/>
          <w:szCs w:val="26"/>
        </w:rPr>
        <w:t>.  Answers to the Motion have not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485 A.2d 1217 (Pa. Cmwlth.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its Motion, I&amp;E states that the twenty-day time frame for filing an Answer to the Complaint has expired and the Respondent has not filed an Answer.  I&amp;E also states that the Respondent has not paid the civil penalty of $</w:t>
      </w:r>
      <w:r w:rsidR="00605771">
        <w:rPr>
          <w:sz w:val="26"/>
          <w:szCs w:val="26"/>
        </w:rPr>
        <w:t>3</w:t>
      </w:r>
      <w:r w:rsidR="001C335B">
        <w:rPr>
          <w:sz w:val="26"/>
          <w:szCs w:val="26"/>
        </w:rPr>
        <w:t>,000</w:t>
      </w:r>
      <w:r>
        <w:rPr>
          <w:sz w:val="26"/>
          <w:szCs w:val="26"/>
        </w:rPr>
        <w:t xml:space="preserve">, which </w:t>
      </w:r>
      <w:r w:rsidR="001C335B">
        <w:rPr>
          <w:sz w:val="26"/>
          <w:szCs w:val="26"/>
        </w:rPr>
        <w:t>had been</w:t>
      </w:r>
      <w:r>
        <w:rPr>
          <w:sz w:val="26"/>
          <w:szCs w:val="26"/>
        </w:rPr>
        <w:t xml:space="preserve"> requested in the Complaint.  Motion at </w:t>
      </w:r>
      <w:r w:rsidR="001C335B">
        <w:rPr>
          <w:sz w:val="26"/>
          <w:szCs w:val="26"/>
        </w:rPr>
        <w:t>2</w:t>
      </w:r>
      <w:r>
        <w:rPr>
          <w:sz w:val="26"/>
          <w:szCs w:val="26"/>
        </w:rPr>
        <w:t>.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r w:rsidRPr="00823319">
        <w:rPr>
          <w:i/>
          <w:sz w:val="26"/>
          <w:szCs w:val="26"/>
        </w:rPr>
        <w:t>Id</w:t>
      </w:r>
      <w:r>
        <w:rPr>
          <w:sz w:val="26"/>
          <w:szCs w:val="26"/>
        </w:rPr>
        <w:t xml:space="preserve">. </w:t>
      </w:r>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Based on our review of the record and the averments in I&amp;E’s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xml:space="preserve">, 382 A.2d 794 (Pa. Cmwlth. 1978).  </w:t>
      </w:r>
      <w:r w:rsidR="00E825D1">
        <w:rPr>
          <w:sz w:val="26"/>
          <w:szCs w:val="26"/>
        </w:rPr>
        <w:t>T</w:t>
      </w:r>
      <w:r>
        <w:rPr>
          <w:sz w:val="26"/>
          <w:szCs w:val="26"/>
        </w:rPr>
        <w:t>he Respondent was provided with adequate notice of the alleged violations against it and had the opportunity to respond and to request a hearing.  The Respondent</w:t>
      </w:r>
      <w:r w:rsidR="00034BFB">
        <w:rPr>
          <w:sz w:val="26"/>
          <w:szCs w:val="26"/>
        </w:rPr>
        <w:t xml:space="preserve"> was also clearly advised that </w:t>
      </w:r>
      <w:r>
        <w:rPr>
          <w:sz w:val="26"/>
          <w:szCs w:val="26"/>
        </w:rPr>
        <w:t xml:space="preserve">if it did not file an Answer within twenty </w:t>
      </w:r>
      <w:r>
        <w:rPr>
          <w:sz w:val="26"/>
          <w:szCs w:val="26"/>
        </w:rPr>
        <w:lastRenderedPageBreak/>
        <w:t>days, then I&amp;E would request that we issue an Order imposing the penalties set forth in the Complaint.  Under the circumstances in this case, we find that it is appropriate to sustain the Complaint and grant the relief requested therein.</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4E68EF">
        <w:rPr>
          <w:sz w:val="26"/>
        </w:rPr>
        <w:t xml:space="preserve">July </w:t>
      </w:r>
      <w:r w:rsidR="00164F04">
        <w:rPr>
          <w:sz w:val="26"/>
        </w:rPr>
        <w:t>29</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r w:rsidR="00164F04">
        <w:rPr>
          <w:kern w:val="24"/>
          <w:sz w:val="26"/>
        </w:rPr>
        <w:t>Worldnet Communications, Inc. t/a TMS</w:t>
      </w:r>
      <w:r w:rsidR="00164F04" w:rsidRPr="004C2E32">
        <w:rPr>
          <w:sz w:val="26"/>
        </w:rPr>
        <w:t xml:space="preserve"> </w:t>
      </w:r>
      <w:r w:rsidRPr="004C2E32">
        <w:rPr>
          <w:sz w:val="26"/>
        </w:rPr>
        <w:t xml:space="preserve">shall remit </w:t>
      </w:r>
      <w:r w:rsidR="00E727E6" w:rsidRPr="00AC25B0">
        <w:rPr>
          <w:sz w:val="26"/>
          <w:szCs w:val="26"/>
        </w:rPr>
        <w:t xml:space="preserve">its outstanding civil penalty in the amount of </w:t>
      </w:r>
      <w:r w:rsidR="007C5078">
        <w:rPr>
          <w:sz w:val="26"/>
        </w:rPr>
        <w:t>$</w:t>
      </w:r>
      <w:r w:rsidR="00605771">
        <w:rPr>
          <w:sz w:val="26"/>
        </w:rPr>
        <w:t>3</w:t>
      </w:r>
      <w:r w:rsidR="007C5078">
        <w:rPr>
          <w:sz w:val="26"/>
        </w:rPr>
        <w:t>,000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E727E6">
      <w:pPr>
        <w:keepNext/>
        <w:ind w:firstLine="2160"/>
        <w:rPr>
          <w:sz w:val="26"/>
        </w:rPr>
      </w:pPr>
      <w:r w:rsidRPr="004C2E32">
        <w:rPr>
          <w:sz w:val="26"/>
        </w:rPr>
        <w:t>Secretary</w:t>
      </w:r>
    </w:p>
    <w:p w:rsidR="0024294A" w:rsidRPr="004C2E32" w:rsidRDefault="0024294A" w:rsidP="00E727E6">
      <w:pPr>
        <w:keepNext/>
        <w:ind w:firstLine="2160"/>
        <w:rPr>
          <w:sz w:val="26"/>
        </w:rPr>
      </w:pPr>
      <w:r w:rsidRPr="004C2E32">
        <w:rPr>
          <w:sz w:val="26"/>
        </w:rPr>
        <w:t>Pennsylvania Public Utility Commission</w:t>
      </w:r>
    </w:p>
    <w:p w:rsidR="0024294A" w:rsidRPr="004C2E32" w:rsidRDefault="0024294A" w:rsidP="00E727E6">
      <w:pPr>
        <w:keepNext/>
        <w:ind w:firstLine="2160"/>
        <w:rPr>
          <w:sz w:val="26"/>
        </w:rPr>
      </w:pPr>
      <w:r w:rsidRPr="004C2E32">
        <w:rPr>
          <w:sz w:val="26"/>
        </w:rPr>
        <w:t>P.O. Box 3265</w:t>
      </w:r>
    </w:p>
    <w:p w:rsidR="0024294A" w:rsidRPr="004C2E32" w:rsidRDefault="0024294A" w:rsidP="00E727E6">
      <w:pPr>
        <w:keepNext/>
        <w:ind w:firstLine="216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lastRenderedPageBreak/>
        <w:t>5.</w:t>
      </w:r>
      <w:r>
        <w:rPr>
          <w:sz w:val="26"/>
          <w:szCs w:val="26"/>
        </w:rPr>
        <w:tab/>
        <w:t xml:space="preserve">That a copy of this Opinion and Order shall be served upon the Bureau of Technical Utility Services for monitoring of compliance.  </w:t>
      </w:r>
    </w:p>
    <w:p w:rsidR="00E727E6" w:rsidRDefault="00E727E6" w:rsidP="0024294A">
      <w:pPr>
        <w:spacing w:line="360" w:lineRule="auto"/>
        <w:ind w:firstLine="1440"/>
        <w:rPr>
          <w:sz w:val="26"/>
          <w:szCs w:val="26"/>
        </w:rPr>
      </w:pPr>
    </w:p>
    <w:p w:rsidR="00E727E6" w:rsidRPr="00AC25B0" w:rsidRDefault="00E727E6" w:rsidP="00E727E6">
      <w:pPr>
        <w:spacing w:line="360" w:lineRule="auto"/>
        <w:ind w:firstLine="1440"/>
        <w:rPr>
          <w:sz w:val="26"/>
          <w:szCs w:val="26"/>
        </w:rPr>
      </w:pPr>
      <w:r>
        <w:rPr>
          <w:sz w:val="26"/>
          <w:szCs w:val="26"/>
        </w:rPr>
        <w:t>6</w:t>
      </w:r>
      <w:r w:rsidRPr="00AC25B0">
        <w:rPr>
          <w:sz w:val="26"/>
          <w:szCs w:val="26"/>
        </w:rPr>
        <w:t>.</w:t>
      </w:r>
      <w:r w:rsidRPr="00AC25B0">
        <w:rPr>
          <w:sz w:val="26"/>
          <w:szCs w:val="26"/>
        </w:rPr>
        <w:tab/>
        <w:t xml:space="preserve">That, if </w:t>
      </w:r>
      <w:r>
        <w:rPr>
          <w:sz w:val="26"/>
          <w:szCs w:val="26"/>
        </w:rPr>
        <w:t>Worldnet</w:t>
      </w:r>
      <w:r w:rsidRPr="00E727E6">
        <w:rPr>
          <w:kern w:val="24"/>
          <w:sz w:val="26"/>
        </w:rPr>
        <w:t xml:space="preserve"> </w:t>
      </w:r>
      <w:r>
        <w:rPr>
          <w:kern w:val="24"/>
          <w:sz w:val="26"/>
        </w:rPr>
        <w:t>Communications, Inc. t/a TMS</w:t>
      </w:r>
      <w:r w:rsidRPr="00AC25B0">
        <w:rPr>
          <w:sz w:val="26"/>
          <w:szCs w:val="26"/>
        </w:rPr>
        <w:t xml:space="preserve"> </w:t>
      </w:r>
      <w:r>
        <w:rPr>
          <w:sz w:val="26"/>
          <w:szCs w:val="26"/>
        </w:rPr>
        <w:t>makes the payment requi</w:t>
      </w:r>
      <w:r w:rsidRPr="00AC25B0">
        <w:rPr>
          <w:sz w:val="26"/>
          <w:szCs w:val="26"/>
        </w:rPr>
        <w:t xml:space="preserve">red by Ordering Paragraph No. 3 above, </w:t>
      </w:r>
      <w:r>
        <w:rPr>
          <w:sz w:val="26"/>
          <w:szCs w:val="26"/>
        </w:rPr>
        <w:t xml:space="preserve">within thirty (30) days of the entry date of this Opinion and Order, </w:t>
      </w:r>
      <w:r w:rsidRPr="00AC25B0">
        <w:rPr>
          <w:sz w:val="26"/>
          <w:szCs w:val="26"/>
        </w:rPr>
        <w:t>the Secretary’s Bureau shall mark this proceeding closed.</w:t>
      </w:r>
    </w:p>
    <w:p w:rsidR="00E727E6" w:rsidRPr="00AC25B0" w:rsidRDefault="00E727E6" w:rsidP="00E727E6">
      <w:pPr>
        <w:spacing w:line="360" w:lineRule="auto"/>
        <w:ind w:firstLine="1440"/>
        <w:rPr>
          <w:sz w:val="26"/>
          <w:szCs w:val="26"/>
        </w:rPr>
      </w:pPr>
    </w:p>
    <w:p w:rsidR="00E727E6" w:rsidRPr="00AC25B0" w:rsidRDefault="00E727E6" w:rsidP="00E727E6">
      <w:pPr>
        <w:spacing w:line="360" w:lineRule="auto"/>
        <w:ind w:firstLine="1440"/>
        <w:rPr>
          <w:sz w:val="26"/>
          <w:szCs w:val="26"/>
        </w:rPr>
      </w:pPr>
      <w:r>
        <w:rPr>
          <w:sz w:val="26"/>
          <w:szCs w:val="26"/>
        </w:rPr>
        <w:t>7</w:t>
      </w:r>
      <w:r w:rsidRPr="00AC25B0">
        <w:rPr>
          <w:sz w:val="26"/>
          <w:szCs w:val="26"/>
        </w:rPr>
        <w:t>.</w:t>
      </w:r>
      <w:r w:rsidRPr="00AC25B0">
        <w:rPr>
          <w:sz w:val="26"/>
          <w:szCs w:val="26"/>
        </w:rPr>
        <w:tab/>
        <w:t xml:space="preserve">That, if </w:t>
      </w:r>
      <w:r>
        <w:rPr>
          <w:sz w:val="26"/>
          <w:szCs w:val="26"/>
        </w:rPr>
        <w:t xml:space="preserve">Worldnet </w:t>
      </w:r>
      <w:r>
        <w:rPr>
          <w:kern w:val="24"/>
          <w:sz w:val="26"/>
        </w:rPr>
        <w:t>Communications, Inc. t/a TMS</w:t>
      </w:r>
      <w:r>
        <w:rPr>
          <w:sz w:val="26"/>
          <w:szCs w:val="26"/>
        </w:rPr>
        <w:t xml:space="preserve"> </w:t>
      </w:r>
      <w:r w:rsidRPr="00AC25B0">
        <w:rPr>
          <w:sz w:val="26"/>
          <w:szCs w:val="26"/>
        </w:rPr>
        <w:t>fails to make the payment requi</w:t>
      </w:r>
      <w:r>
        <w:rPr>
          <w:sz w:val="26"/>
          <w:szCs w:val="26"/>
        </w:rPr>
        <w:t>red by Ordering Paragraph No. 3</w:t>
      </w:r>
      <w:r w:rsidRPr="00AC25B0">
        <w:rPr>
          <w:sz w:val="26"/>
          <w:szCs w:val="26"/>
        </w:rPr>
        <w:t xml:space="preserve"> above, within thirty (30) days of the entry date of this Opinion and Order, it is further ordered:</w:t>
      </w:r>
    </w:p>
    <w:p w:rsidR="00E727E6" w:rsidRPr="00AC25B0" w:rsidRDefault="00E727E6" w:rsidP="00E727E6">
      <w:pPr>
        <w:spacing w:line="360" w:lineRule="auto"/>
        <w:ind w:firstLine="1440"/>
        <w:rPr>
          <w:sz w:val="26"/>
          <w:szCs w:val="26"/>
        </w:rPr>
      </w:pPr>
    </w:p>
    <w:p w:rsidR="00E727E6" w:rsidRPr="00AC25B0" w:rsidRDefault="00E727E6" w:rsidP="00E727E6">
      <w:pPr>
        <w:spacing w:line="360" w:lineRule="auto"/>
        <w:ind w:left="2880" w:hanging="720"/>
        <w:rPr>
          <w:sz w:val="26"/>
          <w:szCs w:val="26"/>
        </w:rPr>
      </w:pPr>
      <w:r w:rsidRPr="00AC25B0">
        <w:rPr>
          <w:sz w:val="26"/>
          <w:szCs w:val="26"/>
        </w:rPr>
        <w:t>a.</w:t>
      </w:r>
      <w:r w:rsidRPr="00AC25B0">
        <w:rPr>
          <w:sz w:val="26"/>
          <w:szCs w:val="26"/>
        </w:rPr>
        <w:tab/>
        <w:t xml:space="preserve">That the Bureau of Administrative Services, Assessment Section, shall refer this matter to the Pennsylvania Office of Attorney General for appropriate action. </w:t>
      </w:r>
    </w:p>
    <w:p w:rsidR="00E727E6" w:rsidRPr="00AC25B0" w:rsidRDefault="00E727E6" w:rsidP="00E727E6">
      <w:pPr>
        <w:spacing w:line="360" w:lineRule="auto"/>
        <w:ind w:left="2880" w:hanging="720"/>
        <w:rPr>
          <w:sz w:val="26"/>
          <w:szCs w:val="26"/>
        </w:rPr>
      </w:pPr>
    </w:p>
    <w:p w:rsidR="00E727E6" w:rsidRPr="00AC25B0" w:rsidRDefault="00E727E6" w:rsidP="00E727E6">
      <w:pPr>
        <w:spacing w:line="360" w:lineRule="auto"/>
        <w:ind w:left="2880" w:hanging="720"/>
        <w:rPr>
          <w:sz w:val="26"/>
          <w:szCs w:val="26"/>
        </w:rPr>
      </w:pPr>
      <w:r w:rsidRPr="00AC25B0">
        <w:rPr>
          <w:sz w:val="26"/>
          <w:szCs w:val="26"/>
        </w:rPr>
        <w:t>b.</w:t>
      </w:r>
      <w:r w:rsidRPr="00AC25B0">
        <w:rPr>
          <w:sz w:val="26"/>
          <w:szCs w:val="26"/>
        </w:rPr>
        <w:tab/>
        <w:t xml:space="preserve">That </w:t>
      </w:r>
      <w:r>
        <w:rPr>
          <w:sz w:val="26"/>
          <w:szCs w:val="26"/>
        </w:rPr>
        <w:t xml:space="preserve">Worldnet </w:t>
      </w:r>
      <w:r>
        <w:rPr>
          <w:kern w:val="24"/>
          <w:sz w:val="26"/>
        </w:rPr>
        <w:t>Communications, Inc. t/a TMS</w:t>
      </w:r>
      <w:r>
        <w:rPr>
          <w:sz w:val="26"/>
          <w:szCs w:val="26"/>
        </w:rPr>
        <w:t xml:space="preserve"> </w:t>
      </w:r>
      <w:r w:rsidRPr="00AC25B0">
        <w:rPr>
          <w:sz w:val="26"/>
          <w:szCs w:val="26"/>
        </w:rPr>
        <w:t xml:space="preserve">shall cease offering services to new customers.  Within forty (40) days of the entry date of this Opinion and Order, </w:t>
      </w:r>
      <w:r>
        <w:rPr>
          <w:sz w:val="26"/>
          <w:szCs w:val="26"/>
        </w:rPr>
        <w:t xml:space="preserve">Worldnet </w:t>
      </w:r>
      <w:r>
        <w:rPr>
          <w:kern w:val="24"/>
          <w:sz w:val="26"/>
        </w:rPr>
        <w:t>Communications, Inc. t/a TMS</w:t>
      </w:r>
      <w:r>
        <w:rPr>
          <w:sz w:val="26"/>
          <w:szCs w:val="26"/>
        </w:rPr>
        <w:t xml:space="preserve"> </w:t>
      </w:r>
      <w:r w:rsidRPr="00AC25B0">
        <w:rPr>
          <w:sz w:val="26"/>
          <w:szCs w:val="26"/>
        </w:rPr>
        <w:t xml:space="preserve">shall provide written notice to any existing customers directing each to select an alternative service provider within thirty (30) days of the date of the notice.  Such notice must include a statement of the Commission’s intent to cancel the Certificate of Public Convenience of </w:t>
      </w:r>
      <w:r>
        <w:rPr>
          <w:sz w:val="26"/>
          <w:szCs w:val="26"/>
        </w:rPr>
        <w:t xml:space="preserve">Worldnet </w:t>
      </w:r>
      <w:r>
        <w:rPr>
          <w:kern w:val="24"/>
          <w:sz w:val="26"/>
        </w:rPr>
        <w:t xml:space="preserve">Communications, Inc. t/a TMS.  </w:t>
      </w:r>
      <w:r w:rsidRPr="00AC25B0">
        <w:rPr>
          <w:sz w:val="26"/>
          <w:szCs w:val="26"/>
        </w:rPr>
        <w:t>A copy of the notice is also to be filed with the Commission.</w:t>
      </w:r>
    </w:p>
    <w:p w:rsidR="00E727E6" w:rsidRPr="00AC25B0" w:rsidRDefault="00E727E6" w:rsidP="00E727E6">
      <w:pPr>
        <w:spacing w:line="360" w:lineRule="auto"/>
        <w:ind w:left="2880" w:hanging="720"/>
        <w:rPr>
          <w:sz w:val="26"/>
          <w:szCs w:val="26"/>
        </w:rPr>
      </w:pPr>
    </w:p>
    <w:p w:rsidR="00E727E6" w:rsidRPr="00AC25B0" w:rsidRDefault="00E727E6" w:rsidP="00E727E6">
      <w:pPr>
        <w:spacing w:line="360" w:lineRule="auto"/>
        <w:ind w:left="2880" w:hanging="720"/>
        <w:rPr>
          <w:sz w:val="26"/>
          <w:szCs w:val="26"/>
        </w:rPr>
      </w:pPr>
      <w:r w:rsidRPr="00AC25B0">
        <w:rPr>
          <w:sz w:val="26"/>
          <w:szCs w:val="26"/>
        </w:rPr>
        <w:t>c.</w:t>
      </w:r>
      <w:r w:rsidRPr="00AC25B0">
        <w:rPr>
          <w:sz w:val="26"/>
          <w:szCs w:val="26"/>
        </w:rPr>
        <w:tab/>
        <w:t xml:space="preserve">That within ninety (90) days after the entry date of this Opinion and Order, the Bureau of Technical Utility Services shall prepare a secretarial letter addressing compliance with </w:t>
      </w:r>
      <w:r w:rsidRPr="00AC25B0">
        <w:rPr>
          <w:sz w:val="26"/>
          <w:szCs w:val="26"/>
        </w:rPr>
        <w:lastRenderedPageBreak/>
        <w:t>Ordering Paragraph No. 3, above, and advising the affected Bureaus within the Commission that the Certificate of Public Convenience held by</w:t>
      </w:r>
      <w:r>
        <w:rPr>
          <w:sz w:val="26"/>
          <w:szCs w:val="26"/>
        </w:rPr>
        <w:t xml:space="preserve"> Worldnet </w:t>
      </w:r>
      <w:r>
        <w:rPr>
          <w:kern w:val="24"/>
          <w:sz w:val="26"/>
        </w:rPr>
        <w:t>Communications, Inc. t/a TMS</w:t>
      </w:r>
      <w:r>
        <w:rPr>
          <w:sz w:val="26"/>
          <w:szCs w:val="26"/>
        </w:rPr>
        <w:t xml:space="preserve"> </w:t>
      </w:r>
      <w:r w:rsidRPr="00AC25B0">
        <w:rPr>
          <w:sz w:val="26"/>
          <w:szCs w:val="26"/>
        </w:rPr>
        <w:t>is cancelled and the case may be closed.</w:t>
      </w:r>
    </w:p>
    <w:p w:rsidR="00E727E6" w:rsidRDefault="00E727E6" w:rsidP="0024294A">
      <w:pPr>
        <w:spacing w:line="360" w:lineRule="auto"/>
        <w:ind w:firstLine="1440"/>
        <w:rPr>
          <w:sz w:val="26"/>
          <w:szCs w:val="26"/>
        </w:rPr>
      </w:pPr>
    </w:p>
    <w:p w:rsidR="0024294A" w:rsidRDefault="0024294A" w:rsidP="0024294A">
      <w:pPr>
        <w:spacing w:line="360" w:lineRule="auto"/>
        <w:ind w:firstLine="1440"/>
        <w:rPr>
          <w:sz w:val="26"/>
          <w:szCs w:val="26"/>
        </w:rPr>
      </w:pPr>
    </w:p>
    <w:p w:rsidR="0024294A" w:rsidRPr="00027664" w:rsidRDefault="00D55219" w:rsidP="00D55219">
      <w:pPr>
        <w:spacing w:line="36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24294A" w:rsidRPr="00027664">
        <w:rPr>
          <w:b/>
          <w:sz w:val="26"/>
          <w:szCs w:val="26"/>
        </w:rPr>
        <w:t>BY THE COMMISSION,</w:t>
      </w:r>
    </w:p>
    <w:p w:rsidR="0024294A" w:rsidRDefault="00105441" w:rsidP="00D55219">
      <w:pPr>
        <w:rPr>
          <w:sz w:val="26"/>
          <w:szCs w:val="26"/>
        </w:rPr>
      </w:pPr>
      <w:r>
        <w:rPr>
          <w:noProof/>
        </w:rPr>
        <w:drawing>
          <wp:anchor distT="0" distB="0" distL="114300" distR="114300" simplePos="0" relativeHeight="251658240" behindDoc="1" locked="0" layoutInCell="1" allowOverlap="1" wp14:anchorId="75730C64" wp14:editId="59AF57EE">
            <wp:simplePos x="0" y="0"/>
            <wp:positionH relativeFrom="column">
              <wp:posOffset>2724150</wp:posOffset>
            </wp:positionH>
            <wp:positionV relativeFrom="paragraph">
              <wp:posOffset>13335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December 4</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105441">
        <w:rPr>
          <w:sz w:val="26"/>
          <w:szCs w:val="26"/>
        </w:rPr>
        <w:t>December 4, 2014</w:t>
      </w:r>
      <w:bookmarkStart w:id="0" w:name="_GoBack"/>
      <w:bookmarkEnd w:id="0"/>
    </w:p>
    <w:sectPr w:rsidR="0024294A"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28F" w:rsidRDefault="0096228F">
      <w:r>
        <w:separator/>
      </w:r>
    </w:p>
  </w:endnote>
  <w:endnote w:type="continuationSeparator" w:id="0">
    <w:p w:rsidR="0096228F" w:rsidRDefault="0096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105441">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28F" w:rsidRDefault="0096228F">
      <w:r>
        <w:separator/>
      </w:r>
    </w:p>
  </w:footnote>
  <w:footnote w:type="continuationSeparator" w:id="0">
    <w:p w:rsidR="0096228F" w:rsidRDefault="00962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441"/>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64F04"/>
    <w:rsid w:val="00171F1E"/>
    <w:rsid w:val="00172662"/>
    <w:rsid w:val="00172F2C"/>
    <w:rsid w:val="0017384B"/>
    <w:rsid w:val="0017528A"/>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5DAD"/>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1BD7"/>
    <w:rsid w:val="003D46DE"/>
    <w:rsid w:val="003D7882"/>
    <w:rsid w:val="003E02FF"/>
    <w:rsid w:val="003E0715"/>
    <w:rsid w:val="003E47D7"/>
    <w:rsid w:val="003F2550"/>
    <w:rsid w:val="003F258D"/>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2F37"/>
    <w:rsid w:val="004433D5"/>
    <w:rsid w:val="004454FC"/>
    <w:rsid w:val="00447D43"/>
    <w:rsid w:val="0045256E"/>
    <w:rsid w:val="00452D4A"/>
    <w:rsid w:val="00452E45"/>
    <w:rsid w:val="00456049"/>
    <w:rsid w:val="00461FB3"/>
    <w:rsid w:val="00464BCC"/>
    <w:rsid w:val="004714E4"/>
    <w:rsid w:val="0047610D"/>
    <w:rsid w:val="004776EA"/>
    <w:rsid w:val="0048019C"/>
    <w:rsid w:val="00480955"/>
    <w:rsid w:val="00483BA7"/>
    <w:rsid w:val="00487E74"/>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68EF"/>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5771"/>
    <w:rsid w:val="006070B0"/>
    <w:rsid w:val="00610E9B"/>
    <w:rsid w:val="0061234D"/>
    <w:rsid w:val="00612D97"/>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6E0C"/>
    <w:rsid w:val="00707762"/>
    <w:rsid w:val="00720CD1"/>
    <w:rsid w:val="00722D2F"/>
    <w:rsid w:val="00723ADD"/>
    <w:rsid w:val="00725B64"/>
    <w:rsid w:val="00731F48"/>
    <w:rsid w:val="0074340F"/>
    <w:rsid w:val="00743F20"/>
    <w:rsid w:val="00745661"/>
    <w:rsid w:val="007456E5"/>
    <w:rsid w:val="00751601"/>
    <w:rsid w:val="00753A99"/>
    <w:rsid w:val="007550E3"/>
    <w:rsid w:val="0075787E"/>
    <w:rsid w:val="00757FAD"/>
    <w:rsid w:val="00760C37"/>
    <w:rsid w:val="007635CF"/>
    <w:rsid w:val="00765326"/>
    <w:rsid w:val="00775794"/>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3ED3"/>
    <w:rsid w:val="008171D4"/>
    <w:rsid w:val="0081765D"/>
    <w:rsid w:val="00817BC9"/>
    <w:rsid w:val="0082068B"/>
    <w:rsid w:val="008209EC"/>
    <w:rsid w:val="00825620"/>
    <w:rsid w:val="00826F59"/>
    <w:rsid w:val="0082775C"/>
    <w:rsid w:val="00827FED"/>
    <w:rsid w:val="008303AE"/>
    <w:rsid w:val="00830A0C"/>
    <w:rsid w:val="00832272"/>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3E90"/>
    <w:rsid w:val="00877A41"/>
    <w:rsid w:val="00883213"/>
    <w:rsid w:val="00886AE5"/>
    <w:rsid w:val="00891652"/>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3C3A"/>
    <w:rsid w:val="00943D2E"/>
    <w:rsid w:val="009567BF"/>
    <w:rsid w:val="009606C2"/>
    <w:rsid w:val="00960C7F"/>
    <w:rsid w:val="0096228F"/>
    <w:rsid w:val="0096282A"/>
    <w:rsid w:val="00964576"/>
    <w:rsid w:val="00966320"/>
    <w:rsid w:val="00972969"/>
    <w:rsid w:val="00973AA8"/>
    <w:rsid w:val="009805F6"/>
    <w:rsid w:val="00982C8A"/>
    <w:rsid w:val="009846FD"/>
    <w:rsid w:val="0099004D"/>
    <w:rsid w:val="00991E79"/>
    <w:rsid w:val="00992C15"/>
    <w:rsid w:val="00993A51"/>
    <w:rsid w:val="00994E59"/>
    <w:rsid w:val="00996719"/>
    <w:rsid w:val="00996C79"/>
    <w:rsid w:val="009A0B37"/>
    <w:rsid w:val="009A1A29"/>
    <w:rsid w:val="009A48C8"/>
    <w:rsid w:val="009A4B40"/>
    <w:rsid w:val="009A4FCD"/>
    <w:rsid w:val="009A750D"/>
    <w:rsid w:val="009B433A"/>
    <w:rsid w:val="009B6A80"/>
    <w:rsid w:val="009C152E"/>
    <w:rsid w:val="009C588F"/>
    <w:rsid w:val="009C7542"/>
    <w:rsid w:val="009D15CF"/>
    <w:rsid w:val="009D1CB3"/>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A12B5"/>
    <w:rsid w:val="00AB0CFA"/>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63E7"/>
    <w:rsid w:val="00B969BB"/>
    <w:rsid w:val="00BA75C1"/>
    <w:rsid w:val="00BB0B85"/>
    <w:rsid w:val="00BB53FF"/>
    <w:rsid w:val="00BB7262"/>
    <w:rsid w:val="00BC3AC1"/>
    <w:rsid w:val="00BC4F95"/>
    <w:rsid w:val="00BC6A96"/>
    <w:rsid w:val="00BD295A"/>
    <w:rsid w:val="00BD38B1"/>
    <w:rsid w:val="00BD5934"/>
    <w:rsid w:val="00BE18CB"/>
    <w:rsid w:val="00BF4316"/>
    <w:rsid w:val="00BF4CAA"/>
    <w:rsid w:val="00BF5249"/>
    <w:rsid w:val="00C003E8"/>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0249"/>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4B20"/>
    <w:rsid w:val="00CF67BF"/>
    <w:rsid w:val="00CF6B14"/>
    <w:rsid w:val="00CF7DA4"/>
    <w:rsid w:val="00D02CB6"/>
    <w:rsid w:val="00D05F14"/>
    <w:rsid w:val="00D158D7"/>
    <w:rsid w:val="00D20805"/>
    <w:rsid w:val="00D259D2"/>
    <w:rsid w:val="00D268EB"/>
    <w:rsid w:val="00D27753"/>
    <w:rsid w:val="00D3073E"/>
    <w:rsid w:val="00D3500C"/>
    <w:rsid w:val="00D37BCE"/>
    <w:rsid w:val="00D37CC3"/>
    <w:rsid w:val="00D43822"/>
    <w:rsid w:val="00D43991"/>
    <w:rsid w:val="00D43A74"/>
    <w:rsid w:val="00D4482C"/>
    <w:rsid w:val="00D448CA"/>
    <w:rsid w:val="00D46B42"/>
    <w:rsid w:val="00D47FE0"/>
    <w:rsid w:val="00D50B9B"/>
    <w:rsid w:val="00D52BE0"/>
    <w:rsid w:val="00D52C3D"/>
    <w:rsid w:val="00D54917"/>
    <w:rsid w:val="00D54AEB"/>
    <w:rsid w:val="00D55219"/>
    <w:rsid w:val="00D574DA"/>
    <w:rsid w:val="00D60E7D"/>
    <w:rsid w:val="00D61987"/>
    <w:rsid w:val="00D65F23"/>
    <w:rsid w:val="00D678E4"/>
    <w:rsid w:val="00D70CE7"/>
    <w:rsid w:val="00D734E5"/>
    <w:rsid w:val="00D8024E"/>
    <w:rsid w:val="00D81127"/>
    <w:rsid w:val="00D844BD"/>
    <w:rsid w:val="00D84C75"/>
    <w:rsid w:val="00D8676F"/>
    <w:rsid w:val="00D921ED"/>
    <w:rsid w:val="00D942D2"/>
    <w:rsid w:val="00D96FE1"/>
    <w:rsid w:val="00DA3761"/>
    <w:rsid w:val="00DA3C2A"/>
    <w:rsid w:val="00DB41C0"/>
    <w:rsid w:val="00DB6418"/>
    <w:rsid w:val="00DB65AC"/>
    <w:rsid w:val="00DC6EE1"/>
    <w:rsid w:val="00DD23D3"/>
    <w:rsid w:val="00DD3370"/>
    <w:rsid w:val="00DD4603"/>
    <w:rsid w:val="00DD5CBF"/>
    <w:rsid w:val="00DD71C3"/>
    <w:rsid w:val="00DE3314"/>
    <w:rsid w:val="00DE470C"/>
    <w:rsid w:val="00DE4D6A"/>
    <w:rsid w:val="00DE70C0"/>
    <w:rsid w:val="00DF228E"/>
    <w:rsid w:val="00DF311F"/>
    <w:rsid w:val="00DF35FE"/>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7E6"/>
    <w:rsid w:val="00E72AAA"/>
    <w:rsid w:val="00E74279"/>
    <w:rsid w:val="00E75605"/>
    <w:rsid w:val="00E759F1"/>
    <w:rsid w:val="00E76CF0"/>
    <w:rsid w:val="00E80928"/>
    <w:rsid w:val="00E81F4A"/>
    <w:rsid w:val="00E825D1"/>
    <w:rsid w:val="00E82E98"/>
    <w:rsid w:val="00E8648A"/>
    <w:rsid w:val="00E9126B"/>
    <w:rsid w:val="00E92B7A"/>
    <w:rsid w:val="00E96BEA"/>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6314"/>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FC9AF-770E-48CB-9612-B4614893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Hinds, Margaret</cp:lastModifiedBy>
  <cp:revision>4</cp:revision>
  <cp:lastPrinted>2014-11-18T23:31:00Z</cp:lastPrinted>
  <dcterms:created xsi:type="dcterms:W3CDTF">2014-11-15T01:21:00Z</dcterms:created>
  <dcterms:modified xsi:type="dcterms:W3CDTF">2014-12-04T14:50:00Z</dcterms:modified>
</cp:coreProperties>
</file>