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F34E86" w:rsidP="00F34E86">
      <w:pPr>
        <w:jc w:val="center"/>
        <w:rPr>
          <w:sz w:val="24"/>
          <w:szCs w:val="24"/>
        </w:rPr>
      </w:pPr>
      <w:r>
        <w:rPr>
          <w:sz w:val="24"/>
          <w:szCs w:val="24"/>
        </w:rPr>
        <w:lastRenderedPageBreak/>
        <w:t>December 4, 2014</w:t>
      </w:r>
    </w:p>
    <w:p w:rsidR="00F2123C" w:rsidRPr="001570EF" w:rsidRDefault="00E8699E" w:rsidP="00474543">
      <w:pPr>
        <w:jc w:val="right"/>
        <w:rPr>
          <w:sz w:val="21"/>
          <w:szCs w:val="21"/>
        </w:rPr>
      </w:pPr>
      <w:r w:rsidRPr="001570EF">
        <w:rPr>
          <w:sz w:val="21"/>
          <w:szCs w:val="21"/>
        </w:rPr>
        <w:t xml:space="preserve">Docket No. </w:t>
      </w:r>
      <w:r w:rsidR="001D7094">
        <w:rPr>
          <w:sz w:val="21"/>
          <w:szCs w:val="21"/>
        </w:rPr>
        <w:t>M</w:t>
      </w:r>
      <w:r w:rsidRPr="001570EF">
        <w:rPr>
          <w:sz w:val="21"/>
          <w:szCs w:val="21"/>
        </w:rPr>
        <w:t>-</w:t>
      </w:r>
      <w:r w:rsidR="00503840" w:rsidRPr="001570EF">
        <w:rPr>
          <w:sz w:val="21"/>
          <w:szCs w:val="21"/>
        </w:rPr>
        <w:t>20</w:t>
      </w:r>
      <w:r w:rsidR="00A7360B">
        <w:rPr>
          <w:sz w:val="21"/>
          <w:szCs w:val="21"/>
        </w:rPr>
        <w:t>14</w:t>
      </w:r>
      <w:r w:rsidR="00503840" w:rsidRPr="001570EF">
        <w:rPr>
          <w:sz w:val="21"/>
          <w:szCs w:val="21"/>
        </w:rPr>
        <w:t>-2</w:t>
      </w:r>
      <w:r w:rsidR="00A7360B">
        <w:rPr>
          <w:sz w:val="21"/>
          <w:szCs w:val="21"/>
        </w:rPr>
        <w:t>430781</w:t>
      </w:r>
    </w:p>
    <w:p w:rsidR="00B95A27" w:rsidRDefault="00B95A27" w:rsidP="00B45673">
      <w:pPr>
        <w:rPr>
          <w:sz w:val="21"/>
          <w:szCs w:val="21"/>
        </w:rPr>
      </w:pPr>
    </w:p>
    <w:p w:rsidR="00A7360B" w:rsidRDefault="00A7360B" w:rsidP="00A7360B">
      <w:pPr>
        <w:rPr>
          <w:sz w:val="21"/>
          <w:szCs w:val="21"/>
        </w:rPr>
      </w:pPr>
      <w:r>
        <w:rPr>
          <w:sz w:val="21"/>
          <w:szCs w:val="21"/>
        </w:rPr>
        <w:t>PAUL E RUSSELL</w:t>
      </w:r>
    </w:p>
    <w:p w:rsidR="00A7360B" w:rsidRDefault="00A7360B" w:rsidP="00A7360B">
      <w:pPr>
        <w:rPr>
          <w:sz w:val="21"/>
          <w:szCs w:val="21"/>
        </w:rPr>
      </w:pPr>
      <w:r>
        <w:rPr>
          <w:sz w:val="21"/>
          <w:szCs w:val="21"/>
        </w:rPr>
        <w:t>ASSOCIATE GENERAL COUNSEL</w:t>
      </w:r>
    </w:p>
    <w:p w:rsidR="00A7360B" w:rsidRDefault="00A7360B" w:rsidP="00A7360B">
      <w:pPr>
        <w:rPr>
          <w:sz w:val="21"/>
          <w:szCs w:val="21"/>
        </w:rPr>
      </w:pPr>
      <w:r>
        <w:rPr>
          <w:sz w:val="21"/>
          <w:szCs w:val="21"/>
        </w:rPr>
        <w:t xml:space="preserve">PPL </w:t>
      </w:r>
    </w:p>
    <w:p w:rsidR="00A7360B" w:rsidRDefault="00A7360B" w:rsidP="00A7360B">
      <w:pPr>
        <w:rPr>
          <w:sz w:val="21"/>
          <w:szCs w:val="21"/>
        </w:rPr>
      </w:pPr>
      <w:r>
        <w:rPr>
          <w:sz w:val="21"/>
          <w:szCs w:val="21"/>
        </w:rPr>
        <w:t>TWO NORTH NINTH STREET</w:t>
      </w:r>
    </w:p>
    <w:p w:rsidR="00A7360B" w:rsidRPr="00AB60E6" w:rsidRDefault="00A7360B" w:rsidP="00A7360B">
      <w:pPr>
        <w:rPr>
          <w:sz w:val="21"/>
          <w:szCs w:val="21"/>
        </w:rPr>
      </w:pPr>
      <w:r>
        <w:rPr>
          <w:sz w:val="21"/>
          <w:szCs w:val="21"/>
        </w:rPr>
        <w:t>ALLENTOWN PA  18101-1179</w:t>
      </w:r>
    </w:p>
    <w:p w:rsidR="00503840" w:rsidRDefault="00503840" w:rsidP="00B45673">
      <w:pPr>
        <w:rPr>
          <w:sz w:val="21"/>
          <w:szCs w:val="21"/>
        </w:rPr>
      </w:pPr>
    </w:p>
    <w:p w:rsidR="00B45673" w:rsidRDefault="00B45673" w:rsidP="00B45673">
      <w:pPr>
        <w:rPr>
          <w:sz w:val="21"/>
          <w:szCs w:val="21"/>
        </w:rPr>
      </w:pPr>
    </w:p>
    <w:p w:rsidR="00DA4526" w:rsidRDefault="00DA4526" w:rsidP="00B45673">
      <w:pPr>
        <w:rPr>
          <w:sz w:val="21"/>
          <w:szCs w:val="21"/>
        </w:rPr>
      </w:pPr>
    </w:p>
    <w:p w:rsidR="00BC24ED" w:rsidRDefault="00BC24ED" w:rsidP="00B45673">
      <w:pPr>
        <w:rPr>
          <w:sz w:val="21"/>
          <w:szCs w:val="21"/>
        </w:rPr>
      </w:pPr>
    </w:p>
    <w:p w:rsidR="00503840" w:rsidRDefault="00B45673" w:rsidP="00503840">
      <w:pPr>
        <w:ind w:left="1080" w:hanging="360"/>
        <w:rPr>
          <w:sz w:val="21"/>
          <w:szCs w:val="21"/>
        </w:rPr>
      </w:pPr>
      <w:r w:rsidRPr="00AB60E6">
        <w:rPr>
          <w:sz w:val="21"/>
          <w:szCs w:val="21"/>
        </w:rPr>
        <w:t xml:space="preserve">Re: </w:t>
      </w:r>
      <w:r w:rsidR="001D7094">
        <w:rPr>
          <w:sz w:val="21"/>
          <w:szCs w:val="21"/>
        </w:rPr>
        <w:t>PPL Electric Utilities Corporation</w:t>
      </w:r>
      <w:r w:rsidR="00503840">
        <w:rPr>
          <w:sz w:val="21"/>
          <w:szCs w:val="21"/>
        </w:rPr>
        <w:t xml:space="preserve"> </w:t>
      </w:r>
    </w:p>
    <w:p w:rsidR="00A7360B" w:rsidRDefault="00A7360B" w:rsidP="00503840">
      <w:pPr>
        <w:ind w:left="1080" w:hanging="360"/>
        <w:rPr>
          <w:sz w:val="21"/>
          <w:szCs w:val="21"/>
        </w:rPr>
      </w:pPr>
      <w:r>
        <w:rPr>
          <w:sz w:val="21"/>
          <w:szCs w:val="21"/>
        </w:rPr>
        <w:tab/>
        <w:t>Supplement No. 160 to Tariff – Electric Pa. P.U.C. No. 201</w:t>
      </w:r>
    </w:p>
    <w:p w:rsidR="0075002C" w:rsidRDefault="0075002C" w:rsidP="00D16063">
      <w:pPr>
        <w:ind w:left="1080" w:hanging="360"/>
        <w:rPr>
          <w:sz w:val="21"/>
          <w:szCs w:val="21"/>
        </w:rPr>
      </w:pP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Dear M</w:t>
      </w:r>
      <w:r w:rsidR="00503840">
        <w:rPr>
          <w:sz w:val="21"/>
          <w:szCs w:val="21"/>
        </w:rPr>
        <w:t xml:space="preserve">r. </w:t>
      </w:r>
      <w:r w:rsidR="00A7360B">
        <w:rPr>
          <w:sz w:val="21"/>
          <w:szCs w:val="21"/>
        </w:rPr>
        <w:t>Russell</w:t>
      </w:r>
      <w:r w:rsidR="006D5846">
        <w:rPr>
          <w:sz w:val="21"/>
          <w:szCs w:val="21"/>
        </w:rPr>
        <w:t>:</w:t>
      </w:r>
    </w:p>
    <w:p w:rsidR="00B45673" w:rsidRPr="00AB60E6" w:rsidRDefault="00B45673" w:rsidP="00B45673">
      <w:pPr>
        <w:rPr>
          <w:sz w:val="21"/>
          <w:szCs w:val="21"/>
        </w:rPr>
      </w:pPr>
    </w:p>
    <w:p w:rsidR="00E8699E" w:rsidRDefault="00B45673" w:rsidP="00DD2FE2">
      <w:pPr>
        <w:rPr>
          <w:sz w:val="21"/>
          <w:szCs w:val="21"/>
        </w:rPr>
      </w:pPr>
      <w:r w:rsidRPr="00AB60E6">
        <w:rPr>
          <w:sz w:val="21"/>
          <w:szCs w:val="21"/>
        </w:rPr>
        <w:tab/>
      </w:r>
      <w:r w:rsidR="00AB60E6" w:rsidRPr="00AB60E6">
        <w:rPr>
          <w:sz w:val="21"/>
          <w:szCs w:val="21"/>
        </w:rPr>
        <w:tab/>
      </w:r>
      <w:r w:rsidR="00474543">
        <w:rPr>
          <w:sz w:val="21"/>
          <w:szCs w:val="21"/>
        </w:rPr>
        <w:t xml:space="preserve">On </w:t>
      </w:r>
      <w:r w:rsidR="00503840">
        <w:rPr>
          <w:sz w:val="21"/>
          <w:szCs w:val="21"/>
        </w:rPr>
        <w:t xml:space="preserve">August </w:t>
      </w:r>
      <w:r w:rsidR="00B0551C">
        <w:rPr>
          <w:sz w:val="21"/>
          <w:szCs w:val="21"/>
        </w:rPr>
        <w:t>1</w:t>
      </w:r>
      <w:r w:rsidR="00503840">
        <w:rPr>
          <w:sz w:val="21"/>
          <w:szCs w:val="21"/>
        </w:rPr>
        <w:t>, 201</w:t>
      </w:r>
      <w:r w:rsidR="00A7360B">
        <w:rPr>
          <w:sz w:val="21"/>
          <w:szCs w:val="21"/>
        </w:rPr>
        <w:t>4</w:t>
      </w:r>
      <w:r w:rsidR="00474543">
        <w:rPr>
          <w:sz w:val="21"/>
          <w:szCs w:val="21"/>
        </w:rPr>
        <w:t xml:space="preserve">, </w:t>
      </w:r>
      <w:r w:rsidR="00B0551C">
        <w:rPr>
          <w:sz w:val="21"/>
          <w:szCs w:val="21"/>
        </w:rPr>
        <w:t>PPL</w:t>
      </w:r>
      <w:r w:rsidR="004736EA">
        <w:rPr>
          <w:sz w:val="21"/>
          <w:szCs w:val="21"/>
        </w:rPr>
        <w:t xml:space="preserve"> Electric Utilities Corporation</w:t>
      </w:r>
      <w:r w:rsidR="005E0496">
        <w:rPr>
          <w:sz w:val="21"/>
          <w:szCs w:val="21"/>
        </w:rPr>
        <w:t xml:space="preserve"> </w:t>
      </w:r>
      <w:r w:rsidR="006861B6">
        <w:rPr>
          <w:sz w:val="21"/>
          <w:szCs w:val="21"/>
        </w:rPr>
        <w:t>file</w:t>
      </w:r>
      <w:r w:rsidR="00474543">
        <w:rPr>
          <w:sz w:val="21"/>
          <w:szCs w:val="21"/>
        </w:rPr>
        <w:t>d</w:t>
      </w:r>
      <w:r w:rsidR="001570EF">
        <w:rPr>
          <w:sz w:val="21"/>
          <w:szCs w:val="21"/>
        </w:rPr>
        <w:t xml:space="preserve"> </w:t>
      </w:r>
      <w:r w:rsidR="00A7360B">
        <w:rPr>
          <w:sz w:val="21"/>
          <w:szCs w:val="21"/>
        </w:rPr>
        <w:t xml:space="preserve">Supplement No. 160 to Tariff – Electric Pa. P.U.C. No. 201 to implement </w:t>
      </w:r>
      <w:r w:rsidR="001570EF">
        <w:rPr>
          <w:sz w:val="21"/>
          <w:szCs w:val="21"/>
        </w:rPr>
        <w:t xml:space="preserve">Smart Meter </w:t>
      </w:r>
      <w:r w:rsidR="00B0551C">
        <w:rPr>
          <w:sz w:val="21"/>
          <w:szCs w:val="21"/>
        </w:rPr>
        <w:t>Rider</w:t>
      </w:r>
      <w:r w:rsidR="001570EF">
        <w:rPr>
          <w:sz w:val="21"/>
          <w:szCs w:val="21"/>
        </w:rPr>
        <w:t xml:space="preserve"> (SM</w:t>
      </w:r>
      <w:r w:rsidR="00B0551C">
        <w:rPr>
          <w:sz w:val="21"/>
          <w:szCs w:val="21"/>
        </w:rPr>
        <w:t>R</w:t>
      </w:r>
      <w:r w:rsidR="001570EF">
        <w:rPr>
          <w:sz w:val="21"/>
          <w:szCs w:val="21"/>
        </w:rPr>
        <w:t xml:space="preserve">) </w:t>
      </w:r>
      <w:r w:rsidR="00B0551C">
        <w:rPr>
          <w:sz w:val="21"/>
          <w:szCs w:val="21"/>
        </w:rPr>
        <w:t>charges</w:t>
      </w:r>
      <w:r w:rsidR="001570EF">
        <w:rPr>
          <w:sz w:val="21"/>
          <w:szCs w:val="21"/>
        </w:rPr>
        <w:t xml:space="preserve"> to become effective Janu</w:t>
      </w:r>
      <w:r w:rsidR="00EA47D7">
        <w:rPr>
          <w:sz w:val="21"/>
          <w:szCs w:val="21"/>
        </w:rPr>
        <w:t>ary 1, 201</w:t>
      </w:r>
      <w:r w:rsidR="00A7360B">
        <w:rPr>
          <w:sz w:val="21"/>
          <w:szCs w:val="21"/>
        </w:rPr>
        <w:t>5</w:t>
      </w:r>
      <w:r w:rsidR="00EA47D7">
        <w:rPr>
          <w:sz w:val="21"/>
          <w:szCs w:val="21"/>
        </w:rPr>
        <w:t>.  The annual filing</w:t>
      </w:r>
      <w:r w:rsidR="001570EF">
        <w:rPr>
          <w:sz w:val="21"/>
          <w:szCs w:val="21"/>
        </w:rPr>
        <w:t xml:space="preserve"> reflect</w:t>
      </w:r>
      <w:r w:rsidR="00EA47D7">
        <w:rPr>
          <w:sz w:val="21"/>
          <w:szCs w:val="21"/>
        </w:rPr>
        <w:t>s</w:t>
      </w:r>
      <w:r w:rsidR="001570EF">
        <w:rPr>
          <w:sz w:val="21"/>
          <w:szCs w:val="21"/>
        </w:rPr>
        <w:t xml:space="preserve"> changes in the SM</w:t>
      </w:r>
      <w:r w:rsidR="00B0551C">
        <w:rPr>
          <w:sz w:val="21"/>
          <w:szCs w:val="21"/>
        </w:rPr>
        <w:t>R</w:t>
      </w:r>
      <w:r w:rsidR="001570EF">
        <w:rPr>
          <w:sz w:val="21"/>
          <w:szCs w:val="21"/>
        </w:rPr>
        <w:t xml:space="preserve"> </w:t>
      </w:r>
      <w:r w:rsidR="00B0551C">
        <w:rPr>
          <w:sz w:val="21"/>
          <w:szCs w:val="21"/>
        </w:rPr>
        <w:t>charg</w:t>
      </w:r>
      <w:r w:rsidR="001570EF">
        <w:rPr>
          <w:sz w:val="21"/>
          <w:szCs w:val="21"/>
        </w:rPr>
        <w:t>es for the Residential, Commercial and Industrial customer classes pursuant to</w:t>
      </w:r>
      <w:r w:rsidR="006E06F1">
        <w:rPr>
          <w:sz w:val="21"/>
          <w:szCs w:val="21"/>
        </w:rPr>
        <w:t xml:space="preserve"> the Commission’s Order</w:t>
      </w:r>
      <w:r w:rsidR="0075002C">
        <w:rPr>
          <w:sz w:val="21"/>
          <w:szCs w:val="21"/>
        </w:rPr>
        <w:t xml:space="preserve"> at Docket No. </w:t>
      </w:r>
      <w:r w:rsidR="001570EF">
        <w:rPr>
          <w:sz w:val="21"/>
          <w:szCs w:val="21"/>
        </w:rPr>
        <w:t>M</w:t>
      </w:r>
      <w:r w:rsidR="00EA47D7">
        <w:rPr>
          <w:sz w:val="21"/>
          <w:szCs w:val="21"/>
        </w:rPr>
        <w:noBreakHyphen/>
      </w:r>
      <w:r w:rsidR="001570EF">
        <w:rPr>
          <w:sz w:val="21"/>
          <w:szCs w:val="21"/>
        </w:rPr>
        <w:t>2009-21239</w:t>
      </w:r>
      <w:r w:rsidR="00B0551C">
        <w:rPr>
          <w:sz w:val="21"/>
          <w:szCs w:val="21"/>
        </w:rPr>
        <w:t>45</w:t>
      </w:r>
      <w:r w:rsidR="00150DEC">
        <w:rPr>
          <w:sz w:val="21"/>
          <w:szCs w:val="21"/>
        </w:rPr>
        <w:t>,</w:t>
      </w:r>
      <w:r w:rsidR="001570EF">
        <w:rPr>
          <w:sz w:val="21"/>
          <w:szCs w:val="21"/>
        </w:rPr>
        <w:t xml:space="preserve"> </w:t>
      </w:r>
      <w:r w:rsidR="006E06F1">
        <w:rPr>
          <w:sz w:val="21"/>
          <w:szCs w:val="21"/>
        </w:rPr>
        <w:t xml:space="preserve">entered </w:t>
      </w:r>
      <w:r w:rsidR="00EA5712">
        <w:rPr>
          <w:sz w:val="21"/>
          <w:szCs w:val="21"/>
        </w:rPr>
        <w:t xml:space="preserve">June </w:t>
      </w:r>
      <w:r w:rsidR="00B0551C">
        <w:rPr>
          <w:sz w:val="21"/>
          <w:szCs w:val="21"/>
        </w:rPr>
        <w:t>24</w:t>
      </w:r>
      <w:r w:rsidR="00EA5712">
        <w:rPr>
          <w:sz w:val="21"/>
          <w:szCs w:val="21"/>
        </w:rPr>
        <w:t>, 201</w:t>
      </w:r>
      <w:r w:rsidR="00B0551C">
        <w:rPr>
          <w:sz w:val="21"/>
          <w:szCs w:val="21"/>
        </w:rPr>
        <w:t>0</w:t>
      </w:r>
      <w:r w:rsidR="00E8699E">
        <w:rPr>
          <w:sz w:val="21"/>
          <w:szCs w:val="21"/>
        </w:rPr>
        <w:t>.</w:t>
      </w:r>
      <w:r w:rsidR="00EA5712">
        <w:rPr>
          <w:sz w:val="21"/>
          <w:szCs w:val="21"/>
        </w:rPr>
        <w:t xml:space="preserve">  </w:t>
      </w:r>
    </w:p>
    <w:p w:rsidR="00E8699E" w:rsidRDefault="00E8699E" w:rsidP="00DD2FE2">
      <w:pPr>
        <w:rPr>
          <w:sz w:val="21"/>
          <w:szCs w:val="21"/>
        </w:rPr>
      </w:pPr>
    </w:p>
    <w:p w:rsidR="00A4155F" w:rsidRDefault="00757E90" w:rsidP="00085FB4">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w:t>
      </w:r>
      <w:r w:rsidR="00363C69">
        <w:rPr>
          <w:sz w:val="21"/>
          <w:szCs w:val="21"/>
        </w:rPr>
        <w:t xml:space="preserve">tariff revisions </w:t>
      </w:r>
      <w:r w:rsidR="00A4155F">
        <w:rPr>
          <w:sz w:val="21"/>
          <w:szCs w:val="21"/>
        </w:rPr>
        <w:t xml:space="preserve">and found that suspension or further investigation does not appear warranted at this time.  Therefore, in accordance with 52 Pa. Code, </w:t>
      </w:r>
      <w:r w:rsidR="00150DEC">
        <w:rPr>
          <w:sz w:val="21"/>
          <w:szCs w:val="21"/>
        </w:rPr>
        <w:t xml:space="preserve">the </w:t>
      </w:r>
      <w:r w:rsidR="00EA47D7">
        <w:rPr>
          <w:sz w:val="21"/>
          <w:szCs w:val="21"/>
        </w:rPr>
        <w:t>changes in the SM</w:t>
      </w:r>
      <w:r w:rsidR="004D1F0C">
        <w:rPr>
          <w:sz w:val="21"/>
          <w:szCs w:val="21"/>
        </w:rPr>
        <w:t>R</w:t>
      </w:r>
      <w:r w:rsidR="00150DEC">
        <w:rPr>
          <w:sz w:val="21"/>
          <w:szCs w:val="21"/>
        </w:rPr>
        <w:t xml:space="preserve"> rates for the Residential, Commercial and Industrial customer classes</w:t>
      </w:r>
      <w:r w:rsidR="00363C69">
        <w:rPr>
          <w:sz w:val="21"/>
          <w:szCs w:val="21"/>
        </w:rPr>
        <w:t xml:space="preserve"> are approved to become </w:t>
      </w:r>
      <w:r w:rsidR="00A4155F">
        <w:rPr>
          <w:sz w:val="21"/>
          <w:szCs w:val="21"/>
        </w:rPr>
        <w:t xml:space="preserve">effective </w:t>
      </w:r>
      <w:r w:rsidR="00363C69">
        <w:rPr>
          <w:sz w:val="21"/>
          <w:szCs w:val="21"/>
        </w:rPr>
        <w:t>January 1, 201</w:t>
      </w:r>
      <w:r w:rsidR="00643A85">
        <w:rPr>
          <w:sz w:val="21"/>
          <w:szCs w:val="21"/>
        </w:rPr>
        <w:t>5</w:t>
      </w:r>
      <w:r w:rsidR="004D1F0C">
        <w:rPr>
          <w:sz w:val="21"/>
          <w:szCs w:val="21"/>
        </w:rPr>
        <w:t xml:space="preserve">, and </w:t>
      </w:r>
      <w:r w:rsidR="00643A85">
        <w:rPr>
          <w:sz w:val="21"/>
          <w:szCs w:val="21"/>
        </w:rPr>
        <w:t xml:space="preserve">Supplement No. 160 to Tariff – Electric Pa. P.U.C. No. 201 </w:t>
      </w:r>
      <w:r w:rsidR="00D71348">
        <w:rPr>
          <w:sz w:val="21"/>
          <w:szCs w:val="21"/>
        </w:rPr>
        <w:t>is effective by operation of law according to the effective dates contained on each page of the supplement.</w:t>
      </w:r>
      <w:r w:rsidR="00A4155F">
        <w:rPr>
          <w:sz w:val="21"/>
          <w:szCs w:val="21"/>
        </w:rPr>
        <w:t xml:space="preserve">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Pr>
          <w:sz w:val="21"/>
          <w:szCs w:val="21"/>
        </w:rPr>
        <w:t>s</w:t>
      </w:r>
      <w:r w:rsidR="00A4155F">
        <w:rPr>
          <w:sz w:val="21"/>
          <w:szCs w:val="21"/>
        </w:rPr>
        <w:t>.</w:t>
      </w:r>
    </w:p>
    <w:p w:rsidR="00363C69" w:rsidRDefault="00363C69" w:rsidP="00085FB4">
      <w:pPr>
        <w:ind w:hanging="1080"/>
        <w:rPr>
          <w:sz w:val="21"/>
          <w:szCs w:val="21"/>
        </w:rPr>
      </w:pPr>
    </w:p>
    <w:p w:rsidR="00DA4526" w:rsidRDefault="00363C69" w:rsidP="00DA4526">
      <w:pPr>
        <w:ind w:hanging="1080"/>
        <w:rPr>
          <w:sz w:val="21"/>
          <w:szCs w:val="21"/>
        </w:rPr>
      </w:pPr>
      <w:r>
        <w:rPr>
          <w:sz w:val="21"/>
          <w:szCs w:val="21"/>
        </w:rPr>
        <w:tab/>
      </w:r>
      <w:r w:rsidR="00A4155F">
        <w:rPr>
          <w:sz w:val="21"/>
          <w:szCs w:val="21"/>
        </w:rPr>
        <w:tab/>
      </w:r>
      <w:r w:rsidR="00A4155F">
        <w:rPr>
          <w:sz w:val="21"/>
          <w:szCs w:val="21"/>
        </w:rPr>
        <w:tab/>
        <w:t xml:space="preserve">If you have any questions in this matter, please contact </w:t>
      </w:r>
      <w:r w:rsidR="00DA4526">
        <w:rPr>
          <w:sz w:val="21"/>
          <w:szCs w:val="21"/>
        </w:rPr>
        <w:t>Marissa Boyle</w:t>
      </w:r>
      <w:r w:rsidR="00A4155F">
        <w:rPr>
          <w:sz w:val="21"/>
          <w:szCs w:val="21"/>
        </w:rPr>
        <w:t>, Bureau of Technical Utility Services, at 717-787-</w:t>
      </w:r>
      <w:r w:rsidR="00DA4526">
        <w:rPr>
          <w:sz w:val="21"/>
          <w:szCs w:val="21"/>
        </w:rPr>
        <w:t>7237</w:t>
      </w:r>
      <w:r w:rsidR="00A4155F">
        <w:rPr>
          <w:sz w:val="21"/>
          <w:szCs w:val="21"/>
        </w:rPr>
        <w:t xml:space="preserve"> or</w:t>
      </w:r>
      <w:r w:rsidR="00DA4526">
        <w:rPr>
          <w:sz w:val="21"/>
          <w:szCs w:val="21"/>
        </w:rPr>
        <w:t xml:space="preserve"> </w:t>
      </w:r>
      <w:hyperlink r:id="rId9" w:history="1">
        <w:r w:rsidR="00DA4526" w:rsidRPr="00AE577E">
          <w:rPr>
            <w:rStyle w:val="Hyperlink"/>
            <w:sz w:val="21"/>
            <w:szCs w:val="21"/>
          </w:rPr>
          <w:t>maboyle@pa.gov</w:t>
        </w:r>
      </w:hyperlink>
      <w:r w:rsidR="00DA4526">
        <w:rPr>
          <w:sz w:val="21"/>
          <w:szCs w:val="21"/>
        </w:rPr>
        <w:t>.</w:t>
      </w:r>
    </w:p>
    <w:p w:rsidR="00A4155F" w:rsidRDefault="00A4155F" w:rsidP="00DA4526">
      <w:pPr>
        <w:ind w:hanging="1080"/>
        <w:rPr>
          <w:sz w:val="21"/>
          <w:szCs w:val="21"/>
        </w:rPr>
      </w:pPr>
    </w:p>
    <w:p w:rsidR="00A4155F" w:rsidRDefault="00A4155F" w:rsidP="00757E90">
      <w:pPr>
        <w:ind w:hanging="1080"/>
        <w:rPr>
          <w:sz w:val="21"/>
          <w:szCs w:val="21"/>
        </w:rPr>
      </w:pPr>
    </w:p>
    <w:p w:rsidR="00DD2FE2" w:rsidRDefault="00DD2FE2" w:rsidP="00DD2FE2">
      <w:pPr>
        <w:rPr>
          <w:sz w:val="21"/>
          <w:szCs w:val="21"/>
        </w:rPr>
      </w:pPr>
    </w:p>
    <w:p w:rsidR="00DA4526" w:rsidRPr="00AB60E6" w:rsidRDefault="00F34E86" w:rsidP="00DD2FE2">
      <w:pPr>
        <w:rPr>
          <w:sz w:val="21"/>
          <w:szCs w:val="21"/>
        </w:rPr>
      </w:pPr>
      <w:bookmarkStart w:id="0" w:name="_GoBack"/>
      <w:r>
        <w:rPr>
          <w:noProof/>
        </w:rPr>
        <w:drawing>
          <wp:anchor distT="0" distB="0" distL="114300" distR="114300" simplePos="0" relativeHeight="251658240" behindDoc="1" locked="0" layoutInCell="1" allowOverlap="1" wp14:anchorId="78595000" wp14:editId="155F1081">
            <wp:simplePos x="0" y="0"/>
            <wp:positionH relativeFrom="column">
              <wp:posOffset>2811780</wp:posOffset>
            </wp:positionH>
            <wp:positionV relativeFrom="paragraph">
              <wp:posOffset>113030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DA4526" w:rsidRDefault="00DA4526" w:rsidP="00B45AC9">
      <w:pPr>
        <w:rPr>
          <w:sz w:val="21"/>
          <w:szCs w:val="21"/>
        </w:rPr>
      </w:pPr>
    </w:p>
    <w:p w:rsidR="00DA4526" w:rsidRDefault="00DA4526" w:rsidP="00B45AC9">
      <w:pPr>
        <w:rPr>
          <w:sz w:val="21"/>
          <w:szCs w:val="21"/>
        </w:rPr>
      </w:pPr>
    </w:p>
    <w:p w:rsidR="00172611" w:rsidRDefault="00172611" w:rsidP="00D16063">
      <w:pPr>
        <w:ind w:firstLine="720"/>
        <w:rPr>
          <w:sz w:val="21"/>
          <w:szCs w:val="21"/>
        </w:rPr>
      </w:pPr>
    </w:p>
    <w:p w:rsidR="00172611" w:rsidRDefault="00172611" w:rsidP="00D16063">
      <w:pPr>
        <w:ind w:firstLine="720"/>
        <w:rPr>
          <w:sz w:val="21"/>
          <w:szCs w:val="21"/>
        </w:rPr>
      </w:pPr>
    </w:p>
    <w:p w:rsidR="00DD2FE2" w:rsidRPr="00AB60E6" w:rsidRDefault="00172611" w:rsidP="00D16063">
      <w:pPr>
        <w:ind w:firstLine="720"/>
        <w:rPr>
          <w:sz w:val="21"/>
          <w:szCs w:val="21"/>
        </w:rPr>
      </w:pPr>
      <w:r>
        <w:rPr>
          <w:sz w:val="21"/>
          <w:szCs w:val="21"/>
        </w:rPr>
        <w:t xml:space="preserve">cc:  Active Parties of Record </w:t>
      </w:r>
      <w:r w:rsidR="00DD2FE2"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54B" w:rsidRDefault="00A5054B">
      <w:r>
        <w:separator/>
      </w:r>
    </w:p>
  </w:endnote>
  <w:endnote w:type="continuationSeparator" w:id="0">
    <w:p w:rsidR="00A5054B" w:rsidRDefault="00A5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54B" w:rsidRDefault="00A5054B">
      <w:r>
        <w:separator/>
      </w:r>
    </w:p>
  </w:footnote>
  <w:footnote w:type="continuationSeparator" w:id="0">
    <w:p w:rsidR="00A5054B" w:rsidRDefault="00A505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62755"/>
    <w:rsid w:val="00071145"/>
    <w:rsid w:val="00082EF3"/>
    <w:rsid w:val="000832C4"/>
    <w:rsid w:val="00085B31"/>
    <w:rsid w:val="00085FB4"/>
    <w:rsid w:val="000902D5"/>
    <w:rsid w:val="00096AB1"/>
    <w:rsid w:val="00097C11"/>
    <w:rsid w:val="000B058B"/>
    <w:rsid w:val="000C326E"/>
    <w:rsid w:val="000C6967"/>
    <w:rsid w:val="000D2908"/>
    <w:rsid w:val="000D353A"/>
    <w:rsid w:val="000E7F59"/>
    <w:rsid w:val="000F4747"/>
    <w:rsid w:val="000F52B3"/>
    <w:rsid w:val="00101462"/>
    <w:rsid w:val="00130671"/>
    <w:rsid w:val="001508ED"/>
    <w:rsid w:val="00150DEC"/>
    <w:rsid w:val="001570EF"/>
    <w:rsid w:val="0017227E"/>
    <w:rsid w:val="00172611"/>
    <w:rsid w:val="001878A7"/>
    <w:rsid w:val="001D7094"/>
    <w:rsid w:val="00260FC4"/>
    <w:rsid w:val="002824E7"/>
    <w:rsid w:val="003200FB"/>
    <w:rsid w:val="003461CD"/>
    <w:rsid w:val="00353192"/>
    <w:rsid w:val="00363C69"/>
    <w:rsid w:val="003D1F83"/>
    <w:rsid w:val="003D45ED"/>
    <w:rsid w:val="003D613B"/>
    <w:rsid w:val="003F15D5"/>
    <w:rsid w:val="00400D28"/>
    <w:rsid w:val="0043103D"/>
    <w:rsid w:val="00456819"/>
    <w:rsid w:val="004736EA"/>
    <w:rsid w:val="00474543"/>
    <w:rsid w:val="00480B00"/>
    <w:rsid w:val="004C4D8F"/>
    <w:rsid w:val="004C741D"/>
    <w:rsid w:val="004C77E1"/>
    <w:rsid w:val="004D1F0C"/>
    <w:rsid w:val="004E42FD"/>
    <w:rsid w:val="004F5F75"/>
    <w:rsid w:val="00503840"/>
    <w:rsid w:val="005056CA"/>
    <w:rsid w:val="00512D8A"/>
    <w:rsid w:val="0056517B"/>
    <w:rsid w:val="005C7262"/>
    <w:rsid w:val="005E0496"/>
    <w:rsid w:val="005F0888"/>
    <w:rsid w:val="00610700"/>
    <w:rsid w:val="00612FDC"/>
    <w:rsid w:val="0064012A"/>
    <w:rsid w:val="00643A85"/>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054B"/>
    <w:rsid w:val="00A51995"/>
    <w:rsid w:val="00A7360B"/>
    <w:rsid w:val="00AB60E6"/>
    <w:rsid w:val="00AC103C"/>
    <w:rsid w:val="00AC6EFD"/>
    <w:rsid w:val="00AE41F7"/>
    <w:rsid w:val="00B014FE"/>
    <w:rsid w:val="00B0551C"/>
    <w:rsid w:val="00B12AA0"/>
    <w:rsid w:val="00B224B4"/>
    <w:rsid w:val="00B268B9"/>
    <w:rsid w:val="00B32263"/>
    <w:rsid w:val="00B45673"/>
    <w:rsid w:val="00B45AC9"/>
    <w:rsid w:val="00B646A4"/>
    <w:rsid w:val="00B731A6"/>
    <w:rsid w:val="00B7409A"/>
    <w:rsid w:val="00B7764A"/>
    <w:rsid w:val="00B86822"/>
    <w:rsid w:val="00B93058"/>
    <w:rsid w:val="00B95A27"/>
    <w:rsid w:val="00BB78EB"/>
    <w:rsid w:val="00BC24ED"/>
    <w:rsid w:val="00BF6C18"/>
    <w:rsid w:val="00C04F4E"/>
    <w:rsid w:val="00C10E1B"/>
    <w:rsid w:val="00CD6821"/>
    <w:rsid w:val="00CE01FD"/>
    <w:rsid w:val="00D05CAF"/>
    <w:rsid w:val="00D10508"/>
    <w:rsid w:val="00D16063"/>
    <w:rsid w:val="00D24FA2"/>
    <w:rsid w:val="00D678BC"/>
    <w:rsid w:val="00D71348"/>
    <w:rsid w:val="00DA08E9"/>
    <w:rsid w:val="00DA4526"/>
    <w:rsid w:val="00DB7619"/>
    <w:rsid w:val="00DD2FE2"/>
    <w:rsid w:val="00DF3361"/>
    <w:rsid w:val="00E079DB"/>
    <w:rsid w:val="00E112CE"/>
    <w:rsid w:val="00E127CA"/>
    <w:rsid w:val="00E20E7B"/>
    <w:rsid w:val="00E372DE"/>
    <w:rsid w:val="00E605A0"/>
    <w:rsid w:val="00E8069B"/>
    <w:rsid w:val="00E8699E"/>
    <w:rsid w:val="00EA47D7"/>
    <w:rsid w:val="00EA5712"/>
    <w:rsid w:val="00F00F7F"/>
    <w:rsid w:val="00F12DB5"/>
    <w:rsid w:val="00F2123C"/>
    <w:rsid w:val="00F22423"/>
    <w:rsid w:val="00F24BE1"/>
    <w:rsid w:val="00F34E86"/>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8</cp:revision>
  <cp:lastPrinted>2014-12-04T19:10:00Z</cp:lastPrinted>
  <dcterms:created xsi:type="dcterms:W3CDTF">2014-12-04T18:13:00Z</dcterms:created>
  <dcterms:modified xsi:type="dcterms:W3CDTF">2014-12-04T19:10:00Z</dcterms:modified>
</cp:coreProperties>
</file>