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3D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3D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3DC5">
        <w:rPr>
          <w:rFonts w:ascii="Times New Roman" w:hAnsi="Times New Roman"/>
          <w:b/>
          <w:spacing w:val="-3"/>
          <w:szCs w:val="24"/>
        </w:rPr>
        <w:fldChar w:fldCharType="begin"/>
      </w:r>
      <w:r w:rsidRPr="00C63D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3D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3D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3D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63DC5" w:rsidRPr="00C63DC5" w:rsidRDefault="00141506" w:rsidP="00C63D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3D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3DC5" w:rsidRDefault="00C63DC5" w:rsidP="00C63D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3DC5" w:rsidRDefault="00C63DC5" w:rsidP="00C63D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3DC5" w:rsidRDefault="00C63DC5" w:rsidP="00C63D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Joint Application of PPL Interstate Energy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Company and PPL Electric Utilities Corporation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for All of the Necessary Authority, Approvals, </w:t>
      </w:r>
      <w:r w:rsidRPr="00C63DC5">
        <w:rPr>
          <w:rFonts w:ascii="Times New Roman" w:hAnsi="Times New Roman"/>
          <w:szCs w:val="24"/>
        </w:rPr>
        <w:tab/>
        <w:t>: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A-2014-2435752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>and Certificates of Public Convenience (1) for</w:t>
      </w:r>
      <w:r w:rsidRPr="00C63DC5">
        <w:rPr>
          <w:rFonts w:ascii="Times New Roman" w:hAnsi="Times New Roman"/>
          <w:szCs w:val="24"/>
        </w:rPr>
        <w:tab/>
        <w:t>: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A-2014-2435833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the Transfer of PPL Corporation's Ownership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Interest in PPL Interstate Energy Company to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Talen Energy Corporation, and Certain Post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Closing Transactions Associated therewith;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(2) for the Transfer of Certain Property Interests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Between PPL Electric Utilities Corporation and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PPL Energy Supply, LLC, and its Subsidiaries in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Conjunction with the Transfer of All of the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Interests of PPL Energy Supply, LLC and its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>Subsidiaries to Talen Energy Corporation;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(3) for any Modification or Amendment of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Associated Affiliated Interest Agreements; and </w:t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(4) for any Other Approvals Necessary to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Pr="00C63DC5" w:rsidRDefault="00C63DC5" w:rsidP="00C63DC5">
      <w:pPr>
        <w:rPr>
          <w:rFonts w:ascii="Times New Roman" w:hAnsi="Times New Roman"/>
          <w:szCs w:val="24"/>
        </w:rPr>
      </w:pPr>
      <w:r w:rsidRPr="00C63DC5">
        <w:rPr>
          <w:rFonts w:ascii="Times New Roman" w:hAnsi="Times New Roman"/>
          <w:szCs w:val="24"/>
        </w:rPr>
        <w:t xml:space="preserve">Complete the Contemplated Transactions </w:t>
      </w:r>
      <w:r w:rsidRPr="00C63DC5">
        <w:rPr>
          <w:rFonts w:ascii="Times New Roman" w:hAnsi="Times New Roman"/>
          <w:szCs w:val="24"/>
        </w:rPr>
        <w:tab/>
      </w:r>
      <w:r w:rsidRPr="00C63DC5">
        <w:rPr>
          <w:rFonts w:ascii="Times New Roman" w:hAnsi="Times New Roman"/>
          <w:szCs w:val="24"/>
        </w:rPr>
        <w:tab/>
        <w:t>:</w:t>
      </w:r>
    </w:p>
    <w:p w:rsidR="00C63DC5" w:rsidRDefault="00C63DC5" w:rsidP="00C63D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63DC5" w:rsidRDefault="00C63DC5" w:rsidP="00C63D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63DC5" w:rsidRPr="000C1A59" w:rsidRDefault="00C63DC5" w:rsidP="00C63DC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63D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63D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C63DC5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3DC5">
        <w:rPr>
          <w:rFonts w:ascii="Times New Roman" w:hAnsi="Times New Roman"/>
          <w:spacing w:val="-3"/>
          <w:szCs w:val="24"/>
        </w:rPr>
        <w:t>October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63D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3D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63D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3D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63D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3DC5" w:rsidRPr="00C63DC5" w:rsidRDefault="00C63DC5" w:rsidP="00C63DC5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63DC5">
        <w:rPr>
          <w:rFonts w:ascii="Times New Roman" w:hAnsi="Times New Roman"/>
        </w:rPr>
        <w:t>1.</w:t>
      </w:r>
      <w:r w:rsidRPr="00C63DC5">
        <w:rPr>
          <w:rFonts w:ascii="Times New Roman" w:hAnsi="Times New Roman"/>
        </w:rPr>
        <w:tab/>
        <w:t>That the late-filed Petition to Intervene filed by the Monitoring Analytics, LLC, is denied.</w:t>
      </w:r>
    </w:p>
    <w:p w:rsidR="00C63DC5" w:rsidRDefault="00C63DC5" w:rsidP="00C63DC5">
      <w:pPr>
        <w:spacing w:line="360" w:lineRule="auto"/>
        <w:ind w:firstLine="1440"/>
        <w:jc w:val="both"/>
        <w:rPr>
          <w:rFonts w:ascii="Times New Roman" w:hAnsi="Times New Roman"/>
        </w:rPr>
        <w:sectPr w:rsidR="00C63DC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C63DC5" w:rsidRPr="00C63DC5" w:rsidRDefault="00C63DC5" w:rsidP="00C63DC5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C63DC5" w:rsidP="00C63DC5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63DC5">
        <w:rPr>
          <w:rFonts w:ascii="Times New Roman" w:hAnsi="Times New Roman"/>
        </w:rPr>
        <w:t>2.</w:t>
      </w:r>
      <w:r w:rsidRPr="00C63DC5">
        <w:rPr>
          <w:rFonts w:ascii="Times New Roman" w:hAnsi="Times New Roman"/>
        </w:rPr>
        <w:tab/>
        <w:t>That the comments attached to the late-filed Petition to Intervene of Monitoring Analytics, LLC, are stricken from the record.</w:t>
      </w:r>
    </w:p>
    <w:p w:rsidR="0031293C" w:rsidRDefault="0031293C" w:rsidP="00C63DC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71AC1" w:rsidP="00C63D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B06250" wp14:editId="3CB8734D">
            <wp:simplePos x="0" y="0"/>
            <wp:positionH relativeFrom="column">
              <wp:posOffset>2756535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1AC1">
        <w:rPr>
          <w:rFonts w:ascii="Times New Roman" w:hAnsi="Times New Roman"/>
          <w:spacing w:val="-3"/>
          <w:szCs w:val="24"/>
        </w:rPr>
        <w:t>December 8,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47" w:rsidRDefault="00B20447">
      <w:pPr>
        <w:spacing w:line="20" w:lineRule="exact"/>
      </w:pPr>
    </w:p>
  </w:endnote>
  <w:endnote w:type="continuationSeparator" w:id="0">
    <w:p w:rsidR="00B20447" w:rsidRDefault="00B20447">
      <w:r>
        <w:t xml:space="preserve"> </w:t>
      </w:r>
    </w:p>
  </w:endnote>
  <w:endnote w:type="continuationNotice" w:id="1">
    <w:p w:rsidR="00B20447" w:rsidRDefault="00B204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C5" w:rsidRPr="00C63DC5" w:rsidRDefault="00C63DC5" w:rsidP="00C63DC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47" w:rsidRDefault="00B20447">
      <w:r>
        <w:separator/>
      </w:r>
    </w:p>
  </w:footnote>
  <w:footnote w:type="continuationSeparator" w:id="0">
    <w:p w:rsidR="00B20447" w:rsidRDefault="00B2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1AC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0447"/>
    <w:rsid w:val="00B326FD"/>
    <w:rsid w:val="00B616F5"/>
    <w:rsid w:val="00BB4E5C"/>
    <w:rsid w:val="00BF1FEC"/>
    <w:rsid w:val="00C224DB"/>
    <w:rsid w:val="00C404EE"/>
    <w:rsid w:val="00C63DC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288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71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2014-12-08T12:29:00Z</cp:lastPrinted>
  <dcterms:created xsi:type="dcterms:W3CDTF">2010-09-08T19:30:00Z</dcterms:created>
  <dcterms:modified xsi:type="dcterms:W3CDTF">2014-12-08T12:29:00Z</dcterms:modified>
</cp:coreProperties>
</file>