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F80C5B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November 13, 2014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F80C5B" w:rsidRDefault="00F80C5B" w:rsidP="00635B49">
      <w:pPr>
        <w:rPr>
          <w:rFonts w:ascii="Arial" w:hAnsi="Arial"/>
          <w:sz w:val="24"/>
        </w:rPr>
      </w:pPr>
    </w:p>
    <w:p w:rsidR="00E348AC" w:rsidRDefault="00F80C5B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FRED J </w:t>
      </w:r>
      <w:proofErr w:type="gramStart"/>
      <w:r>
        <w:rPr>
          <w:rFonts w:ascii="Arial" w:hAnsi="Arial"/>
          <w:sz w:val="24"/>
        </w:rPr>
        <w:t>GRAFT  PRESIDENT</w:t>
      </w:r>
      <w:proofErr w:type="gramEnd"/>
    </w:p>
    <w:p w:rsidR="00F80C5B" w:rsidRDefault="00F80C5B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WORTHINGTON ENERGY CONSULTANTS LLC</w:t>
      </w:r>
    </w:p>
    <w:p w:rsidR="00F80C5B" w:rsidRDefault="00F80C5B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445 HUTCHINSON </w:t>
      </w:r>
      <w:proofErr w:type="gramStart"/>
      <w:r>
        <w:rPr>
          <w:rFonts w:ascii="Arial" w:hAnsi="Arial"/>
          <w:sz w:val="24"/>
        </w:rPr>
        <w:t>AVE  STE</w:t>
      </w:r>
      <w:proofErr w:type="gramEnd"/>
      <w:r>
        <w:rPr>
          <w:rFonts w:ascii="Arial" w:hAnsi="Arial"/>
          <w:sz w:val="24"/>
        </w:rPr>
        <w:t xml:space="preserve"> 800</w:t>
      </w:r>
    </w:p>
    <w:p w:rsidR="00F80C5B" w:rsidRDefault="00F80C5B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COLUMBUS  OH</w:t>
      </w:r>
      <w:proofErr w:type="gramEnd"/>
      <w:r>
        <w:rPr>
          <w:rFonts w:ascii="Arial" w:hAnsi="Arial"/>
          <w:sz w:val="24"/>
        </w:rPr>
        <w:t xml:space="preserve">   43235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F80C5B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Mr. Graft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F80C5B">
        <w:rPr>
          <w:rFonts w:ascii="Arial" w:hAnsi="Arial" w:cs="Arial"/>
          <w:sz w:val="22"/>
          <w:szCs w:val="22"/>
        </w:rPr>
        <w:t>November 5, 2014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F80C5B">
        <w:rPr>
          <w:rFonts w:ascii="Arial" w:hAnsi="Arial" w:cs="Arial"/>
          <w:sz w:val="22"/>
          <w:szCs w:val="22"/>
        </w:rPr>
        <w:t xml:space="preserve"> Application of Worthington Energy Consultants, LLC.</w:t>
      </w:r>
      <w:r w:rsidRPr="007700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00C1">
        <w:rPr>
          <w:rFonts w:ascii="Arial" w:hAnsi="Arial" w:cs="Arial"/>
          <w:sz w:val="22"/>
          <w:szCs w:val="22"/>
        </w:rPr>
        <w:t>for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approval to supply electric generation services to the public in the Commonwealth of PA.  Upon initial review, the Application has been determined to be deficient for the following reasons:</w:t>
      </w:r>
    </w:p>
    <w:p w:rsidR="00565F1E" w:rsidRPr="00F80C5B" w:rsidRDefault="00565F1E" w:rsidP="00F80C5B">
      <w:pPr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$350.00 filing fee </w:t>
      </w:r>
      <w:r w:rsidR="00F80C5B">
        <w:rPr>
          <w:rFonts w:ascii="Arial" w:hAnsi="Arial" w:cs="Arial"/>
          <w:color w:val="000000"/>
          <w:sz w:val="22"/>
          <w:szCs w:val="22"/>
        </w:rPr>
        <w:t>(Check No. 1486 is enclosed. Filing fee must be in the form of a certified check, money order or a check from your attorney. Personal checks are not permitted.)</w:t>
      </w:r>
    </w:p>
    <w:p w:rsidR="00CC4EFB" w:rsidRPr="007700C1" w:rsidRDefault="00CC4EFB" w:rsidP="00CC4EF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77682D" w:rsidRPr="00F80C5B" w:rsidRDefault="0077682D" w:rsidP="00F80C5B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>Proof of Publication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F80C5B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7D" w:rsidRDefault="001B627D" w:rsidP="00635B49">
      <w:r>
        <w:separator/>
      </w:r>
    </w:p>
  </w:endnote>
  <w:endnote w:type="continuationSeparator" w:id="0">
    <w:p w:rsidR="001B627D" w:rsidRDefault="001B627D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7D" w:rsidRDefault="001B627D" w:rsidP="00635B49">
      <w:r>
        <w:separator/>
      </w:r>
    </w:p>
  </w:footnote>
  <w:footnote w:type="continuationSeparator" w:id="0">
    <w:p w:rsidR="001B627D" w:rsidRDefault="001B627D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627D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A7606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0C5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F473-79C4-40F6-9F96-C6399D3F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2014-11-12T20:32:00Z</cp:lastPrinted>
  <dcterms:created xsi:type="dcterms:W3CDTF">2014-11-12T20:32:00Z</dcterms:created>
  <dcterms:modified xsi:type="dcterms:W3CDTF">2014-11-12T20:32:00Z</dcterms:modified>
</cp:coreProperties>
</file>