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Default="00A01330" w:rsidP="00C81100">
      <w:pPr>
        <w:jc w:val="center"/>
        <w:rPr>
          <w:sz w:val="24"/>
          <w:szCs w:val="24"/>
        </w:rPr>
      </w:pPr>
    </w:p>
    <w:p w:rsidR="00FB4BDE" w:rsidRPr="00C81100" w:rsidRDefault="00FB4BDE" w:rsidP="00C81100">
      <w:pPr>
        <w:jc w:val="center"/>
        <w:rPr>
          <w:sz w:val="24"/>
          <w:szCs w:val="24"/>
        </w:rPr>
      </w:pPr>
    </w:p>
    <w:p w:rsidR="00B70599" w:rsidRPr="00B96D75" w:rsidRDefault="00B70599" w:rsidP="00B70599">
      <w:pPr>
        <w:rPr>
          <w:sz w:val="24"/>
          <w:szCs w:val="24"/>
        </w:rPr>
      </w:pPr>
      <w:r w:rsidRPr="00B96D75">
        <w:rPr>
          <w:sz w:val="24"/>
          <w:szCs w:val="24"/>
        </w:rPr>
        <w:t>Armstrong Telecommunications, Inc.</w:t>
      </w:r>
      <w:r w:rsidRPr="00B96D75">
        <w:rPr>
          <w:sz w:val="24"/>
          <w:szCs w:val="24"/>
        </w:rPr>
        <w:tab/>
      </w:r>
      <w:r w:rsidR="00B96D75">
        <w:rPr>
          <w:sz w:val="24"/>
          <w:szCs w:val="24"/>
        </w:rPr>
        <w:tab/>
      </w:r>
      <w:r w:rsidR="00FB4BDE">
        <w:rPr>
          <w:sz w:val="24"/>
          <w:szCs w:val="24"/>
        </w:rPr>
        <w:tab/>
      </w:r>
      <w:r w:rsidRPr="00B96D75">
        <w:rPr>
          <w:sz w:val="24"/>
          <w:szCs w:val="24"/>
        </w:rPr>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00FB4BDE">
        <w:rPr>
          <w:sz w:val="24"/>
          <w:szCs w:val="24"/>
        </w:rPr>
        <w:tab/>
      </w:r>
      <w:r w:rsidRPr="00B96D75">
        <w:rPr>
          <w:sz w:val="24"/>
          <w:szCs w:val="24"/>
        </w:rPr>
        <w:t>:</w:t>
      </w:r>
    </w:p>
    <w:p w:rsidR="00B70599" w:rsidRPr="00B96D75" w:rsidRDefault="00B70599" w:rsidP="00B70599">
      <w:pPr>
        <w:rPr>
          <w:sz w:val="24"/>
          <w:szCs w:val="24"/>
        </w:rPr>
      </w:pPr>
      <w:r w:rsidRPr="00B96D75">
        <w:rPr>
          <w:sz w:val="24"/>
          <w:szCs w:val="24"/>
        </w:rPr>
        <w:tab/>
      </w:r>
      <w:r w:rsidRPr="00B96D75">
        <w:rPr>
          <w:sz w:val="24"/>
          <w:szCs w:val="24"/>
        </w:rPr>
        <w:tab/>
        <w:t xml:space="preserve">v. </w:t>
      </w:r>
      <w:r w:rsidRPr="00B96D75">
        <w:rPr>
          <w:sz w:val="24"/>
          <w:szCs w:val="24"/>
        </w:rPr>
        <w:tab/>
      </w:r>
      <w:r w:rsidRPr="00B96D75">
        <w:rPr>
          <w:sz w:val="24"/>
          <w:szCs w:val="24"/>
        </w:rPr>
        <w:tab/>
      </w:r>
      <w:r w:rsidRPr="00B96D75">
        <w:rPr>
          <w:sz w:val="24"/>
          <w:szCs w:val="24"/>
        </w:rPr>
        <w:tab/>
      </w:r>
      <w:r w:rsidRPr="00B96D75">
        <w:rPr>
          <w:sz w:val="24"/>
          <w:szCs w:val="24"/>
        </w:rPr>
        <w:tab/>
      </w:r>
      <w:r w:rsidR="00FB4BDE">
        <w:rPr>
          <w:sz w:val="24"/>
          <w:szCs w:val="24"/>
        </w:rPr>
        <w:tab/>
      </w:r>
      <w:r w:rsidR="00C362C1" w:rsidRPr="00B96D75">
        <w:rPr>
          <w:sz w:val="24"/>
          <w:szCs w:val="24"/>
        </w:rPr>
        <w:t>:</w:t>
      </w:r>
      <w:r w:rsidRPr="00B96D75">
        <w:rPr>
          <w:sz w:val="24"/>
          <w:szCs w:val="24"/>
        </w:rPr>
        <w:tab/>
      </w:r>
      <w:r w:rsidRPr="00B96D75">
        <w:rPr>
          <w:sz w:val="24"/>
          <w:szCs w:val="24"/>
        </w:rPr>
        <w:tab/>
        <w:t>C-2010-2216205</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00FB4BDE">
        <w:rPr>
          <w:sz w:val="24"/>
          <w:szCs w:val="24"/>
        </w:rPr>
        <w:tab/>
      </w:r>
      <w:r w:rsidRPr="00B96D75">
        <w:rPr>
          <w:sz w:val="24"/>
          <w:szCs w:val="24"/>
        </w:rPr>
        <w:t>:</w:t>
      </w:r>
    </w:p>
    <w:p w:rsidR="00B70599" w:rsidRPr="00B96D75" w:rsidRDefault="00B70599" w:rsidP="00B70599">
      <w:pPr>
        <w:rPr>
          <w:sz w:val="24"/>
          <w:szCs w:val="24"/>
        </w:rPr>
      </w:pPr>
      <w:r w:rsidRPr="00B96D75">
        <w:rPr>
          <w:sz w:val="24"/>
          <w:szCs w:val="24"/>
        </w:rPr>
        <w:t>Verizon Pennsylvania Inc.</w:t>
      </w:r>
      <w:r w:rsidR="00C362C1" w:rsidRPr="00B96D75">
        <w:rPr>
          <w:sz w:val="24"/>
          <w:szCs w:val="24"/>
        </w:rPr>
        <w:tab/>
      </w:r>
      <w:r w:rsidR="00C362C1" w:rsidRPr="00B96D75">
        <w:rPr>
          <w:sz w:val="24"/>
          <w:szCs w:val="24"/>
        </w:rPr>
        <w:tab/>
      </w:r>
      <w:r w:rsidR="00C362C1" w:rsidRPr="00B96D75">
        <w:rPr>
          <w:sz w:val="24"/>
          <w:szCs w:val="24"/>
        </w:rPr>
        <w:tab/>
      </w:r>
      <w:r w:rsidR="00FB4BDE">
        <w:rPr>
          <w:sz w:val="24"/>
          <w:szCs w:val="24"/>
        </w:rPr>
        <w:tab/>
      </w:r>
      <w:r w:rsidR="00C362C1" w:rsidRPr="00B96D75">
        <w:rPr>
          <w:sz w:val="24"/>
          <w:szCs w:val="24"/>
        </w:rPr>
        <w:t>:</w:t>
      </w:r>
    </w:p>
    <w:p w:rsidR="00B70599" w:rsidRPr="00B96D75" w:rsidRDefault="00B70599" w:rsidP="00B70599">
      <w:pPr>
        <w:rPr>
          <w:sz w:val="24"/>
          <w:szCs w:val="24"/>
        </w:rPr>
      </w:pPr>
    </w:p>
    <w:p w:rsidR="00B70599" w:rsidRPr="00B96D75" w:rsidRDefault="00B70599" w:rsidP="00B70599">
      <w:pPr>
        <w:rPr>
          <w:sz w:val="24"/>
          <w:szCs w:val="24"/>
        </w:rPr>
      </w:pPr>
    </w:p>
    <w:p w:rsidR="00B70599" w:rsidRPr="00B96D75" w:rsidRDefault="00B70599" w:rsidP="00B70599">
      <w:pPr>
        <w:rPr>
          <w:sz w:val="24"/>
          <w:szCs w:val="24"/>
        </w:rPr>
      </w:pPr>
      <w:r w:rsidRPr="00B96D75">
        <w:rPr>
          <w:sz w:val="24"/>
          <w:szCs w:val="24"/>
        </w:rPr>
        <w:t>Armstrong Telecommunications, Inc.</w:t>
      </w:r>
      <w:r w:rsidR="00C362C1" w:rsidRPr="00B96D75">
        <w:rPr>
          <w:sz w:val="24"/>
          <w:szCs w:val="24"/>
        </w:rPr>
        <w:tab/>
      </w:r>
      <w:r w:rsidR="00B96D75">
        <w:rPr>
          <w:sz w:val="24"/>
          <w:szCs w:val="24"/>
        </w:rPr>
        <w:tab/>
      </w:r>
      <w:r w:rsidR="00FB4BDE">
        <w:rPr>
          <w:sz w:val="24"/>
          <w:szCs w:val="24"/>
        </w:rPr>
        <w:tab/>
      </w:r>
      <w:r w:rsidR="00C362C1" w:rsidRPr="00B96D75">
        <w:rPr>
          <w:sz w:val="24"/>
          <w:szCs w:val="24"/>
        </w:rPr>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00FB4BDE">
        <w:rPr>
          <w:sz w:val="24"/>
          <w:szCs w:val="24"/>
        </w:rPr>
        <w:tab/>
      </w:r>
      <w:r w:rsidRPr="00B96D75">
        <w:rPr>
          <w:sz w:val="24"/>
          <w:szCs w:val="24"/>
        </w:rPr>
        <w:t>:</w:t>
      </w:r>
    </w:p>
    <w:p w:rsidR="00B70599" w:rsidRPr="00B96D75" w:rsidRDefault="00B70599" w:rsidP="00B70599">
      <w:pPr>
        <w:rPr>
          <w:sz w:val="24"/>
          <w:szCs w:val="24"/>
        </w:rPr>
      </w:pPr>
      <w:r w:rsidRPr="00B96D75">
        <w:rPr>
          <w:sz w:val="24"/>
          <w:szCs w:val="24"/>
        </w:rPr>
        <w:tab/>
      </w:r>
      <w:r w:rsidRPr="00B96D75">
        <w:rPr>
          <w:sz w:val="24"/>
          <w:szCs w:val="24"/>
        </w:rPr>
        <w:tab/>
        <w:t xml:space="preserve">v. </w:t>
      </w:r>
      <w:r w:rsidRPr="00B96D75">
        <w:rPr>
          <w:sz w:val="24"/>
          <w:szCs w:val="24"/>
        </w:rPr>
        <w:tab/>
      </w:r>
      <w:r w:rsidRPr="00B96D75">
        <w:rPr>
          <w:sz w:val="24"/>
          <w:szCs w:val="24"/>
        </w:rPr>
        <w:tab/>
      </w:r>
      <w:r w:rsidRPr="00B96D75">
        <w:rPr>
          <w:sz w:val="24"/>
          <w:szCs w:val="24"/>
        </w:rPr>
        <w:tab/>
      </w:r>
      <w:r w:rsidRPr="00B96D75">
        <w:rPr>
          <w:sz w:val="24"/>
          <w:szCs w:val="24"/>
        </w:rPr>
        <w:tab/>
      </w:r>
      <w:r w:rsidR="00FB4BDE">
        <w:rPr>
          <w:sz w:val="24"/>
          <w:szCs w:val="24"/>
        </w:rPr>
        <w:tab/>
      </w:r>
      <w:r w:rsidR="00C362C1" w:rsidRPr="00B96D75">
        <w:rPr>
          <w:sz w:val="24"/>
          <w:szCs w:val="24"/>
        </w:rPr>
        <w:t>:</w:t>
      </w:r>
      <w:r w:rsidRPr="00B96D75">
        <w:rPr>
          <w:sz w:val="24"/>
          <w:szCs w:val="24"/>
        </w:rPr>
        <w:tab/>
      </w:r>
      <w:r w:rsidRPr="00B96D75">
        <w:rPr>
          <w:sz w:val="24"/>
          <w:szCs w:val="24"/>
        </w:rPr>
        <w:tab/>
        <w:t>C-2010-2216311</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00FB4BDE">
        <w:rPr>
          <w:sz w:val="24"/>
          <w:szCs w:val="24"/>
        </w:rPr>
        <w:tab/>
      </w:r>
      <w:r w:rsidRPr="00B96D75">
        <w:rPr>
          <w:sz w:val="24"/>
          <w:szCs w:val="24"/>
        </w:rPr>
        <w:t>:</w:t>
      </w:r>
    </w:p>
    <w:p w:rsidR="00B70599" w:rsidRPr="00B96D75" w:rsidRDefault="00B70599" w:rsidP="00B70599">
      <w:pPr>
        <w:rPr>
          <w:sz w:val="24"/>
          <w:szCs w:val="24"/>
        </w:rPr>
      </w:pPr>
      <w:r w:rsidRPr="00B96D75">
        <w:rPr>
          <w:sz w:val="24"/>
          <w:szCs w:val="24"/>
        </w:rPr>
        <w:t>Verizon North LLC</w:t>
      </w:r>
      <w:r w:rsidR="00C362C1" w:rsidRPr="00B96D75">
        <w:rPr>
          <w:sz w:val="24"/>
          <w:szCs w:val="24"/>
        </w:rPr>
        <w:tab/>
      </w:r>
      <w:r w:rsidR="00C362C1" w:rsidRPr="00B96D75">
        <w:rPr>
          <w:sz w:val="24"/>
          <w:szCs w:val="24"/>
        </w:rPr>
        <w:tab/>
      </w:r>
      <w:r w:rsidR="00C362C1" w:rsidRPr="00B96D75">
        <w:rPr>
          <w:sz w:val="24"/>
          <w:szCs w:val="24"/>
        </w:rPr>
        <w:tab/>
      </w:r>
      <w:r w:rsidR="00C362C1" w:rsidRPr="00B96D75">
        <w:rPr>
          <w:sz w:val="24"/>
          <w:szCs w:val="24"/>
        </w:rPr>
        <w:tab/>
      </w:r>
      <w:r w:rsidR="00FB4BDE">
        <w:rPr>
          <w:sz w:val="24"/>
          <w:szCs w:val="24"/>
        </w:rPr>
        <w:tab/>
      </w:r>
      <w:r w:rsidR="00C362C1" w:rsidRPr="00B96D75">
        <w:rPr>
          <w:sz w:val="24"/>
          <w:szCs w:val="24"/>
        </w:rPr>
        <w:t>:</w:t>
      </w:r>
    </w:p>
    <w:p w:rsidR="00B70599" w:rsidRPr="00B96D75" w:rsidRDefault="00B70599" w:rsidP="00B70599">
      <w:pPr>
        <w:rPr>
          <w:sz w:val="24"/>
          <w:szCs w:val="24"/>
        </w:rPr>
      </w:pPr>
    </w:p>
    <w:p w:rsidR="005655C8" w:rsidRPr="00B96D75" w:rsidRDefault="005655C8" w:rsidP="00B70599">
      <w:pPr>
        <w:rPr>
          <w:sz w:val="24"/>
          <w:szCs w:val="24"/>
        </w:rPr>
      </w:pPr>
    </w:p>
    <w:p w:rsidR="00B70599" w:rsidRPr="00B96D75" w:rsidRDefault="00B70599" w:rsidP="00B70599">
      <w:pPr>
        <w:rPr>
          <w:sz w:val="24"/>
          <w:szCs w:val="24"/>
        </w:rPr>
      </w:pPr>
      <w:r w:rsidRPr="00B96D75">
        <w:rPr>
          <w:sz w:val="24"/>
          <w:szCs w:val="24"/>
        </w:rPr>
        <w:t>Armstrong Telecommunications, Inc.</w:t>
      </w:r>
      <w:r w:rsidR="00C362C1" w:rsidRPr="00B96D75">
        <w:rPr>
          <w:sz w:val="24"/>
          <w:szCs w:val="24"/>
        </w:rPr>
        <w:tab/>
      </w:r>
      <w:r w:rsidR="00B96D75">
        <w:rPr>
          <w:sz w:val="24"/>
          <w:szCs w:val="24"/>
        </w:rPr>
        <w:tab/>
      </w:r>
      <w:r w:rsidR="00FB4BDE">
        <w:rPr>
          <w:sz w:val="24"/>
          <w:szCs w:val="24"/>
        </w:rPr>
        <w:tab/>
      </w:r>
      <w:r w:rsidR="00C362C1" w:rsidRPr="00B96D75">
        <w:rPr>
          <w:sz w:val="24"/>
          <w:szCs w:val="24"/>
        </w:rPr>
        <w:t>:</w:t>
      </w:r>
    </w:p>
    <w:p w:rsidR="005655C8"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00FB4BDE">
        <w:rPr>
          <w:sz w:val="24"/>
          <w:szCs w:val="24"/>
        </w:rPr>
        <w:tab/>
      </w:r>
      <w:r w:rsidRPr="00B96D75">
        <w:rPr>
          <w:sz w:val="24"/>
          <w:szCs w:val="24"/>
        </w:rPr>
        <w:t>:</w:t>
      </w:r>
    </w:p>
    <w:p w:rsidR="00B70599" w:rsidRPr="00B96D75" w:rsidRDefault="005655C8" w:rsidP="00B70599">
      <w:pPr>
        <w:rPr>
          <w:sz w:val="24"/>
          <w:szCs w:val="24"/>
        </w:rPr>
      </w:pPr>
      <w:r w:rsidRPr="00B96D75">
        <w:rPr>
          <w:sz w:val="24"/>
          <w:szCs w:val="24"/>
        </w:rPr>
        <w:tab/>
      </w:r>
      <w:r w:rsidRPr="00B96D75">
        <w:rPr>
          <w:sz w:val="24"/>
          <w:szCs w:val="24"/>
        </w:rPr>
        <w:tab/>
      </w:r>
      <w:r w:rsidR="00B70599" w:rsidRPr="00B96D75">
        <w:rPr>
          <w:sz w:val="24"/>
          <w:szCs w:val="24"/>
        </w:rPr>
        <w:t>v</w:t>
      </w:r>
      <w:r w:rsidRPr="00B96D75">
        <w:rPr>
          <w:sz w:val="24"/>
          <w:szCs w:val="24"/>
        </w:rPr>
        <w:t>.</w:t>
      </w:r>
      <w:r w:rsidRPr="00B96D75">
        <w:rPr>
          <w:sz w:val="24"/>
          <w:szCs w:val="24"/>
        </w:rPr>
        <w:tab/>
      </w:r>
      <w:r w:rsidRPr="00B96D75">
        <w:rPr>
          <w:sz w:val="24"/>
          <w:szCs w:val="24"/>
        </w:rPr>
        <w:tab/>
      </w:r>
      <w:r w:rsidRPr="00B96D75">
        <w:rPr>
          <w:sz w:val="24"/>
          <w:szCs w:val="24"/>
        </w:rPr>
        <w:tab/>
      </w:r>
      <w:r w:rsidRPr="00B96D75">
        <w:rPr>
          <w:sz w:val="24"/>
          <w:szCs w:val="24"/>
        </w:rPr>
        <w:tab/>
      </w:r>
      <w:r w:rsidR="00FB4BDE">
        <w:rPr>
          <w:sz w:val="24"/>
          <w:szCs w:val="24"/>
        </w:rPr>
        <w:tab/>
      </w:r>
      <w:r w:rsidR="00C362C1" w:rsidRPr="00B96D75">
        <w:rPr>
          <w:sz w:val="24"/>
          <w:szCs w:val="24"/>
        </w:rPr>
        <w:t>:</w:t>
      </w:r>
      <w:r w:rsidRPr="00B96D75">
        <w:rPr>
          <w:sz w:val="24"/>
          <w:szCs w:val="24"/>
        </w:rPr>
        <w:tab/>
      </w:r>
      <w:r w:rsidRPr="00B96D75">
        <w:rPr>
          <w:sz w:val="24"/>
          <w:szCs w:val="24"/>
        </w:rPr>
        <w:tab/>
        <w:t>C-2010-2216325</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00FB4BDE">
        <w:rPr>
          <w:sz w:val="24"/>
          <w:szCs w:val="24"/>
        </w:rPr>
        <w:tab/>
      </w:r>
      <w:r w:rsidRPr="00B96D75">
        <w:rPr>
          <w:sz w:val="24"/>
          <w:szCs w:val="24"/>
        </w:rPr>
        <w:t>:</w:t>
      </w:r>
    </w:p>
    <w:p w:rsidR="005655C8" w:rsidRPr="00B96D75" w:rsidRDefault="00B70599" w:rsidP="00B70599">
      <w:pPr>
        <w:rPr>
          <w:sz w:val="24"/>
          <w:szCs w:val="24"/>
        </w:rPr>
      </w:pPr>
      <w:r w:rsidRPr="00B96D75">
        <w:rPr>
          <w:sz w:val="24"/>
          <w:szCs w:val="24"/>
        </w:rPr>
        <w:t>MCImetro Access Transmission</w:t>
      </w:r>
      <w:r w:rsidR="00C362C1" w:rsidRPr="00B96D75">
        <w:rPr>
          <w:sz w:val="24"/>
          <w:szCs w:val="24"/>
        </w:rPr>
        <w:tab/>
      </w:r>
      <w:r w:rsidR="00C362C1" w:rsidRPr="00B96D75">
        <w:rPr>
          <w:sz w:val="24"/>
          <w:szCs w:val="24"/>
        </w:rPr>
        <w:tab/>
      </w:r>
      <w:r w:rsidR="00FB4BDE">
        <w:rPr>
          <w:sz w:val="24"/>
          <w:szCs w:val="24"/>
        </w:rPr>
        <w:tab/>
      </w:r>
      <w:r w:rsidR="00C362C1" w:rsidRPr="00B96D75">
        <w:rPr>
          <w:sz w:val="24"/>
          <w:szCs w:val="24"/>
        </w:rPr>
        <w:t>:</w:t>
      </w:r>
    </w:p>
    <w:p w:rsidR="005655C8" w:rsidRPr="00B96D75" w:rsidRDefault="00B70599" w:rsidP="00B70599">
      <w:pPr>
        <w:rPr>
          <w:sz w:val="24"/>
          <w:szCs w:val="24"/>
        </w:rPr>
      </w:pPr>
      <w:r w:rsidRPr="00B96D75">
        <w:rPr>
          <w:sz w:val="24"/>
          <w:szCs w:val="24"/>
        </w:rPr>
        <w:t>Services LLC d/b/a Verizon Access</w:t>
      </w:r>
      <w:r w:rsidR="00C362C1" w:rsidRPr="00B96D75">
        <w:rPr>
          <w:sz w:val="24"/>
          <w:szCs w:val="24"/>
        </w:rPr>
        <w:tab/>
      </w:r>
      <w:r w:rsidR="00C362C1" w:rsidRPr="00B96D75">
        <w:rPr>
          <w:sz w:val="24"/>
          <w:szCs w:val="24"/>
        </w:rPr>
        <w:tab/>
      </w:r>
      <w:r w:rsidR="00FB4BDE">
        <w:rPr>
          <w:sz w:val="24"/>
          <w:szCs w:val="24"/>
        </w:rPr>
        <w:tab/>
      </w:r>
      <w:r w:rsidR="00C362C1" w:rsidRPr="00B96D75">
        <w:rPr>
          <w:sz w:val="24"/>
          <w:szCs w:val="24"/>
        </w:rPr>
        <w:t>:</w:t>
      </w:r>
    </w:p>
    <w:p w:rsidR="00B70599" w:rsidRPr="00B96D75" w:rsidRDefault="00B70599" w:rsidP="00B70599">
      <w:pPr>
        <w:rPr>
          <w:sz w:val="24"/>
          <w:szCs w:val="24"/>
        </w:rPr>
      </w:pPr>
      <w:r w:rsidRPr="00B96D75">
        <w:rPr>
          <w:sz w:val="24"/>
          <w:szCs w:val="24"/>
        </w:rPr>
        <w:t>Transmission Services</w:t>
      </w:r>
      <w:r w:rsidR="00C362C1" w:rsidRPr="00B96D75">
        <w:rPr>
          <w:sz w:val="24"/>
          <w:szCs w:val="24"/>
        </w:rPr>
        <w:tab/>
      </w:r>
      <w:r w:rsidR="00C362C1" w:rsidRPr="00B96D75">
        <w:rPr>
          <w:sz w:val="24"/>
          <w:szCs w:val="24"/>
        </w:rPr>
        <w:tab/>
      </w:r>
      <w:r w:rsidR="00C362C1" w:rsidRPr="00B96D75">
        <w:rPr>
          <w:sz w:val="24"/>
          <w:szCs w:val="24"/>
        </w:rPr>
        <w:tab/>
      </w:r>
      <w:r w:rsidR="00FB4BDE">
        <w:rPr>
          <w:sz w:val="24"/>
          <w:szCs w:val="24"/>
        </w:rPr>
        <w:tab/>
      </w:r>
      <w:r w:rsidR="00C362C1" w:rsidRPr="00B96D75">
        <w:rPr>
          <w:sz w:val="24"/>
          <w:szCs w:val="24"/>
        </w:rPr>
        <w:t>:</w:t>
      </w:r>
    </w:p>
    <w:p w:rsidR="005655C8" w:rsidRPr="00B96D75" w:rsidRDefault="005655C8" w:rsidP="00B70599">
      <w:pPr>
        <w:rPr>
          <w:sz w:val="24"/>
          <w:szCs w:val="24"/>
        </w:rPr>
      </w:pPr>
    </w:p>
    <w:p w:rsidR="00B70599" w:rsidRPr="00B96D75" w:rsidRDefault="00B70599" w:rsidP="00B70599">
      <w:pPr>
        <w:rPr>
          <w:sz w:val="24"/>
          <w:szCs w:val="24"/>
        </w:rPr>
      </w:pPr>
    </w:p>
    <w:p w:rsidR="00B70599" w:rsidRPr="00B96D75" w:rsidRDefault="00B70599" w:rsidP="00B70599">
      <w:pPr>
        <w:rPr>
          <w:sz w:val="24"/>
          <w:szCs w:val="24"/>
        </w:rPr>
      </w:pPr>
      <w:r w:rsidRPr="00B96D75">
        <w:rPr>
          <w:sz w:val="24"/>
          <w:szCs w:val="24"/>
        </w:rPr>
        <w:t>Armstrong Telecommunications, Inc.</w:t>
      </w:r>
      <w:r w:rsidR="00B96D75">
        <w:rPr>
          <w:sz w:val="24"/>
          <w:szCs w:val="24"/>
        </w:rPr>
        <w:tab/>
      </w:r>
      <w:r w:rsidR="00C362C1" w:rsidRPr="00B96D75">
        <w:rPr>
          <w:sz w:val="24"/>
          <w:szCs w:val="24"/>
        </w:rPr>
        <w:tab/>
      </w:r>
      <w:r w:rsidR="00FB4BDE">
        <w:rPr>
          <w:sz w:val="24"/>
          <w:szCs w:val="24"/>
        </w:rPr>
        <w:tab/>
      </w:r>
      <w:r w:rsidR="00C362C1" w:rsidRPr="00B96D75">
        <w:rPr>
          <w:sz w:val="24"/>
          <w:szCs w:val="24"/>
        </w:rPr>
        <w:t>:</w:t>
      </w:r>
    </w:p>
    <w:p w:rsidR="005655C8"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00FB4BDE">
        <w:rPr>
          <w:sz w:val="24"/>
          <w:szCs w:val="24"/>
        </w:rPr>
        <w:tab/>
      </w:r>
      <w:r w:rsidRPr="00B96D75">
        <w:rPr>
          <w:sz w:val="24"/>
          <w:szCs w:val="24"/>
        </w:rPr>
        <w:t>:</w:t>
      </w:r>
    </w:p>
    <w:p w:rsidR="00B70599" w:rsidRPr="00B96D75" w:rsidRDefault="005655C8" w:rsidP="00B70599">
      <w:pPr>
        <w:rPr>
          <w:sz w:val="24"/>
          <w:szCs w:val="24"/>
        </w:rPr>
      </w:pPr>
      <w:r w:rsidRPr="00B96D75">
        <w:rPr>
          <w:sz w:val="24"/>
          <w:szCs w:val="24"/>
        </w:rPr>
        <w:tab/>
      </w:r>
      <w:r w:rsidRPr="00B96D75">
        <w:rPr>
          <w:sz w:val="24"/>
          <w:szCs w:val="24"/>
        </w:rPr>
        <w:tab/>
      </w:r>
      <w:r w:rsidR="00B70599" w:rsidRPr="00B96D75">
        <w:rPr>
          <w:sz w:val="24"/>
          <w:szCs w:val="24"/>
        </w:rPr>
        <w:t>v</w:t>
      </w:r>
      <w:r w:rsidRPr="00B96D75">
        <w:rPr>
          <w:sz w:val="24"/>
          <w:szCs w:val="24"/>
        </w:rPr>
        <w:t>.</w:t>
      </w:r>
      <w:r w:rsidRPr="00B96D75">
        <w:rPr>
          <w:sz w:val="24"/>
          <w:szCs w:val="24"/>
        </w:rPr>
        <w:tab/>
      </w:r>
      <w:r w:rsidRPr="00B96D75">
        <w:rPr>
          <w:sz w:val="24"/>
          <w:szCs w:val="24"/>
        </w:rPr>
        <w:tab/>
      </w:r>
      <w:r w:rsidRPr="00B96D75">
        <w:rPr>
          <w:sz w:val="24"/>
          <w:szCs w:val="24"/>
        </w:rPr>
        <w:tab/>
      </w:r>
      <w:r w:rsidRPr="00B96D75">
        <w:rPr>
          <w:sz w:val="24"/>
          <w:szCs w:val="24"/>
        </w:rPr>
        <w:tab/>
      </w:r>
      <w:r w:rsidR="00FB4BDE">
        <w:rPr>
          <w:sz w:val="24"/>
          <w:szCs w:val="24"/>
        </w:rPr>
        <w:tab/>
      </w:r>
      <w:r w:rsidRPr="00B96D75">
        <w:rPr>
          <w:sz w:val="24"/>
          <w:szCs w:val="24"/>
        </w:rPr>
        <w:t>:</w:t>
      </w:r>
      <w:r w:rsidRPr="00B96D75">
        <w:rPr>
          <w:sz w:val="24"/>
          <w:szCs w:val="24"/>
        </w:rPr>
        <w:tab/>
      </w:r>
      <w:r w:rsidRPr="00B96D75">
        <w:rPr>
          <w:sz w:val="24"/>
          <w:szCs w:val="24"/>
        </w:rPr>
        <w:tab/>
        <w:t>C-2010-2216293</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00FB4BDE">
        <w:rPr>
          <w:sz w:val="24"/>
          <w:szCs w:val="24"/>
        </w:rPr>
        <w:tab/>
      </w:r>
      <w:r w:rsidRPr="00B96D75">
        <w:rPr>
          <w:sz w:val="24"/>
          <w:szCs w:val="24"/>
        </w:rPr>
        <w:t>:</w:t>
      </w:r>
    </w:p>
    <w:p w:rsidR="00B70599" w:rsidRPr="00B96D75" w:rsidRDefault="00B70599" w:rsidP="00B70599">
      <w:pPr>
        <w:rPr>
          <w:sz w:val="24"/>
          <w:szCs w:val="24"/>
        </w:rPr>
      </w:pPr>
      <w:r w:rsidRPr="00B96D75">
        <w:rPr>
          <w:sz w:val="24"/>
          <w:szCs w:val="24"/>
        </w:rPr>
        <w:t xml:space="preserve">MCI Communications Services Inc. </w:t>
      </w:r>
      <w:r w:rsidR="00C362C1" w:rsidRPr="00B96D75">
        <w:rPr>
          <w:sz w:val="24"/>
          <w:szCs w:val="24"/>
        </w:rPr>
        <w:tab/>
      </w:r>
      <w:r w:rsidR="00B96D75">
        <w:rPr>
          <w:sz w:val="24"/>
          <w:szCs w:val="24"/>
        </w:rPr>
        <w:tab/>
      </w:r>
      <w:r w:rsidR="00FB4BDE">
        <w:rPr>
          <w:sz w:val="24"/>
          <w:szCs w:val="24"/>
        </w:rPr>
        <w:tab/>
      </w:r>
      <w:r w:rsidR="00C362C1" w:rsidRPr="00B96D75">
        <w:rPr>
          <w:sz w:val="24"/>
          <w:szCs w:val="24"/>
        </w:rPr>
        <w:t>:</w:t>
      </w:r>
    </w:p>
    <w:p w:rsidR="003B1503" w:rsidRPr="00B96D75" w:rsidRDefault="003B1503" w:rsidP="003B1503">
      <w:pPr>
        <w:rPr>
          <w:sz w:val="24"/>
          <w:szCs w:val="24"/>
        </w:rPr>
      </w:pPr>
    </w:p>
    <w:p w:rsidR="008E01E3" w:rsidRPr="00C81100" w:rsidRDefault="008E01E3" w:rsidP="00C81100">
      <w:pPr>
        <w:rPr>
          <w:sz w:val="24"/>
          <w:szCs w:val="24"/>
        </w:rPr>
      </w:pPr>
    </w:p>
    <w:p w:rsidR="00A01330" w:rsidRPr="00C81100" w:rsidRDefault="00A01330" w:rsidP="00C81100">
      <w:pPr>
        <w:rPr>
          <w:sz w:val="24"/>
          <w:szCs w:val="24"/>
        </w:rPr>
      </w:pPr>
    </w:p>
    <w:p w:rsidR="00A01330" w:rsidRPr="00C81100" w:rsidRDefault="00FB4BDE" w:rsidP="00C81100">
      <w:pPr>
        <w:jc w:val="center"/>
        <w:rPr>
          <w:b/>
          <w:sz w:val="24"/>
          <w:szCs w:val="24"/>
          <w:u w:val="single"/>
        </w:rPr>
      </w:pPr>
      <w:r>
        <w:rPr>
          <w:b/>
          <w:sz w:val="24"/>
          <w:szCs w:val="24"/>
          <w:u w:val="single"/>
        </w:rPr>
        <w:t>POST-HEARING ORDER FURTHER CLARIFYING PROCEDURE</w:t>
      </w:r>
    </w:p>
    <w:p w:rsidR="00115DAF" w:rsidRPr="00C81100" w:rsidRDefault="00115DAF" w:rsidP="00C81100">
      <w:pPr>
        <w:jc w:val="center"/>
        <w:rPr>
          <w:sz w:val="24"/>
          <w:szCs w:val="24"/>
        </w:rPr>
      </w:pPr>
    </w:p>
    <w:p w:rsidR="00405714" w:rsidRDefault="00405714" w:rsidP="00A01330">
      <w:pPr>
        <w:jc w:val="center"/>
        <w:rPr>
          <w:sz w:val="24"/>
          <w:szCs w:val="24"/>
        </w:rPr>
      </w:pPr>
    </w:p>
    <w:p w:rsidR="00FB4BDE" w:rsidRDefault="002F1624" w:rsidP="00CC3D38">
      <w:pPr>
        <w:spacing w:line="360" w:lineRule="auto"/>
        <w:rPr>
          <w:sz w:val="24"/>
          <w:szCs w:val="24"/>
        </w:rPr>
      </w:pPr>
      <w:r>
        <w:rPr>
          <w:sz w:val="24"/>
          <w:szCs w:val="24"/>
        </w:rPr>
        <w:tab/>
      </w:r>
      <w:r>
        <w:rPr>
          <w:sz w:val="24"/>
          <w:szCs w:val="24"/>
        </w:rPr>
        <w:tab/>
      </w:r>
      <w:r w:rsidRPr="002F1624">
        <w:rPr>
          <w:sz w:val="24"/>
          <w:szCs w:val="24"/>
        </w:rPr>
        <w:t>In accord with the provisions of 52 Pa. Code § 5.483, the purpose of this Order is to</w:t>
      </w:r>
      <w:r>
        <w:rPr>
          <w:sz w:val="24"/>
          <w:szCs w:val="24"/>
        </w:rPr>
        <w:t xml:space="preserve"> </w:t>
      </w:r>
      <w:r w:rsidR="00FB4BDE">
        <w:rPr>
          <w:sz w:val="24"/>
          <w:szCs w:val="24"/>
        </w:rPr>
        <w:t>define how the parties are to proceed with respect to bringing these consolidated cases to a close.</w:t>
      </w:r>
    </w:p>
    <w:p w:rsidR="00FB4BDE" w:rsidRDefault="00FB4BDE">
      <w:pPr>
        <w:autoSpaceDE/>
        <w:autoSpaceDN/>
        <w:rPr>
          <w:sz w:val="24"/>
          <w:szCs w:val="24"/>
        </w:rPr>
      </w:pPr>
      <w:r>
        <w:rPr>
          <w:sz w:val="24"/>
          <w:szCs w:val="24"/>
        </w:rPr>
        <w:br w:type="page"/>
      </w:r>
    </w:p>
    <w:p w:rsidR="001600B8" w:rsidRPr="001F45C6" w:rsidRDefault="00335F01" w:rsidP="001F45C6">
      <w:pPr>
        <w:spacing w:line="360" w:lineRule="auto"/>
        <w:jc w:val="center"/>
        <w:rPr>
          <w:sz w:val="24"/>
          <w:szCs w:val="24"/>
          <w:u w:val="single"/>
        </w:rPr>
      </w:pPr>
      <w:r w:rsidRPr="001F45C6">
        <w:rPr>
          <w:sz w:val="24"/>
          <w:szCs w:val="24"/>
          <w:u w:val="single"/>
        </w:rPr>
        <w:lastRenderedPageBreak/>
        <w:t>DISCUSSION</w:t>
      </w:r>
    </w:p>
    <w:p w:rsidR="00335F01" w:rsidRDefault="00335F01" w:rsidP="00335F01">
      <w:pPr>
        <w:widowControl w:val="0"/>
        <w:jc w:val="center"/>
        <w:rPr>
          <w:sz w:val="24"/>
          <w:szCs w:val="24"/>
        </w:rPr>
      </w:pPr>
    </w:p>
    <w:p w:rsidR="00B13579" w:rsidRDefault="00335F01" w:rsidP="001F45C6">
      <w:pPr>
        <w:widowControl w:val="0"/>
        <w:spacing w:line="360" w:lineRule="auto"/>
        <w:rPr>
          <w:sz w:val="24"/>
          <w:szCs w:val="24"/>
        </w:rPr>
      </w:pPr>
      <w:r>
        <w:rPr>
          <w:sz w:val="24"/>
          <w:szCs w:val="24"/>
        </w:rPr>
        <w:tab/>
      </w:r>
      <w:r>
        <w:rPr>
          <w:sz w:val="24"/>
          <w:szCs w:val="24"/>
        </w:rPr>
        <w:tab/>
      </w:r>
      <w:r w:rsidR="00CC3D38">
        <w:rPr>
          <w:sz w:val="24"/>
          <w:szCs w:val="24"/>
        </w:rPr>
        <w:t xml:space="preserve">On October 29, 2014, what might be most accurately referred to as a post-hearing conference convened at the Commission’s Harrisburg Office </w:t>
      </w:r>
      <w:r w:rsidR="00AD667C">
        <w:rPr>
          <w:sz w:val="24"/>
          <w:szCs w:val="24"/>
        </w:rPr>
        <w:t xml:space="preserve">to ascertain from the parties whether further evidentiary hearings are necessary, </w:t>
      </w:r>
      <w:r w:rsidR="00C06C2A">
        <w:rPr>
          <w:sz w:val="24"/>
          <w:szCs w:val="24"/>
        </w:rPr>
        <w:t>to determine</w:t>
      </w:r>
      <w:r w:rsidR="00AD667C">
        <w:rPr>
          <w:sz w:val="24"/>
          <w:szCs w:val="24"/>
        </w:rPr>
        <w:t xml:space="preserve"> whether Supplemental Briefs should be filed, and to discuss and finalize a schedule to conclude this case.</w:t>
      </w:r>
      <w:r w:rsidR="006A5FB0">
        <w:rPr>
          <w:sz w:val="24"/>
          <w:szCs w:val="24"/>
        </w:rPr>
        <w:t xml:space="preserve">  </w:t>
      </w:r>
    </w:p>
    <w:p w:rsidR="00CC3D38" w:rsidRDefault="00CC3D38" w:rsidP="001F45C6">
      <w:pPr>
        <w:widowControl w:val="0"/>
        <w:spacing w:line="360" w:lineRule="auto"/>
        <w:rPr>
          <w:sz w:val="24"/>
          <w:szCs w:val="24"/>
        </w:rPr>
      </w:pPr>
    </w:p>
    <w:p w:rsidR="00CC3D38" w:rsidRDefault="00CC3D38" w:rsidP="001F45C6">
      <w:pPr>
        <w:widowControl w:val="0"/>
        <w:spacing w:line="360" w:lineRule="auto"/>
        <w:rPr>
          <w:sz w:val="24"/>
          <w:szCs w:val="24"/>
        </w:rPr>
      </w:pPr>
      <w:r>
        <w:rPr>
          <w:sz w:val="24"/>
          <w:szCs w:val="24"/>
        </w:rPr>
        <w:tab/>
      </w:r>
      <w:r>
        <w:rPr>
          <w:sz w:val="24"/>
          <w:szCs w:val="24"/>
        </w:rPr>
        <w:tab/>
        <w:t>At the conclusion of that conference, the parties requested an opportunity to discuss whether they could reach an agreement with respect to stipulating to the receipt into the record of additional documents.  The parties asked to have until December 5, 2014, at which time the parties would apprise me of their progress.</w:t>
      </w:r>
    </w:p>
    <w:p w:rsidR="00CC3D38" w:rsidRDefault="00CC3D38" w:rsidP="001F45C6">
      <w:pPr>
        <w:widowControl w:val="0"/>
        <w:spacing w:line="360" w:lineRule="auto"/>
        <w:rPr>
          <w:sz w:val="24"/>
          <w:szCs w:val="24"/>
        </w:rPr>
      </w:pPr>
    </w:p>
    <w:p w:rsidR="00CC3D38" w:rsidRDefault="00CC3D38" w:rsidP="001F45C6">
      <w:pPr>
        <w:widowControl w:val="0"/>
        <w:spacing w:line="360" w:lineRule="auto"/>
        <w:rPr>
          <w:sz w:val="24"/>
          <w:szCs w:val="24"/>
        </w:rPr>
      </w:pPr>
      <w:r>
        <w:rPr>
          <w:sz w:val="24"/>
          <w:szCs w:val="24"/>
        </w:rPr>
        <w:tab/>
      </w:r>
      <w:r>
        <w:rPr>
          <w:sz w:val="24"/>
          <w:szCs w:val="24"/>
        </w:rPr>
        <w:tab/>
        <w:t xml:space="preserve">On December 5, 2014, counsel for </w:t>
      </w:r>
      <w:r w:rsidR="003154B4">
        <w:rPr>
          <w:sz w:val="24"/>
          <w:szCs w:val="24"/>
        </w:rPr>
        <w:t>Verizon/MCI sent me an e-mail, copied to counsel for Armstrong, stating the following:</w:t>
      </w:r>
    </w:p>
    <w:p w:rsidR="003154B4" w:rsidRDefault="003154B4" w:rsidP="001F45C6">
      <w:pPr>
        <w:widowControl w:val="0"/>
        <w:spacing w:line="360" w:lineRule="auto"/>
        <w:rPr>
          <w:sz w:val="24"/>
          <w:szCs w:val="24"/>
        </w:rPr>
      </w:pPr>
    </w:p>
    <w:p w:rsidR="003154B4" w:rsidRPr="003154B4" w:rsidRDefault="003154B4" w:rsidP="003154B4">
      <w:pPr>
        <w:widowControl w:val="0"/>
        <w:numPr>
          <w:ilvl w:val="0"/>
          <w:numId w:val="4"/>
        </w:numPr>
        <w:spacing w:line="360" w:lineRule="auto"/>
        <w:rPr>
          <w:sz w:val="24"/>
          <w:szCs w:val="24"/>
        </w:rPr>
      </w:pPr>
      <w:r w:rsidRPr="003154B4">
        <w:rPr>
          <w:b/>
          <w:bCs/>
          <w:sz w:val="24"/>
          <w:szCs w:val="24"/>
          <w:u w:val="single"/>
        </w:rPr>
        <w:t>Reopening record:</w:t>
      </w:r>
      <w:r w:rsidRPr="003154B4">
        <w:rPr>
          <w:sz w:val="24"/>
          <w:szCs w:val="24"/>
        </w:rPr>
        <w:t xml:space="preserve">  The parties have not reached agreement on this issue.  Armstrong opposes reopening the record, whereas Verizon would like the record to be reopened for the admission of certain limited facts and documents.  </w:t>
      </w:r>
      <w:r w:rsidRPr="003154B4">
        <w:rPr>
          <w:sz w:val="24"/>
          <w:szCs w:val="24"/>
          <w:u w:val="single"/>
        </w:rPr>
        <w:t>Given their opposing positions, the parties propose that Verizon file a formal petition to reopen the record and that Armstrong have a chance to file a responsive pleading under the applicable rules</w:t>
      </w:r>
      <w:r w:rsidRPr="003154B4">
        <w:rPr>
          <w:sz w:val="24"/>
          <w:szCs w:val="24"/>
        </w:rPr>
        <w:t>, to provide a vehicle for you to decide this question, unless you prefer to proceed in another manner.</w:t>
      </w:r>
      <w:r>
        <w:rPr>
          <w:sz w:val="24"/>
          <w:szCs w:val="24"/>
        </w:rPr>
        <w:t xml:space="preserve"> (emphasis added)</w:t>
      </w:r>
    </w:p>
    <w:p w:rsidR="003154B4" w:rsidRPr="003154B4" w:rsidRDefault="003154B4" w:rsidP="003154B4">
      <w:pPr>
        <w:widowControl w:val="0"/>
        <w:spacing w:line="360" w:lineRule="auto"/>
        <w:rPr>
          <w:sz w:val="24"/>
          <w:szCs w:val="24"/>
        </w:rPr>
      </w:pPr>
      <w:r w:rsidRPr="003154B4">
        <w:rPr>
          <w:sz w:val="24"/>
          <w:szCs w:val="24"/>
        </w:rPr>
        <w:t> </w:t>
      </w:r>
    </w:p>
    <w:p w:rsidR="003154B4" w:rsidRPr="003154B4" w:rsidRDefault="003154B4" w:rsidP="003154B4">
      <w:pPr>
        <w:widowControl w:val="0"/>
        <w:numPr>
          <w:ilvl w:val="0"/>
          <w:numId w:val="4"/>
        </w:numPr>
        <w:spacing w:line="360" w:lineRule="auto"/>
        <w:rPr>
          <w:sz w:val="24"/>
          <w:szCs w:val="24"/>
        </w:rPr>
      </w:pPr>
      <w:r w:rsidRPr="003154B4">
        <w:rPr>
          <w:b/>
          <w:bCs/>
          <w:sz w:val="24"/>
          <w:szCs w:val="24"/>
          <w:u w:val="single"/>
        </w:rPr>
        <w:t>Procedure if record reopened</w:t>
      </w:r>
      <w:r w:rsidRPr="003154B4">
        <w:rPr>
          <w:sz w:val="24"/>
          <w:szCs w:val="24"/>
        </w:rPr>
        <w:t>:  If you determine to reopen the record, the parties have agreed on the following procedure:</w:t>
      </w:r>
    </w:p>
    <w:p w:rsidR="003154B4" w:rsidRPr="003154B4" w:rsidRDefault="003154B4" w:rsidP="003154B4">
      <w:pPr>
        <w:widowControl w:val="0"/>
        <w:numPr>
          <w:ilvl w:val="1"/>
          <w:numId w:val="4"/>
        </w:numPr>
        <w:spacing w:line="360" w:lineRule="auto"/>
        <w:rPr>
          <w:sz w:val="24"/>
          <w:szCs w:val="24"/>
        </w:rPr>
      </w:pPr>
      <w:r w:rsidRPr="003154B4">
        <w:rPr>
          <w:sz w:val="24"/>
          <w:szCs w:val="24"/>
        </w:rPr>
        <w:t xml:space="preserve">Verizon to file supplemental direct testimony including the facts and documents it wishes to admit, approximately 30 days after your decision on the petition. </w:t>
      </w:r>
    </w:p>
    <w:p w:rsidR="003154B4" w:rsidRPr="003154B4" w:rsidRDefault="003154B4" w:rsidP="003154B4">
      <w:pPr>
        <w:widowControl w:val="0"/>
        <w:numPr>
          <w:ilvl w:val="1"/>
          <w:numId w:val="4"/>
        </w:numPr>
        <w:spacing w:line="360" w:lineRule="auto"/>
        <w:rPr>
          <w:sz w:val="24"/>
          <w:szCs w:val="24"/>
        </w:rPr>
      </w:pPr>
      <w:r w:rsidRPr="003154B4">
        <w:rPr>
          <w:sz w:val="24"/>
          <w:szCs w:val="24"/>
        </w:rPr>
        <w:t>Armstrong to file responsive testimony 30 days thereafter.</w:t>
      </w:r>
    </w:p>
    <w:p w:rsidR="003154B4" w:rsidRPr="003154B4" w:rsidRDefault="003154B4" w:rsidP="003154B4">
      <w:pPr>
        <w:widowControl w:val="0"/>
        <w:numPr>
          <w:ilvl w:val="1"/>
          <w:numId w:val="4"/>
        </w:numPr>
        <w:spacing w:line="360" w:lineRule="auto"/>
        <w:rPr>
          <w:sz w:val="24"/>
          <w:szCs w:val="24"/>
        </w:rPr>
      </w:pPr>
      <w:r w:rsidRPr="003154B4">
        <w:rPr>
          <w:sz w:val="24"/>
          <w:szCs w:val="24"/>
        </w:rPr>
        <w:t xml:space="preserve">One day hearing on mutually available date if the parties wish to conduct cross-examination. </w:t>
      </w:r>
    </w:p>
    <w:p w:rsidR="003154B4" w:rsidRPr="003154B4" w:rsidRDefault="003154B4" w:rsidP="003154B4">
      <w:pPr>
        <w:widowControl w:val="0"/>
        <w:spacing w:line="360" w:lineRule="auto"/>
        <w:rPr>
          <w:sz w:val="24"/>
          <w:szCs w:val="24"/>
        </w:rPr>
      </w:pPr>
      <w:r w:rsidRPr="003154B4">
        <w:rPr>
          <w:sz w:val="24"/>
          <w:szCs w:val="24"/>
        </w:rPr>
        <w:t> </w:t>
      </w:r>
    </w:p>
    <w:p w:rsidR="003154B4" w:rsidRPr="003154B4" w:rsidRDefault="003154B4" w:rsidP="003154B4">
      <w:pPr>
        <w:widowControl w:val="0"/>
        <w:numPr>
          <w:ilvl w:val="0"/>
          <w:numId w:val="4"/>
        </w:numPr>
        <w:spacing w:line="360" w:lineRule="auto"/>
        <w:rPr>
          <w:sz w:val="24"/>
          <w:szCs w:val="24"/>
        </w:rPr>
      </w:pPr>
      <w:r w:rsidRPr="003154B4">
        <w:rPr>
          <w:b/>
          <w:bCs/>
          <w:sz w:val="24"/>
          <w:szCs w:val="24"/>
          <w:u w:val="single"/>
        </w:rPr>
        <w:t>Supplemental briefing:</w:t>
      </w:r>
      <w:r w:rsidRPr="003154B4">
        <w:rPr>
          <w:sz w:val="24"/>
          <w:szCs w:val="24"/>
        </w:rPr>
        <w:t>  The parties agree that whether or not the record is reopened, it would be helpful to submit supplemental briefs and have agreed to the following:</w:t>
      </w:r>
    </w:p>
    <w:p w:rsidR="003154B4" w:rsidRPr="003154B4" w:rsidRDefault="003154B4" w:rsidP="003154B4">
      <w:pPr>
        <w:widowControl w:val="0"/>
        <w:numPr>
          <w:ilvl w:val="1"/>
          <w:numId w:val="4"/>
        </w:numPr>
        <w:spacing w:line="360" w:lineRule="auto"/>
        <w:rPr>
          <w:sz w:val="24"/>
          <w:szCs w:val="24"/>
        </w:rPr>
      </w:pPr>
      <w:r w:rsidRPr="003154B4">
        <w:rPr>
          <w:sz w:val="24"/>
          <w:szCs w:val="24"/>
        </w:rPr>
        <w:t>Both parties to simultaneously file initial supplemental briefs approximately 30 days:</w:t>
      </w:r>
    </w:p>
    <w:p w:rsidR="003154B4" w:rsidRPr="003154B4" w:rsidRDefault="003154B4" w:rsidP="003154B4">
      <w:pPr>
        <w:widowControl w:val="0"/>
        <w:numPr>
          <w:ilvl w:val="2"/>
          <w:numId w:val="4"/>
        </w:numPr>
        <w:spacing w:line="360" w:lineRule="auto"/>
        <w:rPr>
          <w:sz w:val="24"/>
          <w:szCs w:val="24"/>
        </w:rPr>
      </w:pPr>
      <w:r w:rsidRPr="003154B4">
        <w:rPr>
          <w:sz w:val="24"/>
          <w:szCs w:val="24"/>
        </w:rPr>
        <w:t xml:space="preserve">after the supplemental hearing if the record is reopened, or </w:t>
      </w:r>
    </w:p>
    <w:p w:rsidR="003154B4" w:rsidRPr="003154B4" w:rsidRDefault="003154B4" w:rsidP="003154B4">
      <w:pPr>
        <w:widowControl w:val="0"/>
        <w:numPr>
          <w:ilvl w:val="2"/>
          <w:numId w:val="4"/>
        </w:numPr>
        <w:spacing w:line="360" w:lineRule="auto"/>
        <w:rPr>
          <w:sz w:val="24"/>
          <w:szCs w:val="24"/>
        </w:rPr>
      </w:pPr>
      <w:proofErr w:type="gramStart"/>
      <w:r w:rsidRPr="003154B4">
        <w:rPr>
          <w:sz w:val="24"/>
          <w:szCs w:val="24"/>
        </w:rPr>
        <w:t>after</w:t>
      </w:r>
      <w:proofErr w:type="gramEnd"/>
      <w:r w:rsidRPr="003154B4">
        <w:rPr>
          <w:sz w:val="24"/>
          <w:szCs w:val="24"/>
        </w:rPr>
        <w:t xml:space="preserve"> your decision on Verizon’s petition if record is not reopened.</w:t>
      </w:r>
    </w:p>
    <w:p w:rsidR="003154B4" w:rsidRPr="003154B4" w:rsidRDefault="003154B4" w:rsidP="003154B4">
      <w:pPr>
        <w:widowControl w:val="0"/>
        <w:numPr>
          <w:ilvl w:val="1"/>
          <w:numId w:val="4"/>
        </w:numPr>
        <w:spacing w:line="360" w:lineRule="auto"/>
        <w:rPr>
          <w:sz w:val="24"/>
          <w:szCs w:val="24"/>
        </w:rPr>
      </w:pPr>
      <w:r w:rsidRPr="003154B4">
        <w:rPr>
          <w:sz w:val="24"/>
          <w:szCs w:val="24"/>
        </w:rPr>
        <w:t>Both parties to simultaneously file reply briefs 30 days thereafter, but only if the record is reopened.</w:t>
      </w:r>
    </w:p>
    <w:p w:rsidR="003154B4" w:rsidRDefault="003154B4" w:rsidP="001F45C6">
      <w:pPr>
        <w:widowControl w:val="0"/>
        <w:spacing w:line="360" w:lineRule="auto"/>
        <w:rPr>
          <w:sz w:val="24"/>
          <w:szCs w:val="24"/>
        </w:rPr>
      </w:pPr>
    </w:p>
    <w:p w:rsidR="003154B4" w:rsidRDefault="003154B4" w:rsidP="001F45C6">
      <w:pPr>
        <w:widowControl w:val="0"/>
        <w:spacing w:line="360" w:lineRule="auto"/>
        <w:rPr>
          <w:sz w:val="24"/>
          <w:szCs w:val="24"/>
        </w:rPr>
      </w:pPr>
      <w:r>
        <w:rPr>
          <w:sz w:val="24"/>
          <w:szCs w:val="24"/>
        </w:rPr>
        <w:tab/>
        <w:t xml:space="preserve">At this point, the way forward is for Verizon to </w:t>
      </w:r>
      <w:r w:rsidRPr="003154B4">
        <w:rPr>
          <w:sz w:val="24"/>
          <w:szCs w:val="24"/>
        </w:rPr>
        <w:t xml:space="preserve">file a formal petition to reopen the record </w:t>
      </w:r>
      <w:r w:rsidR="008D32F9">
        <w:rPr>
          <w:sz w:val="24"/>
          <w:szCs w:val="24"/>
        </w:rPr>
        <w:t xml:space="preserve">under 52 Pa. Code </w:t>
      </w:r>
      <w:r w:rsidR="008D32F9" w:rsidRPr="008D32F9">
        <w:rPr>
          <w:sz w:val="24"/>
          <w:szCs w:val="24"/>
        </w:rPr>
        <w:t>§ 5.571</w:t>
      </w:r>
      <w:r w:rsidR="008D32F9">
        <w:rPr>
          <w:sz w:val="24"/>
          <w:szCs w:val="24"/>
        </w:rPr>
        <w:t>, and</w:t>
      </w:r>
      <w:r w:rsidR="008D32F9" w:rsidRPr="008D32F9">
        <w:rPr>
          <w:sz w:val="24"/>
          <w:szCs w:val="24"/>
        </w:rPr>
        <w:t xml:space="preserve"> </w:t>
      </w:r>
      <w:r>
        <w:rPr>
          <w:sz w:val="24"/>
          <w:szCs w:val="24"/>
        </w:rPr>
        <w:t xml:space="preserve">for </w:t>
      </w:r>
      <w:r w:rsidRPr="003154B4">
        <w:rPr>
          <w:sz w:val="24"/>
          <w:szCs w:val="24"/>
        </w:rPr>
        <w:t xml:space="preserve">Armstrong </w:t>
      </w:r>
      <w:r>
        <w:rPr>
          <w:sz w:val="24"/>
          <w:szCs w:val="24"/>
        </w:rPr>
        <w:t xml:space="preserve">to </w:t>
      </w:r>
      <w:r w:rsidRPr="003154B4">
        <w:rPr>
          <w:sz w:val="24"/>
          <w:szCs w:val="24"/>
        </w:rPr>
        <w:t>have a chance to file a</w:t>
      </w:r>
      <w:r w:rsidR="008D32F9">
        <w:rPr>
          <w:sz w:val="24"/>
          <w:szCs w:val="24"/>
        </w:rPr>
        <w:t>n Answer thereto.</w:t>
      </w:r>
    </w:p>
    <w:p w:rsidR="003154B4" w:rsidRDefault="003154B4" w:rsidP="001F45C6">
      <w:pPr>
        <w:widowControl w:val="0"/>
        <w:spacing w:line="360" w:lineRule="auto"/>
        <w:rPr>
          <w:sz w:val="24"/>
          <w:szCs w:val="24"/>
        </w:rPr>
      </w:pPr>
    </w:p>
    <w:p w:rsidR="00951C1A" w:rsidRDefault="00951C1A" w:rsidP="001F45C6">
      <w:pPr>
        <w:widowControl w:val="0"/>
        <w:spacing w:line="360" w:lineRule="auto"/>
        <w:rPr>
          <w:sz w:val="24"/>
          <w:szCs w:val="24"/>
        </w:rPr>
      </w:pPr>
      <w:r>
        <w:rPr>
          <w:sz w:val="24"/>
          <w:szCs w:val="24"/>
        </w:rPr>
        <w:tab/>
      </w:r>
      <w:r>
        <w:rPr>
          <w:sz w:val="24"/>
          <w:szCs w:val="24"/>
        </w:rPr>
        <w:tab/>
        <w:t>THEREFORE;</w:t>
      </w:r>
    </w:p>
    <w:p w:rsidR="00951C1A" w:rsidRDefault="00951C1A" w:rsidP="001F45C6">
      <w:pPr>
        <w:widowControl w:val="0"/>
        <w:spacing w:line="360" w:lineRule="auto"/>
        <w:rPr>
          <w:sz w:val="24"/>
          <w:szCs w:val="24"/>
        </w:rPr>
      </w:pPr>
    </w:p>
    <w:p w:rsidR="00951C1A" w:rsidRDefault="00951C1A" w:rsidP="001F45C6">
      <w:pPr>
        <w:widowControl w:val="0"/>
        <w:spacing w:line="360" w:lineRule="auto"/>
        <w:rPr>
          <w:sz w:val="24"/>
          <w:szCs w:val="24"/>
        </w:rPr>
      </w:pPr>
      <w:r>
        <w:rPr>
          <w:sz w:val="24"/>
          <w:szCs w:val="24"/>
        </w:rPr>
        <w:tab/>
      </w:r>
      <w:r>
        <w:rPr>
          <w:sz w:val="24"/>
          <w:szCs w:val="24"/>
        </w:rPr>
        <w:tab/>
        <w:t>IT IS ORDERED:</w:t>
      </w:r>
    </w:p>
    <w:p w:rsidR="00166DB2" w:rsidRDefault="00166DB2" w:rsidP="001F45C6">
      <w:pPr>
        <w:widowControl w:val="0"/>
        <w:spacing w:line="360" w:lineRule="auto"/>
        <w:rPr>
          <w:sz w:val="24"/>
          <w:szCs w:val="24"/>
        </w:rPr>
      </w:pPr>
    </w:p>
    <w:p w:rsidR="003154B4" w:rsidRDefault="00951C1A" w:rsidP="001F45C6">
      <w:pPr>
        <w:widowControl w:val="0"/>
        <w:spacing w:line="360" w:lineRule="auto"/>
        <w:rPr>
          <w:sz w:val="24"/>
          <w:szCs w:val="24"/>
        </w:rPr>
      </w:pPr>
      <w:r>
        <w:rPr>
          <w:sz w:val="24"/>
          <w:szCs w:val="24"/>
        </w:rPr>
        <w:tab/>
      </w:r>
      <w:r>
        <w:rPr>
          <w:sz w:val="24"/>
          <w:szCs w:val="24"/>
        </w:rPr>
        <w:tab/>
        <w:t>1.</w:t>
      </w:r>
      <w:r>
        <w:rPr>
          <w:sz w:val="24"/>
          <w:szCs w:val="24"/>
        </w:rPr>
        <w:tab/>
      </w:r>
      <w:r w:rsidR="00B1708D">
        <w:rPr>
          <w:sz w:val="24"/>
          <w:szCs w:val="24"/>
        </w:rPr>
        <w:t xml:space="preserve">That </w:t>
      </w:r>
      <w:r w:rsidR="003154B4">
        <w:rPr>
          <w:sz w:val="24"/>
          <w:szCs w:val="24"/>
        </w:rPr>
        <w:t xml:space="preserve">by </w:t>
      </w:r>
      <w:r w:rsidR="00B1708D" w:rsidRPr="00B1708D">
        <w:rPr>
          <w:sz w:val="24"/>
          <w:szCs w:val="24"/>
        </w:rPr>
        <w:t xml:space="preserve">January </w:t>
      </w:r>
      <w:r w:rsidR="003154B4">
        <w:rPr>
          <w:sz w:val="24"/>
          <w:szCs w:val="24"/>
        </w:rPr>
        <w:t>7, 2015</w:t>
      </w:r>
      <w:r w:rsidR="00A95624">
        <w:rPr>
          <w:sz w:val="24"/>
          <w:szCs w:val="24"/>
        </w:rPr>
        <w:t>,</w:t>
      </w:r>
      <w:r w:rsidR="00B1708D" w:rsidRPr="00B1708D">
        <w:rPr>
          <w:sz w:val="24"/>
          <w:szCs w:val="24"/>
        </w:rPr>
        <w:t xml:space="preserve"> Verizon </w:t>
      </w:r>
      <w:r w:rsidR="003154B4">
        <w:rPr>
          <w:sz w:val="24"/>
          <w:szCs w:val="24"/>
        </w:rPr>
        <w:t xml:space="preserve">shall file a </w:t>
      </w:r>
      <w:r w:rsidR="003154B4" w:rsidRPr="003154B4">
        <w:rPr>
          <w:sz w:val="24"/>
          <w:szCs w:val="24"/>
        </w:rPr>
        <w:t>Petition to Reopen the Record</w:t>
      </w:r>
      <w:r w:rsidR="003154B4">
        <w:rPr>
          <w:sz w:val="24"/>
          <w:szCs w:val="24"/>
        </w:rPr>
        <w:t>.</w:t>
      </w:r>
    </w:p>
    <w:p w:rsidR="003154B4" w:rsidRDefault="003154B4" w:rsidP="001F45C6">
      <w:pPr>
        <w:widowControl w:val="0"/>
        <w:spacing w:line="360" w:lineRule="auto"/>
        <w:rPr>
          <w:sz w:val="24"/>
          <w:szCs w:val="24"/>
        </w:rPr>
      </w:pPr>
    </w:p>
    <w:p w:rsidR="003154B4" w:rsidRDefault="003154B4" w:rsidP="001F45C6">
      <w:pPr>
        <w:widowControl w:val="0"/>
        <w:spacing w:line="360" w:lineRule="auto"/>
        <w:rPr>
          <w:sz w:val="24"/>
          <w:szCs w:val="24"/>
        </w:rPr>
      </w:pPr>
      <w:r>
        <w:rPr>
          <w:sz w:val="24"/>
          <w:szCs w:val="24"/>
        </w:rPr>
        <w:tab/>
      </w:r>
      <w:r>
        <w:rPr>
          <w:sz w:val="24"/>
          <w:szCs w:val="24"/>
        </w:rPr>
        <w:tab/>
        <w:t>2.</w:t>
      </w:r>
      <w:r>
        <w:rPr>
          <w:sz w:val="24"/>
          <w:szCs w:val="24"/>
        </w:rPr>
        <w:tab/>
      </w:r>
      <w:r w:rsidR="008D32F9">
        <w:rPr>
          <w:sz w:val="24"/>
          <w:szCs w:val="24"/>
        </w:rPr>
        <w:t xml:space="preserve">That </w:t>
      </w:r>
      <w:r>
        <w:rPr>
          <w:sz w:val="24"/>
          <w:szCs w:val="24"/>
        </w:rPr>
        <w:t xml:space="preserve">Armstrong shall have until January 21, 2015 to file </w:t>
      </w:r>
      <w:r w:rsidR="008D32F9">
        <w:rPr>
          <w:sz w:val="24"/>
          <w:szCs w:val="24"/>
        </w:rPr>
        <w:t>an Answer to the Petition to Reopen the Record.</w:t>
      </w:r>
    </w:p>
    <w:p w:rsidR="003154B4" w:rsidRDefault="003154B4" w:rsidP="001F45C6">
      <w:pPr>
        <w:widowControl w:val="0"/>
        <w:spacing w:line="360" w:lineRule="auto"/>
        <w:rPr>
          <w:sz w:val="24"/>
          <w:szCs w:val="24"/>
        </w:rPr>
      </w:pPr>
    </w:p>
    <w:p w:rsidR="00B1708D" w:rsidRDefault="00B1708D" w:rsidP="001F45C6">
      <w:pPr>
        <w:widowControl w:val="0"/>
        <w:spacing w:line="360" w:lineRule="auto"/>
        <w:rPr>
          <w:sz w:val="24"/>
          <w:szCs w:val="24"/>
        </w:rPr>
      </w:pPr>
    </w:p>
    <w:p w:rsidR="00B1708D" w:rsidRPr="00C81100" w:rsidRDefault="00B1708D" w:rsidP="00B1708D">
      <w:pPr>
        <w:widowControl w:val="0"/>
        <w:rPr>
          <w:sz w:val="24"/>
          <w:szCs w:val="24"/>
          <w:u w:val="single"/>
        </w:rPr>
      </w:pPr>
      <w:r w:rsidRPr="00C81100">
        <w:rPr>
          <w:sz w:val="24"/>
          <w:szCs w:val="24"/>
        </w:rPr>
        <w:t>Date:</w:t>
      </w:r>
      <w:r>
        <w:rPr>
          <w:sz w:val="24"/>
          <w:szCs w:val="24"/>
        </w:rPr>
        <w:tab/>
      </w:r>
      <w:r w:rsidR="008D32F9">
        <w:rPr>
          <w:sz w:val="24"/>
          <w:szCs w:val="24"/>
          <w:u w:val="single"/>
        </w:rPr>
        <w:t>December 17</w:t>
      </w:r>
      <w:r>
        <w:rPr>
          <w:sz w:val="24"/>
          <w:szCs w:val="24"/>
          <w:u w:val="single"/>
        </w:rPr>
        <w:t>, 201</w:t>
      </w:r>
      <w:r w:rsidR="008D32F9">
        <w:rPr>
          <w:sz w:val="24"/>
          <w:szCs w:val="24"/>
          <w:u w:val="single"/>
        </w:rPr>
        <w:t>4</w:t>
      </w:r>
      <w:r w:rsidRPr="00C81100">
        <w:rPr>
          <w:sz w:val="24"/>
          <w:szCs w:val="24"/>
        </w:rPr>
        <w:tab/>
      </w:r>
      <w:r w:rsidRPr="00C81100">
        <w:rPr>
          <w:sz w:val="24"/>
          <w:szCs w:val="24"/>
        </w:rPr>
        <w:tab/>
      </w:r>
      <w:r>
        <w:rPr>
          <w:sz w:val="24"/>
          <w:szCs w:val="24"/>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p>
    <w:p w:rsidR="00B1708D" w:rsidRPr="00C81100" w:rsidRDefault="00B1708D" w:rsidP="00B1708D">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Pr>
          <w:sz w:val="24"/>
          <w:szCs w:val="24"/>
        </w:rPr>
        <w:tab/>
      </w:r>
      <w:r w:rsidRPr="00C81100">
        <w:rPr>
          <w:sz w:val="24"/>
          <w:szCs w:val="24"/>
        </w:rPr>
        <w:t>Dennis J. Buckley</w:t>
      </w:r>
    </w:p>
    <w:p w:rsidR="00B1708D" w:rsidRPr="00C81100" w:rsidRDefault="00B1708D" w:rsidP="00B1708D">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Pr>
          <w:sz w:val="24"/>
          <w:szCs w:val="24"/>
        </w:rPr>
        <w:tab/>
      </w:r>
      <w:r w:rsidRPr="00C81100">
        <w:rPr>
          <w:sz w:val="24"/>
          <w:szCs w:val="24"/>
        </w:rPr>
        <w:t>Administrative Law Judge</w:t>
      </w:r>
    </w:p>
    <w:p w:rsidR="00A95624" w:rsidRDefault="00A95624" w:rsidP="001F45C6">
      <w:pPr>
        <w:widowControl w:val="0"/>
        <w:spacing w:line="360" w:lineRule="auto"/>
        <w:rPr>
          <w:sz w:val="24"/>
          <w:szCs w:val="24"/>
        </w:rPr>
        <w:sectPr w:rsidR="00A95624" w:rsidSect="00E17186">
          <w:footerReference w:type="even" r:id="rId9"/>
          <w:footerReference w:type="default" r:id="rId10"/>
          <w:type w:val="continuous"/>
          <w:pgSz w:w="12240" w:h="15840"/>
          <w:pgMar w:top="1440" w:right="1440" w:bottom="1440" w:left="1440" w:header="720" w:footer="720" w:gutter="0"/>
          <w:cols w:space="720"/>
          <w:noEndnote/>
          <w:titlePg/>
        </w:sectPr>
      </w:pPr>
    </w:p>
    <w:p w:rsidR="00AA6191" w:rsidRDefault="00A951B8" w:rsidP="00AA6191">
      <w:pPr>
        <w:contextualSpacing/>
        <w:rPr>
          <w:rFonts w:ascii="Microsoft Sans Serif"/>
          <w:b/>
          <w:sz w:val="24"/>
          <w:u w:val="single"/>
        </w:rPr>
      </w:pPr>
      <w:r>
        <w:rPr>
          <w:rFonts w:ascii="Microsoft Sans Serif"/>
          <w:b/>
          <w:sz w:val="24"/>
          <w:u w:val="single"/>
        </w:rPr>
        <w:t>C-2010-2216205 ET SEC</w:t>
      </w:r>
      <w:r w:rsidR="00AA6191">
        <w:rPr>
          <w:rFonts w:ascii="Microsoft Sans Serif"/>
          <w:b/>
          <w:sz w:val="24"/>
          <w:u w:val="single"/>
        </w:rPr>
        <w:t xml:space="preserve">- ARMSTRONG TELECOMMUNICATIONS </w:t>
      </w:r>
      <w:r>
        <w:rPr>
          <w:rFonts w:ascii="Microsoft Sans Serif"/>
          <w:b/>
          <w:sz w:val="24"/>
          <w:u w:val="single"/>
        </w:rPr>
        <w:t>I</w:t>
      </w:r>
      <w:r w:rsidR="00A77C09">
        <w:rPr>
          <w:rFonts w:ascii="Microsoft Sans Serif"/>
          <w:b/>
          <w:sz w:val="24"/>
          <w:u w:val="single"/>
        </w:rPr>
        <w:t>NC v VERIZON PENNSYLVANIA ET AL</w:t>
      </w:r>
    </w:p>
    <w:p w:rsidR="00AA6191" w:rsidRDefault="00AA6191" w:rsidP="00AA6191">
      <w:pPr>
        <w:contextualSpacing/>
        <w:rPr>
          <w:rFonts w:ascii="Microsoft Sans Serif"/>
          <w:b/>
          <w:sz w:val="24"/>
          <w:u w:val="single"/>
        </w:rPr>
      </w:pPr>
    </w:p>
    <w:p w:rsidR="00AA6191" w:rsidRDefault="00AA6191" w:rsidP="00AA6191">
      <w:pPr>
        <w:contextualSpacing/>
        <w:rPr>
          <w:rFonts w:ascii="Microsoft Sans Serif"/>
          <w:sz w:val="24"/>
        </w:rPr>
      </w:pPr>
    </w:p>
    <w:p w:rsidR="00AA6191" w:rsidRDefault="00AA6191" w:rsidP="00AA6191">
      <w:pPr>
        <w:contextualSpacing/>
        <w:rPr>
          <w:rFonts w:ascii="Microsoft Sans Serif"/>
          <w:sz w:val="24"/>
        </w:rPr>
      </w:pPr>
      <w:r>
        <w:rPr>
          <w:rFonts w:ascii="Microsoft Sans Serif"/>
          <w:sz w:val="24"/>
        </w:rPr>
        <w:t>CHARLES E THOMAS III ESQUIRE</w:t>
      </w:r>
    </w:p>
    <w:p w:rsidR="00AA6191" w:rsidRDefault="00AA6191" w:rsidP="00AA6191">
      <w:pPr>
        <w:contextualSpacing/>
        <w:rPr>
          <w:rFonts w:ascii="Microsoft Sans Serif"/>
          <w:sz w:val="24"/>
        </w:rPr>
      </w:pPr>
      <w:r>
        <w:rPr>
          <w:rFonts w:ascii="Microsoft Sans Serif"/>
          <w:sz w:val="24"/>
        </w:rPr>
        <w:t>THOMAS T NIESEN ESQUIRE</w:t>
      </w:r>
    </w:p>
    <w:p w:rsidR="00AA6191" w:rsidRDefault="00AA6191" w:rsidP="00AA6191">
      <w:pPr>
        <w:contextualSpacing/>
        <w:rPr>
          <w:rFonts w:ascii="Microsoft Sans Serif"/>
          <w:sz w:val="24"/>
        </w:rPr>
      </w:pPr>
      <w:r>
        <w:rPr>
          <w:rFonts w:ascii="Microsoft Sans Serif"/>
          <w:sz w:val="24"/>
        </w:rPr>
        <w:t>THOMAS NIESEN &amp; THOMAS</w:t>
      </w:r>
    </w:p>
    <w:p w:rsidR="00AA6191" w:rsidRDefault="00AA6191" w:rsidP="00AA6191">
      <w:pPr>
        <w:contextualSpacing/>
        <w:rPr>
          <w:rFonts w:ascii="Microsoft Sans Serif"/>
          <w:sz w:val="24"/>
        </w:rPr>
      </w:pPr>
      <w:r>
        <w:rPr>
          <w:rFonts w:ascii="Microsoft Sans Serif"/>
          <w:sz w:val="24"/>
        </w:rPr>
        <w:t>212 LOCUST STREET SUITE 604</w:t>
      </w:r>
    </w:p>
    <w:p w:rsidR="00AA6191" w:rsidRDefault="00AA6191" w:rsidP="00AA6191">
      <w:pPr>
        <w:contextualSpacing/>
        <w:rPr>
          <w:rFonts w:ascii="Microsoft Sans Serif"/>
          <w:sz w:val="24"/>
        </w:rPr>
      </w:pPr>
      <w:r>
        <w:rPr>
          <w:rFonts w:ascii="Microsoft Sans Serif"/>
          <w:sz w:val="24"/>
        </w:rPr>
        <w:t>PO BOX 9500</w:t>
      </w:r>
    </w:p>
    <w:p w:rsidR="00AA6191" w:rsidRDefault="00AA6191" w:rsidP="00AA6191">
      <w:pPr>
        <w:contextualSpacing/>
        <w:rPr>
          <w:rFonts w:ascii="Microsoft Sans Serif"/>
          <w:sz w:val="24"/>
        </w:rPr>
      </w:pPr>
      <w:r>
        <w:rPr>
          <w:rFonts w:ascii="Microsoft Sans Serif"/>
          <w:sz w:val="24"/>
        </w:rPr>
        <w:t>HARRISBURG PA 17108-9500</w:t>
      </w:r>
    </w:p>
    <w:p w:rsidR="00AA6191" w:rsidRDefault="00AA6191" w:rsidP="00AA6191">
      <w:pPr>
        <w:contextualSpacing/>
        <w:rPr>
          <w:rFonts w:ascii="Microsoft Sans Serif"/>
          <w:sz w:val="24"/>
        </w:rPr>
      </w:pPr>
      <w:r>
        <w:rPr>
          <w:rFonts w:ascii="Microsoft Sans Serif"/>
          <w:sz w:val="24"/>
        </w:rPr>
        <w:t>717-255-7600</w:t>
      </w:r>
    </w:p>
    <w:p w:rsidR="00AA6191" w:rsidRDefault="00AA6191" w:rsidP="00AA6191">
      <w:pPr>
        <w:contextualSpacing/>
        <w:rPr>
          <w:rFonts w:ascii="Microsoft Sans Serif"/>
          <w:b/>
          <w:i/>
          <w:sz w:val="24"/>
          <w:u w:val="single"/>
        </w:rPr>
      </w:pPr>
      <w:r>
        <w:rPr>
          <w:rFonts w:ascii="Microsoft Sans Serif"/>
          <w:b/>
          <w:i/>
          <w:sz w:val="24"/>
          <w:u w:val="single"/>
        </w:rPr>
        <w:t>E-Serve</w:t>
      </w:r>
    </w:p>
    <w:p w:rsidR="00AA6191" w:rsidRDefault="00AA6191" w:rsidP="00AA6191">
      <w:pPr>
        <w:contextualSpacing/>
        <w:rPr>
          <w:rFonts w:ascii="Microsoft Sans Serif"/>
          <w:sz w:val="24"/>
        </w:rPr>
      </w:pPr>
    </w:p>
    <w:p w:rsidR="00AA6191" w:rsidRDefault="00AA6191" w:rsidP="00AA6191">
      <w:pPr>
        <w:contextualSpacing/>
        <w:rPr>
          <w:rFonts w:ascii="Microsoft Sans Serif"/>
          <w:sz w:val="24"/>
        </w:rPr>
      </w:pPr>
    </w:p>
    <w:p w:rsidR="00AA6191" w:rsidRDefault="00AA6191" w:rsidP="00AA6191">
      <w:pPr>
        <w:contextualSpacing/>
        <w:rPr>
          <w:rFonts w:ascii="Microsoft Sans Serif"/>
          <w:sz w:val="24"/>
        </w:rPr>
      </w:pPr>
      <w:r>
        <w:rPr>
          <w:rFonts w:ascii="Microsoft Sans Serif"/>
          <w:sz w:val="24"/>
        </w:rPr>
        <w:t>SUZAN D PAIVA ESQUIRE</w:t>
      </w:r>
    </w:p>
    <w:p w:rsidR="00AA6191" w:rsidRDefault="00AA6191" w:rsidP="00AA6191">
      <w:pPr>
        <w:contextualSpacing/>
        <w:rPr>
          <w:rFonts w:ascii="Microsoft Sans Serif"/>
          <w:sz w:val="24"/>
        </w:rPr>
      </w:pPr>
      <w:r>
        <w:rPr>
          <w:rFonts w:ascii="Microsoft Sans Serif"/>
          <w:sz w:val="24"/>
        </w:rPr>
        <w:t>VERIZON</w:t>
      </w:r>
    </w:p>
    <w:p w:rsidR="00AA6191" w:rsidRDefault="00AA6191" w:rsidP="00AA6191">
      <w:pPr>
        <w:contextualSpacing/>
        <w:rPr>
          <w:rFonts w:ascii="Microsoft Sans Serif"/>
          <w:sz w:val="24"/>
        </w:rPr>
      </w:pPr>
      <w:r>
        <w:rPr>
          <w:rFonts w:ascii="Microsoft Sans Serif"/>
          <w:sz w:val="24"/>
        </w:rPr>
        <w:t>1717 ARCH STREET 3SE</w:t>
      </w:r>
    </w:p>
    <w:p w:rsidR="00AA6191" w:rsidRDefault="00AA6191" w:rsidP="00AA6191">
      <w:pPr>
        <w:contextualSpacing/>
        <w:rPr>
          <w:rFonts w:ascii="Microsoft Sans Serif"/>
          <w:sz w:val="24"/>
        </w:rPr>
      </w:pPr>
      <w:r>
        <w:rPr>
          <w:rFonts w:ascii="Microsoft Sans Serif"/>
          <w:sz w:val="24"/>
        </w:rPr>
        <w:t>PHILADELPHIA PA 19103</w:t>
      </w:r>
    </w:p>
    <w:p w:rsidR="00AA6191" w:rsidRDefault="00AA6191" w:rsidP="00AA6191">
      <w:pPr>
        <w:contextualSpacing/>
        <w:rPr>
          <w:rFonts w:ascii="Microsoft Sans Serif"/>
          <w:sz w:val="24"/>
        </w:rPr>
      </w:pPr>
      <w:r>
        <w:rPr>
          <w:rFonts w:ascii="Microsoft Sans Serif"/>
          <w:sz w:val="24"/>
        </w:rPr>
        <w:t>215-466-4755</w:t>
      </w:r>
      <w:bookmarkStart w:id="0" w:name="_GoBack"/>
      <w:bookmarkEnd w:id="0"/>
    </w:p>
    <w:p w:rsidR="00AA6191" w:rsidRDefault="00AA6191" w:rsidP="00AA6191">
      <w:pPr>
        <w:contextualSpacing/>
        <w:rPr>
          <w:rFonts w:asciiTheme="minorHAnsi"/>
          <w:b/>
          <w:i/>
          <w:sz w:val="22"/>
          <w:u w:val="single"/>
        </w:rPr>
      </w:pPr>
      <w:r>
        <w:rPr>
          <w:rFonts w:ascii="Microsoft Sans Serif"/>
          <w:b/>
          <w:i/>
          <w:sz w:val="24"/>
          <w:u w:val="single"/>
        </w:rPr>
        <w:t>E-Serve</w:t>
      </w:r>
    </w:p>
    <w:p w:rsidR="00B1708D" w:rsidRDefault="00B1708D" w:rsidP="001F45C6">
      <w:pPr>
        <w:widowControl w:val="0"/>
        <w:spacing w:line="360" w:lineRule="auto"/>
        <w:rPr>
          <w:sz w:val="24"/>
          <w:szCs w:val="24"/>
        </w:rPr>
      </w:pPr>
    </w:p>
    <w:sectPr w:rsidR="00B1708D" w:rsidSect="00A95624">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F60" w:rsidRDefault="00DB3F60">
      <w:r>
        <w:separator/>
      </w:r>
    </w:p>
  </w:endnote>
  <w:endnote w:type="continuationSeparator" w:id="0">
    <w:p w:rsidR="00DB3F60" w:rsidRDefault="00DB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DB2" w:rsidRDefault="00166DB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66DB2" w:rsidRDefault="00166D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DB2" w:rsidRDefault="00166DB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7C09">
      <w:rPr>
        <w:rStyle w:val="PageNumber"/>
        <w:noProof/>
      </w:rPr>
      <w:t>3</w:t>
    </w:r>
    <w:r>
      <w:rPr>
        <w:rStyle w:val="PageNumber"/>
      </w:rPr>
      <w:fldChar w:fldCharType="end"/>
    </w:r>
  </w:p>
  <w:p w:rsidR="00166DB2" w:rsidRDefault="00166D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F60" w:rsidRDefault="00DB3F60">
      <w:r>
        <w:separator/>
      </w:r>
    </w:p>
  </w:footnote>
  <w:footnote w:type="continuationSeparator" w:id="0">
    <w:p w:rsidR="00DB3F60" w:rsidRDefault="00DB3F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C760E"/>
    <w:multiLevelType w:val="hybridMultilevel"/>
    <w:tmpl w:val="0EBC83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14DDA"/>
    <w:rsid w:val="000209DD"/>
    <w:rsid w:val="000249C9"/>
    <w:rsid w:val="00026F22"/>
    <w:rsid w:val="00035E9B"/>
    <w:rsid w:val="000801B3"/>
    <w:rsid w:val="00082745"/>
    <w:rsid w:val="000849B7"/>
    <w:rsid w:val="00087A1C"/>
    <w:rsid w:val="000B2E47"/>
    <w:rsid w:val="000B40DB"/>
    <w:rsid w:val="000C29CA"/>
    <w:rsid w:val="000D39CD"/>
    <w:rsid w:val="000D4037"/>
    <w:rsid w:val="000D466B"/>
    <w:rsid w:val="000E64D7"/>
    <w:rsid w:val="000E66A2"/>
    <w:rsid w:val="001109E2"/>
    <w:rsid w:val="001153BE"/>
    <w:rsid w:val="00115DAF"/>
    <w:rsid w:val="00120D96"/>
    <w:rsid w:val="00122DFB"/>
    <w:rsid w:val="00150EB1"/>
    <w:rsid w:val="00154D4D"/>
    <w:rsid w:val="001600B8"/>
    <w:rsid w:val="0016688B"/>
    <w:rsid w:val="00166B0E"/>
    <w:rsid w:val="00166DB2"/>
    <w:rsid w:val="001765C3"/>
    <w:rsid w:val="00195D15"/>
    <w:rsid w:val="001C5B6F"/>
    <w:rsid w:val="001D44F8"/>
    <w:rsid w:val="001D6063"/>
    <w:rsid w:val="001E1C95"/>
    <w:rsid w:val="001F45C6"/>
    <w:rsid w:val="001F7F8A"/>
    <w:rsid w:val="00212490"/>
    <w:rsid w:val="002148B5"/>
    <w:rsid w:val="00231DF0"/>
    <w:rsid w:val="0025045D"/>
    <w:rsid w:val="00251B56"/>
    <w:rsid w:val="002B0937"/>
    <w:rsid w:val="002B42B2"/>
    <w:rsid w:val="002F1624"/>
    <w:rsid w:val="00300405"/>
    <w:rsid w:val="003112BF"/>
    <w:rsid w:val="003154B4"/>
    <w:rsid w:val="003212B2"/>
    <w:rsid w:val="00335F01"/>
    <w:rsid w:val="00337F8B"/>
    <w:rsid w:val="00355692"/>
    <w:rsid w:val="00361125"/>
    <w:rsid w:val="003620A2"/>
    <w:rsid w:val="003A6970"/>
    <w:rsid w:val="003B1503"/>
    <w:rsid w:val="003B4979"/>
    <w:rsid w:val="003C1F8F"/>
    <w:rsid w:val="003F2366"/>
    <w:rsid w:val="003F6F58"/>
    <w:rsid w:val="004032CE"/>
    <w:rsid w:val="00405714"/>
    <w:rsid w:val="00407A27"/>
    <w:rsid w:val="00415A1D"/>
    <w:rsid w:val="00466F8B"/>
    <w:rsid w:val="00496408"/>
    <w:rsid w:val="00496B51"/>
    <w:rsid w:val="004A738B"/>
    <w:rsid w:val="004B5B76"/>
    <w:rsid w:val="004C0371"/>
    <w:rsid w:val="004D4FBF"/>
    <w:rsid w:val="005001B4"/>
    <w:rsid w:val="005031B5"/>
    <w:rsid w:val="0050701F"/>
    <w:rsid w:val="0051398C"/>
    <w:rsid w:val="0051502A"/>
    <w:rsid w:val="00524411"/>
    <w:rsid w:val="005560D2"/>
    <w:rsid w:val="005655C8"/>
    <w:rsid w:val="00571EDD"/>
    <w:rsid w:val="005A2608"/>
    <w:rsid w:val="005A7648"/>
    <w:rsid w:val="005B1756"/>
    <w:rsid w:val="005C5F5B"/>
    <w:rsid w:val="0062474C"/>
    <w:rsid w:val="00650F97"/>
    <w:rsid w:val="006619C6"/>
    <w:rsid w:val="0067197F"/>
    <w:rsid w:val="00673F5D"/>
    <w:rsid w:val="00685397"/>
    <w:rsid w:val="006905F4"/>
    <w:rsid w:val="00696F06"/>
    <w:rsid w:val="006A416B"/>
    <w:rsid w:val="006A5FB0"/>
    <w:rsid w:val="006A75B3"/>
    <w:rsid w:val="006B08C2"/>
    <w:rsid w:val="006B789F"/>
    <w:rsid w:val="006E0F54"/>
    <w:rsid w:val="00700589"/>
    <w:rsid w:val="00701ABD"/>
    <w:rsid w:val="00712615"/>
    <w:rsid w:val="007255D0"/>
    <w:rsid w:val="0072687B"/>
    <w:rsid w:val="00736CC4"/>
    <w:rsid w:val="0076071C"/>
    <w:rsid w:val="00771959"/>
    <w:rsid w:val="00772934"/>
    <w:rsid w:val="0077461C"/>
    <w:rsid w:val="007751E5"/>
    <w:rsid w:val="00776CAE"/>
    <w:rsid w:val="00777417"/>
    <w:rsid w:val="00791F0E"/>
    <w:rsid w:val="007B63A8"/>
    <w:rsid w:val="007C4C3B"/>
    <w:rsid w:val="007D41EF"/>
    <w:rsid w:val="007E11A3"/>
    <w:rsid w:val="007E5B8D"/>
    <w:rsid w:val="007E5F82"/>
    <w:rsid w:val="007E6BA7"/>
    <w:rsid w:val="007F29A5"/>
    <w:rsid w:val="008011FE"/>
    <w:rsid w:val="008032DA"/>
    <w:rsid w:val="00806F7E"/>
    <w:rsid w:val="00807CE1"/>
    <w:rsid w:val="00833A51"/>
    <w:rsid w:val="008417C9"/>
    <w:rsid w:val="008675F2"/>
    <w:rsid w:val="0087075E"/>
    <w:rsid w:val="008745A3"/>
    <w:rsid w:val="00882840"/>
    <w:rsid w:val="008D32F9"/>
    <w:rsid w:val="008E01E3"/>
    <w:rsid w:val="008F2448"/>
    <w:rsid w:val="00906793"/>
    <w:rsid w:val="009119CA"/>
    <w:rsid w:val="009152CE"/>
    <w:rsid w:val="009157C0"/>
    <w:rsid w:val="00932381"/>
    <w:rsid w:val="0093282A"/>
    <w:rsid w:val="00933192"/>
    <w:rsid w:val="00940F50"/>
    <w:rsid w:val="0094378D"/>
    <w:rsid w:val="00951C1A"/>
    <w:rsid w:val="009664CF"/>
    <w:rsid w:val="00977F09"/>
    <w:rsid w:val="009A0E55"/>
    <w:rsid w:val="009D205E"/>
    <w:rsid w:val="009D67F1"/>
    <w:rsid w:val="009E468A"/>
    <w:rsid w:val="009E7BFB"/>
    <w:rsid w:val="009F1C01"/>
    <w:rsid w:val="00A01330"/>
    <w:rsid w:val="00A06D66"/>
    <w:rsid w:val="00A07660"/>
    <w:rsid w:val="00A26946"/>
    <w:rsid w:val="00A30BDF"/>
    <w:rsid w:val="00A32CC5"/>
    <w:rsid w:val="00A36360"/>
    <w:rsid w:val="00A4149A"/>
    <w:rsid w:val="00A66698"/>
    <w:rsid w:val="00A77C09"/>
    <w:rsid w:val="00A81AD3"/>
    <w:rsid w:val="00A951B8"/>
    <w:rsid w:val="00A95624"/>
    <w:rsid w:val="00AA6191"/>
    <w:rsid w:val="00AB2A2D"/>
    <w:rsid w:val="00AC1591"/>
    <w:rsid w:val="00AD667C"/>
    <w:rsid w:val="00AE6262"/>
    <w:rsid w:val="00AF288A"/>
    <w:rsid w:val="00B13579"/>
    <w:rsid w:val="00B145BF"/>
    <w:rsid w:val="00B1708D"/>
    <w:rsid w:val="00B218EC"/>
    <w:rsid w:val="00B2277E"/>
    <w:rsid w:val="00B23652"/>
    <w:rsid w:val="00B40227"/>
    <w:rsid w:val="00B4086D"/>
    <w:rsid w:val="00B557AC"/>
    <w:rsid w:val="00B66AD6"/>
    <w:rsid w:val="00B67319"/>
    <w:rsid w:val="00B70599"/>
    <w:rsid w:val="00B86061"/>
    <w:rsid w:val="00B96D75"/>
    <w:rsid w:val="00BA573C"/>
    <w:rsid w:val="00BB63B5"/>
    <w:rsid w:val="00BC120B"/>
    <w:rsid w:val="00BC6AD3"/>
    <w:rsid w:val="00BD2D47"/>
    <w:rsid w:val="00BE5464"/>
    <w:rsid w:val="00BF0ABC"/>
    <w:rsid w:val="00C06C2A"/>
    <w:rsid w:val="00C07D26"/>
    <w:rsid w:val="00C170D9"/>
    <w:rsid w:val="00C31749"/>
    <w:rsid w:val="00C362C1"/>
    <w:rsid w:val="00C743BB"/>
    <w:rsid w:val="00C751CE"/>
    <w:rsid w:val="00C81100"/>
    <w:rsid w:val="00C851DD"/>
    <w:rsid w:val="00C85CA5"/>
    <w:rsid w:val="00CA016C"/>
    <w:rsid w:val="00CA3D30"/>
    <w:rsid w:val="00CB0365"/>
    <w:rsid w:val="00CC2590"/>
    <w:rsid w:val="00CC3D38"/>
    <w:rsid w:val="00CD3735"/>
    <w:rsid w:val="00CF2C2D"/>
    <w:rsid w:val="00D12864"/>
    <w:rsid w:val="00D3213E"/>
    <w:rsid w:val="00D52DAE"/>
    <w:rsid w:val="00D55527"/>
    <w:rsid w:val="00DB036A"/>
    <w:rsid w:val="00DB273F"/>
    <w:rsid w:val="00DB3F60"/>
    <w:rsid w:val="00DD1D22"/>
    <w:rsid w:val="00DE5168"/>
    <w:rsid w:val="00DE7522"/>
    <w:rsid w:val="00DF0230"/>
    <w:rsid w:val="00DF1E95"/>
    <w:rsid w:val="00E01DD4"/>
    <w:rsid w:val="00E04142"/>
    <w:rsid w:val="00E05016"/>
    <w:rsid w:val="00E17186"/>
    <w:rsid w:val="00E30193"/>
    <w:rsid w:val="00E31305"/>
    <w:rsid w:val="00E5495C"/>
    <w:rsid w:val="00E61BDD"/>
    <w:rsid w:val="00E76253"/>
    <w:rsid w:val="00F10EDB"/>
    <w:rsid w:val="00F17EFA"/>
    <w:rsid w:val="00F2122C"/>
    <w:rsid w:val="00F25149"/>
    <w:rsid w:val="00F26904"/>
    <w:rsid w:val="00F278E4"/>
    <w:rsid w:val="00F31757"/>
    <w:rsid w:val="00F44AA0"/>
    <w:rsid w:val="00F61EF8"/>
    <w:rsid w:val="00F81994"/>
    <w:rsid w:val="00F9166E"/>
    <w:rsid w:val="00FB4BDE"/>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E47"/>
    <w:pPr>
      <w:autoSpaceDE w:val="0"/>
      <w:autoSpaceDN w:val="0"/>
    </w:pPr>
  </w:style>
  <w:style w:type="paragraph" w:styleId="Heading1">
    <w:name w:val="heading 1"/>
    <w:basedOn w:val="Normal"/>
    <w:next w:val="Normal"/>
    <w:qFormat/>
    <w:rsid w:val="000B2E47"/>
    <w:pPr>
      <w:keepNext/>
      <w:widowControl w:val="0"/>
      <w:outlineLvl w:val="0"/>
    </w:pPr>
    <w:rPr>
      <w:sz w:val="26"/>
      <w:szCs w:val="26"/>
    </w:rPr>
  </w:style>
  <w:style w:type="paragraph" w:styleId="Heading2">
    <w:name w:val="heading 2"/>
    <w:basedOn w:val="Normal"/>
    <w:next w:val="Normal"/>
    <w:qFormat/>
    <w:rsid w:val="000B2E47"/>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2E47"/>
    <w:pPr>
      <w:widowControl w:val="0"/>
      <w:spacing w:line="360" w:lineRule="auto"/>
      <w:ind w:firstLine="1440"/>
    </w:pPr>
    <w:rPr>
      <w:sz w:val="26"/>
      <w:szCs w:val="26"/>
    </w:rPr>
  </w:style>
  <w:style w:type="paragraph" w:styleId="BodyTextIndent2">
    <w:name w:val="Body Text Indent 2"/>
    <w:basedOn w:val="Normal"/>
    <w:rsid w:val="000B2E47"/>
    <w:pPr>
      <w:widowControl w:val="0"/>
      <w:spacing w:line="360" w:lineRule="auto"/>
      <w:ind w:left="1440" w:firstLine="720"/>
    </w:pPr>
    <w:rPr>
      <w:sz w:val="26"/>
      <w:szCs w:val="26"/>
    </w:rPr>
  </w:style>
  <w:style w:type="paragraph" w:styleId="BodyTextIndent3">
    <w:name w:val="Body Text Indent 3"/>
    <w:basedOn w:val="Normal"/>
    <w:rsid w:val="000B2E47"/>
    <w:pPr>
      <w:widowControl w:val="0"/>
      <w:spacing w:line="480" w:lineRule="atLeast"/>
      <w:ind w:firstLine="720"/>
      <w:jc w:val="both"/>
    </w:pPr>
    <w:rPr>
      <w:sz w:val="26"/>
      <w:szCs w:val="26"/>
    </w:rPr>
  </w:style>
  <w:style w:type="paragraph" w:customStyle="1" w:styleId="ParaTab1">
    <w:name w:val="ParaTab 1"/>
    <w:rsid w:val="000B2E47"/>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NoSpacing">
    <w:name w:val="No Spacing"/>
    <w:uiPriority w:val="1"/>
    <w:qFormat/>
    <w:rsid w:val="002148B5"/>
    <w:rPr>
      <w:rFonts w:asciiTheme="minorHAnsi" w:eastAsiaTheme="minorHAnsi" w:hAnsiTheme="minorHAnsi" w:cstheme="minorBidi"/>
      <w:sz w:val="22"/>
      <w:szCs w:val="22"/>
    </w:rPr>
  </w:style>
  <w:style w:type="paragraph" w:customStyle="1" w:styleId="Style">
    <w:name w:val="Style"/>
    <w:rsid w:val="002148B5"/>
    <w:pPr>
      <w:widowControl w:val="0"/>
      <w:autoSpaceDE w:val="0"/>
      <w:autoSpaceDN w:val="0"/>
      <w:adjustRightInd w:val="0"/>
    </w:pPr>
    <w:rPr>
      <w:sz w:val="24"/>
      <w:szCs w:val="24"/>
    </w:rPr>
  </w:style>
  <w:style w:type="paragraph" w:styleId="FootnoteText">
    <w:name w:val="footnote text"/>
    <w:basedOn w:val="Normal"/>
    <w:link w:val="FootnoteTextChar"/>
    <w:rsid w:val="002148B5"/>
  </w:style>
  <w:style w:type="character" w:customStyle="1" w:styleId="FootnoteTextChar">
    <w:name w:val="Footnote Text Char"/>
    <w:basedOn w:val="DefaultParagraphFont"/>
    <w:link w:val="FootnoteText"/>
    <w:rsid w:val="002148B5"/>
  </w:style>
  <w:style w:type="character" w:styleId="FootnoteReference">
    <w:name w:val="footnote reference"/>
    <w:basedOn w:val="DefaultParagraphFont"/>
    <w:rsid w:val="002148B5"/>
    <w:rPr>
      <w:vertAlign w:val="superscript"/>
    </w:rPr>
  </w:style>
  <w:style w:type="paragraph" w:styleId="BalloonText">
    <w:name w:val="Balloon Text"/>
    <w:basedOn w:val="Normal"/>
    <w:link w:val="BalloonTextChar"/>
    <w:rsid w:val="00E17186"/>
    <w:rPr>
      <w:rFonts w:ascii="Tahoma" w:hAnsi="Tahoma" w:cs="Tahoma"/>
      <w:sz w:val="16"/>
      <w:szCs w:val="16"/>
    </w:rPr>
  </w:style>
  <w:style w:type="character" w:customStyle="1" w:styleId="BalloonTextChar">
    <w:name w:val="Balloon Text Char"/>
    <w:basedOn w:val="DefaultParagraphFont"/>
    <w:link w:val="BalloonText"/>
    <w:rsid w:val="00E171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E47"/>
    <w:pPr>
      <w:autoSpaceDE w:val="0"/>
      <w:autoSpaceDN w:val="0"/>
    </w:pPr>
  </w:style>
  <w:style w:type="paragraph" w:styleId="Heading1">
    <w:name w:val="heading 1"/>
    <w:basedOn w:val="Normal"/>
    <w:next w:val="Normal"/>
    <w:qFormat/>
    <w:rsid w:val="000B2E47"/>
    <w:pPr>
      <w:keepNext/>
      <w:widowControl w:val="0"/>
      <w:outlineLvl w:val="0"/>
    </w:pPr>
    <w:rPr>
      <w:sz w:val="26"/>
      <w:szCs w:val="26"/>
    </w:rPr>
  </w:style>
  <w:style w:type="paragraph" w:styleId="Heading2">
    <w:name w:val="heading 2"/>
    <w:basedOn w:val="Normal"/>
    <w:next w:val="Normal"/>
    <w:qFormat/>
    <w:rsid w:val="000B2E47"/>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2E47"/>
    <w:pPr>
      <w:widowControl w:val="0"/>
      <w:spacing w:line="360" w:lineRule="auto"/>
      <w:ind w:firstLine="1440"/>
    </w:pPr>
    <w:rPr>
      <w:sz w:val="26"/>
      <w:szCs w:val="26"/>
    </w:rPr>
  </w:style>
  <w:style w:type="paragraph" w:styleId="BodyTextIndent2">
    <w:name w:val="Body Text Indent 2"/>
    <w:basedOn w:val="Normal"/>
    <w:rsid w:val="000B2E47"/>
    <w:pPr>
      <w:widowControl w:val="0"/>
      <w:spacing w:line="360" w:lineRule="auto"/>
      <w:ind w:left="1440" w:firstLine="720"/>
    </w:pPr>
    <w:rPr>
      <w:sz w:val="26"/>
      <w:szCs w:val="26"/>
    </w:rPr>
  </w:style>
  <w:style w:type="paragraph" w:styleId="BodyTextIndent3">
    <w:name w:val="Body Text Indent 3"/>
    <w:basedOn w:val="Normal"/>
    <w:rsid w:val="000B2E47"/>
    <w:pPr>
      <w:widowControl w:val="0"/>
      <w:spacing w:line="480" w:lineRule="atLeast"/>
      <w:ind w:firstLine="720"/>
      <w:jc w:val="both"/>
    </w:pPr>
    <w:rPr>
      <w:sz w:val="26"/>
      <w:szCs w:val="26"/>
    </w:rPr>
  </w:style>
  <w:style w:type="paragraph" w:customStyle="1" w:styleId="ParaTab1">
    <w:name w:val="ParaTab 1"/>
    <w:rsid w:val="000B2E47"/>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NoSpacing">
    <w:name w:val="No Spacing"/>
    <w:uiPriority w:val="1"/>
    <w:qFormat/>
    <w:rsid w:val="002148B5"/>
    <w:rPr>
      <w:rFonts w:asciiTheme="minorHAnsi" w:eastAsiaTheme="minorHAnsi" w:hAnsiTheme="minorHAnsi" w:cstheme="minorBidi"/>
      <w:sz w:val="22"/>
      <w:szCs w:val="22"/>
    </w:rPr>
  </w:style>
  <w:style w:type="paragraph" w:customStyle="1" w:styleId="Style">
    <w:name w:val="Style"/>
    <w:rsid w:val="002148B5"/>
    <w:pPr>
      <w:widowControl w:val="0"/>
      <w:autoSpaceDE w:val="0"/>
      <w:autoSpaceDN w:val="0"/>
      <w:adjustRightInd w:val="0"/>
    </w:pPr>
    <w:rPr>
      <w:sz w:val="24"/>
      <w:szCs w:val="24"/>
    </w:rPr>
  </w:style>
  <w:style w:type="paragraph" w:styleId="FootnoteText">
    <w:name w:val="footnote text"/>
    <w:basedOn w:val="Normal"/>
    <w:link w:val="FootnoteTextChar"/>
    <w:rsid w:val="002148B5"/>
  </w:style>
  <w:style w:type="character" w:customStyle="1" w:styleId="FootnoteTextChar">
    <w:name w:val="Footnote Text Char"/>
    <w:basedOn w:val="DefaultParagraphFont"/>
    <w:link w:val="FootnoteText"/>
    <w:rsid w:val="002148B5"/>
  </w:style>
  <w:style w:type="character" w:styleId="FootnoteReference">
    <w:name w:val="footnote reference"/>
    <w:basedOn w:val="DefaultParagraphFont"/>
    <w:rsid w:val="002148B5"/>
    <w:rPr>
      <w:vertAlign w:val="superscript"/>
    </w:rPr>
  </w:style>
  <w:style w:type="paragraph" w:styleId="BalloonText">
    <w:name w:val="Balloon Text"/>
    <w:basedOn w:val="Normal"/>
    <w:link w:val="BalloonTextChar"/>
    <w:rsid w:val="00E17186"/>
    <w:rPr>
      <w:rFonts w:ascii="Tahoma" w:hAnsi="Tahoma" w:cs="Tahoma"/>
      <w:sz w:val="16"/>
      <w:szCs w:val="16"/>
    </w:rPr>
  </w:style>
  <w:style w:type="character" w:customStyle="1" w:styleId="BalloonTextChar">
    <w:name w:val="Balloon Text Char"/>
    <w:basedOn w:val="DefaultParagraphFont"/>
    <w:link w:val="BalloonText"/>
    <w:rsid w:val="00E17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5292">
      <w:bodyDiv w:val="1"/>
      <w:marLeft w:val="0"/>
      <w:marRight w:val="0"/>
      <w:marTop w:val="0"/>
      <w:marBottom w:val="0"/>
      <w:divBdr>
        <w:top w:val="none" w:sz="0" w:space="0" w:color="auto"/>
        <w:left w:val="none" w:sz="0" w:space="0" w:color="auto"/>
        <w:bottom w:val="none" w:sz="0" w:space="0" w:color="auto"/>
        <w:right w:val="none" w:sz="0" w:space="0" w:color="auto"/>
      </w:divBdr>
    </w:div>
    <w:div w:id="1147547404">
      <w:bodyDiv w:val="1"/>
      <w:marLeft w:val="0"/>
      <w:marRight w:val="0"/>
      <w:marTop w:val="0"/>
      <w:marBottom w:val="0"/>
      <w:divBdr>
        <w:top w:val="none" w:sz="0" w:space="0" w:color="auto"/>
        <w:left w:val="none" w:sz="0" w:space="0" w:color="auto"/>
        <w:bottom w:val="none" w:sz="0" w:space="0" w:color="auto"/>
        <w:right w:val="none" w:sz="0" w:space="0" w:color="auto"/>
      </w:divBdr>
    </w:div>
    <w:div w:id="1192108378">
      <w:bodyDiv w:val="1"/>
      <w:marLeft w:val="0"/>
      <w:marRight w:val="0"/>
      <w:marTop w:val="0"/>
      <w:marBottom w:val="0"/>
      <w:divBdr>
        <w:top w:val="none" w:sz="0" w:space="0" w:color="auto"/>
        <w:left w:val="none" w:sz="0" w:space="0" w:color="auto"/>
        <w:bottom w:val="none" w:sz="0" w:space="0" w:color="auto"/>
        <w:right w:val="none" w:sz="0" w:space="0" w:color="auto"/>
      </w:divBdr>
    </w:div>
    <w:div w:id="1674139173">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8ADF5-874D-4CA4-B98B-3D70052C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3953</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shoffner</cp:lastModifiedBy>
  <cp:revision>7</cp:revision>
  <cp:lastPrinted>2014-12-19T14:33:00Z</cp:lastPrinted>
  <dcterms:created xsi:type="dcterms:W3CDTF">2014-12-18T16:14:00Z</dcterms:created>
  <dcterms:modified xsi:type="dcterms:W3CDTF">2014-12-19T14:33:00Z</dcterms:modified>
</cp:coreProperties>
</file>