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rsidRPr="00DA353D">
        <w:trPr>
          <w:trHeight w:val="990"/>
        </w:trPr>
        <w:tc>
          <w:tcPr>
            <w:tcW w:w="1363" w:type="dxa"/>
          </w:tcPr>
          <w:p w:rsidR="00CE01FD" w:rsidRPr="00DA353D" w:rsidRDefault="003D613B">
            <w:pPr>
              <w:rPr>
                <w:sz w:val="24"/>
                <w:szCs w:val="24"/>
              </w:rPr>
            </w:pPr>
            <w:r w:rsidRPr="00DA353D">
              <w:rPr>
                <w:noProof/>
                <w:spacing w:val="-2"/>
                <w:sz w:val="24"/>
                <w:szCs w:val="24"/>
              </w:rPr>
              <w:drawing>
                <wp:inline distT="0" distB="0" distL="0" distR="0" wp14:anchorId="53B990B8" wp14:editId="10F1C60D">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Pr="00DA353D" w:rsidRDefault="00CE01FD">
            <w:pPr>
              <w:suppressAutoHyphens/>
              <w:spacing w:line="204" w:lineRule="auto"/>
              <w:jc w:val="center"/>
              <w:rPr>
                <w:rFonts w:ascii="Arial" w:hAnsi="Arial"/>
                <w:color w:val="000080"/>
                <w:spacing w:val="-3"/>
                <w:sz w:val="24"/>
                <w:szCs w:val="24"/>
              </w:rPr>
            </w:pPr>
          </w:p>
          <w:p w:rsidR="00CE01FD" w:rsidRPr="00DA353D" w:rsidRDefault="00CE01FD">
            <w:pPr>
              <w:suppressAutoHyphens/>
              <w:spacing w:line="204" w:lineRule="auto"/>
              <w:jc w:val="center"/>
              <w:rPr>
                <w:rFonts w:ascii="Arial" w:hAnsi="Arial"/>
                <w:color w:val="000080"/>
                <w:spacing w:val="-3"/>
                <w:sz w:val="24"/>
                <w:szCs w:val="24"/>
              </w:rPr>
            </w:pPr>
            <w:r w:rsidRPr="00DA353D">
              <w:rPr>
                <w:rFonts w:ascii="Arial" w:hAnsi="Arial"/>
                <w:color w:val="000080"/>
                <w:spacing w:val="-3"/>
                <w:sz w:val="24"/>
                <w:szCs w:val="24"/>
              </w:rPr>
              <w:t>COMMONWEALTH OF PENNSYLVANIA</w:t>
            </w:r>
          </w:p>
          <w:p w:rsidR="00CE01FD" w:rsidRPr="00DA353D" w:rsidRDefault="00CE01FD">
            <w:pPr>
              <w:suppressAutoHyphens/>
              <w:spacing w:line="204" w:lineRule="auto"/>
              <w:jc w:val="center"/>
              <w:rPr>
                <w:rFonts w:ascii="Arial" w:hAnsi="Arial"/>
                <w:color w:val="000080"/>
                <w:spacing w:val="-3"/>
                <w:sz w:val="24"/>
                <w:szCs w:val="24"/>
              </w:rPr>
            </w:pPr>
            <w:r w:rsidRPr="00DA353D">
              <w:rPr>
                <w:rFonts w:ascii="Arial" w:hAnsi="Arial"/>
                <w:color w:val="000080"/>
                <w:spacing w:val="-3"/>
                <w:sz w:val="24"/>
                <w:szCs w:val="24"/>
              </w:rPr>
              <w:t>PENNSYLVANIA PUBLIC UTILITY COMMISSION</w:t>
            </w:r>
          </w:p>
          <w:p w:rsidR="00CE01FD" w:rsidRPr="00DA353D" w:rsidRDefault="00CE01FD">
            <w:pPr>
              <w:jc w:val="center"/>
              <w:rPr>
                <w:rFonts w:ascii="Arial" w:hAnsi="Arial"/>
                <w:sz w:val="24"/>
                <w:szCs w:val="24"/>
              </w:rPr>
            </w:pPr>
            <w:r w:rsidRPr="00DA353D">
              <w:rPr>
                <w:rFonts w:ascii="Arial" w:hAnsi="Arial"/>
                <w:color w:val="000080"/>
                <w:spacing w:val="-3"/>
                <w:sz w:val="24"/>
                <w:szCs w:val="24"/>
              </w:rPr>
              <w:t>P.O. BOX 3265, HARRISBURG, PA 17105-3265</w:t>
            </w:r>
          </w:p>
        </w:tc>
        <w:tc>
          <w:tcPr>
            <w:tcW w:w="1452" w:type="dxa"/>
          </w:tcPr>
          <w:p w:rsidR="00CE01FD" w:rsidRPr="00DA353D" w:rsidRDefault="00CE01FD">
            <w:pPr>
              <w:jc w:val="right"/>
              <w:rPr>
                <w:rFonts w:ascii="Arial" w:hAnsi="Arial"/>
                <w:sz w:val="24"/>
                <w:szCs w:val="24"/>
              </w:rPr>
            </w:pPr>
          </w:p>
        </w:tc>
      </w:tr>
    </w:tbl>
    <w:p w:rsidR="00CE01FD" w:rsidRPr="00DA353D" w:rsidRDefault="00CE01FD">
      <w:pPr>
        <w:rPr>
          <w:b/>
          <w:sz w:val="24"/>
          <w:szCs w:val="24"/>
        </w:rPr>
        <w:sectPr w:rsidR="00CE01FD" w:rsidRPr="00DA353D">
          <w:pgSz w:w="12240" w:h="15840"/>
          <w:pgMar w:top="504" w:right="1440" w:bottom="1440" w:left="1440" w:header="720" w:footer="720" w:gutter="0"/>
          <w:cols w:space="720"/>
        </w:sectPr>
      </w:pPr>
    </w:p>
    <w:p w:rsidR="00CD046F" w:rsidRDefault="001E6F11" w:rsidP="003160C2">
      <w:pPr>
        <w:jc w:val="center"/>
        <w:rPr>
          <w:sz w:val="24"/>
          <w:szCs w:val="24"/>
        </w:rPr>
      </w:pPr>
      <w:r>
        <w:rPr>
          <w:sz w:val="24"/>
          <w:szCs w:val="24"/>
        </w:rPr>
        <w:lastRenderedPageBreak/>
        <w:t>December 22, 2014</w:t>
      </w:r>
    </w:p>
    <w:p w:rsidR="003160C2" w:rsidRPr="00DA353D" w:rsidRDefault="003160C2" w:rsidP="00474543">
      <w:pPr>
        <w:jc w:val="right"/>
        <w:rPr>
          <w:sz w:val="24"/>
          <w:szCs w:val="24"/>
        </w:rPr>
      </w:pPr>
    </w:p>
    <w:p w:rsidR="00F2123C" w:rsidRPr="00DA353D" w:rsidRDefault="00E8699E" w:rsidP="00474543">
      <w:pPr>
        <w:jc w:val="right"/>
        <w:rPr>
          <w:sz w:val="24"/>
          <w:szCs w:val="24"/>
        </w:rPr>
      </w:pPr>
      <w:r w:rsidRPr="00DA353D">
        <w:rPr>
          <w:sz w:val="24"/>
          <w:szCs w:val="24"/>
        </w:rPr>
        <w:t xml:space="preserve">Docket No. </w:t>
      </w:r>
      <w:r w:rsidR="00766338">
        <w:rPr>
          <w:sz w:val="24"/>
          <w:szCs w:val="24"/>
        </w:rPr>
        <w:t>P-2014-2431005</w:t>
      </w:r>
    </w:p>
    <w:p w:rsidR="00B95A27" w:rsidRPr="00DA353D" w:rsidRDefault="00B95A27" w:rsidP="00B45673">
      <w:pPr>
        <w:rPr>
          <w:sz w:val="24"/>
          <w:szCs w:val="24"/>
        </w:rPr>
      </w:pPr>
    </w:p>
    <w:p w:rsidR="00B95A27" w:rsidRPr="00DA353D" w:rsidRDefault="00B95A27" w:rsidP="00B45673">
      <w:pPr>
        <w:rPr>
          <w:sz w:val="24"/>
          <w:szCs w:val="24"/>
        </w:rPr>
      </w:pPr>
    </w:p>
    <w:p w:rsidR="006861B6" w:rsidRDefault="00766338" w:rsidP="00B45673">
      <w:pPr>
        <w:rPr>
          <w:sz w:val="24"/>
          <w:szCs w:val="24"/>
        </w:rPr>
      </w:pPr>
      <w:r>
        <w:rPr>
          <w:sz w:val="24"/>
          <w:szCs w:val="24"/>
        </w:rPr>
        <w:t>MR JOHN COX</w:t>
      </w:r>
    </w:p>
    <w:p w:rsidR="00766338" w:rsidRDefault="00766338" w:rsidP="00B45673">
      <w:pPr>
        <w:rPr>
          <w:sz w:val="24"/>
          <w:szCs w:val="24"/>
        </w:rPr>
      </w:pPr>
      <w:r>
        <w:rPr>
          <w:sz w:val="24"/>
          <w:szCs w:val="24"/>
        </w:rPr>
        <w:t>MANAGER OF RATES AND REGULAT</w:t>
      </w:r>
      <w:r w:rsidR="00ED1C13">
        <w:rPr>
          <w:sz w:val="24"/>
          <w:szCs w:val="24"/>
        </w:rPr>
        <w:t>I</w:t>
      </w:r>
      <w:r>
        <w:rPr>
          <w:sz w:val="24"/>
          <w:szCs w:val="24"/>
        </w:rPr>
        <w:t>ONS</w:t>
      </w:r>
    </w:p>
    <w:p w:rsidR="00766338" w:rsidRDefault="00766338" w:rsidP="00B45673">
      <w:pPr>
        <w:rPr>
          <w:sz w:val="24"/>
          <w:szCs w:val="24"/>
        </w:rPr>
      </w:pPr>
      <w:r>
        <w:rPr>
          <w:sz w:val="24"/>
          <w:szCs w:val="24"/>
        </w:rPr>
        <w:t>PENNSYLVANIA AMERICAN WATER COMPANY</w:t>
      </w:r>
    </w:p>
    <w:p w:rsidR="00766338" w:rsidRDefault="00766338" w:rsidP="00B45673">
      <w:pPr>
        <w:rPr>
          <w:sz w:val="24"/>
          <w:szCs w:val="24"/>
        </w:rPr>
      </w:pPr>
      <w:r>
        <w:rPr>
          <w:sz w:val="24"/>
          <w:szCs w:val="24"/>
        </w:rPr>
        <w:t>800 WEST HERSHEY PARK DRIVE</w:t>
      </w:r>
    </w:p>
    <w:p w:rsidR="00766338" w:rsidRDefault="00766338" w:rsidP="00B45673">
      <w:pPr>
        <w:rPr>
          <w:sz w:val="24"/>
          <w:szCs w:val="24"/>
        </w:rPr>
      </w:pPr>
      <w:r>
        <w:rPr>
          <w:sz w:val="24"/>
          <w:szCs w:val="24"/>
        </w:rPr>
        <w:t>HERSHEY PA  17033</w:t>
      </w:r>
    </w:p>
    <w:p w:rsidR="00766338" w:rsidRDefault="00766338" w:rsidP="00B45673">
      <w:pPr>
        <w:rPr>
          <w:sz w:val="24"/>
          <w:szCs w:val="24"/>
        </w:rPr>
      </w:pPr>
    </w:p>
    <w:p w:rsidR="003160C2" w:rsidRDefault="003160C2" w:rsidP="00B45673">
      <w:pPr>
        <w:rPr>
          <w:sz w:val="24"/>
          <w:szCs w:val="24"/>
        </w:rPr>
      </w:pPr>
    </w:p>
    <w:p w:rsidR="006E06F1" w:rsidRDefault="00766338" w:rsidP="00766338">
      <w:pPr>
        <w:ind w:left="1260" w:hanging="540"/>
        <w:rPr>
          <w:sz w:val="24"/>
          <w:szCs w:val="24"/>
        </w:rPr>
      </w:pPr>
      <w:r>
        <w:rPr>
          <w:sz w:val="24"/>
          <w:szCs w:val="24"/>
        </w:rPr>
        <w:t>Re:</w:t>
      </w:r>
      <w:r>
        <w:rPr>
          <w:sz w:val="24"/>
          <w:szCs w:val="24"/>
        </w:rPr>
        <w:tab/>
        <w:t>Pennsylvania American Water</w:t>
      </w:r>
    </w:p>
    <w:p w:rsidR="00766338" w:rsidRDefault="00766338" w:rsidP="00766338">
      <w:pPr>
        <w:ind w:left="1260" w:hanging="360"/>
        <w:rPr>
          <w:sz w:val="24"/>
          <w:szCs w:val="24"/>
        </w:rPr>
      </w:pPr>
      <w:r>
        <w:rPr>
          <w:sz w:val="24"/>
          <w:szCs w:val="24"/>
        </w:rPr>
        <w:tab/>
        <w:t>Supplement No. 6 to Tariff Wastewater-Pa P.U.C. No. 15</w:t>
      </w:r>
    </w:p>
    <w:p w:rsidR="00130671" w:rsidRPr="00DA353D" w:rsidRDefault="00130671" w:rsidP="00D16063">
      <w:pPr>
        <w:ind w:left="1080" w:hanging="360"/>
        <w:rPr>
          <w:sz w:val="24"/>
          <w:szCs w:val="24"/>
        </w:rPr>
      </w:pPr>
      <w:r w:rsidRPr="00DA353D">
        <w:rPr>
          <w:sz w:val="24"/>
          <w:szCs w:val="24"/>
        </w:rPr>
        <w:t xml:space="preserve">     </w:t>
      </w:r>
    </w:p>
    <w:p w:rsidR="00B45673" w:rsidRPr="00DA353D" w:rsidRDefault="00B45673" w:rsidP="00B45673">
      <w:pPr>
        <w:rPr>
          <w:sz w:val="24"/>
          <w:szCs w:val="24"/>
        </w:rPr>
      </w:pPr>
      <w:r w:rsidRPr="00DA353D">
        <w:rPr>
          <w:sz w:val="24"/>
          <w:szCs w:val="24"/>
        </w:rPr>
        <w:t xml:space="preserve">Dear </w:t>
      </w:r>
      <w:r w:rsidR="00766338">
        <w:rPr>
          <w:sz w:val="24"/>
          <w:szCs w:val="24"/>
        </w:rPr>
        <w:t>Mr. Cox:</w:t>
      </w:r>
    </w:p>
    <w:p w:rsidR="00B45673" w:rsidRPr="00DA353D" w:rsidRDefault="00B45673" w:rsidP="00B45673">
      <w:pPr>
        <w:rPr>
          <w:sz w:val="24"/>
          <w:szCs w:val="24"/>
        </w:rPr>
      </w:pPr>
    </w:p>
    <w:p w:rsidR="00E8699E" w:rsidRPr="00DA353D" w:rsidRDefault="00B45673" w:rsidP="00DD2FE2">
      <w:pPr>
        <w:rPr>
          <w:sz w:val="24"/>
          <w:szCs w:val="24"/>
        </w:rPr>
      </w:pPr>
      <w:r w:rsidRPr="00DA353D">
        <w:rPr>
          <w:sz w:val="24"/>
          <w:szCs w:val="24"/>
        </w:rPr>
        <w:tab/>
      </w:r>
      <w:r w:rsidR="00AB60E6" w:rsidRPr="00DA353D">
        <w:rPr>
          <w:sz w:val="24"/>
          <w:szCs w:val="24"/>
        </w:rPr>
        <w:tab/>
      </w:r>
      <w:r w:rsidR="00474543" w:rsidRPr="00DA353D">
        <w:rPr>
          <w:sz w:val="24"/>
          <w:szCs w:val="24"/>
        </w:rPr>
        <w:t xml:space="preserve">On </w:t>
      </w:r>
      <w:r w:rsidR="00766338">
        <w:rPr>
          <w:sz w:val="24"/>
          <w:szCs w:val="24"/>
        </w:rPr>
        <w:t>December 1</w:t>
      </w:r>
      <w:r w:rsidR="00ED1C13">
        <w:rPr>
          <w:sz w:val="24"/>
          <w:szCs w:val="24"/>
        </w:rPr>
        <w:t>5</w:t>
      </w:r>
      <w:r w:rsidR="00766338">
        <w:rPr>
          <w:sz w:val="24"/>
          <w:szCs w:val="24"/>
        </w:rPr>
        <w:t>, 2014, the Pennsylvania American Water Company, Wastewater Division (</w:t>
      </w:r>
      <w:r w:rsidR="006861B6" w:rsidRPr="00DA353D">
        <w:rPr>
          <w:sz w:val="24"/>
          <w:szCs w:val="24"/>
        </w:rPr>
        <w:t>Company)</w:t>
      </w:r>
      <w:r w:rsidR="005E0496" w:rsidRPr="00DA353D">
        <w:rPr>
          <w:sz w:val="24"/>
          <w:szCs w:val="24"/>
        </w:rPr>
        <w:t xml:space="preserve"> </w:t>
      </w:r>
      <w:r w:rsidR="006861B6" w:rsidRPr="00DA353D">
        <w:rPr>
          <w:sz w:val="24"/>
          <w:szCs w:val="24"/>
        </w:rPr>
        <w:t>file</w:t>
      </w:r>
      <w:r w:rsidR="00474543" w:rsidRPr="00DA353D">
        <w:rPr>
          <w:sz w:val="24"/>
          <w:szCs w:val="24"/>
        </w:rPr>
        <w:t>d</w:t>
      </w:r>
      <w:r w:rsidR="006861B6" w:rsidRPr="00DA353D">
        <w:rPr>
          <w:sz w:val="24"/>
          <w:szCs w:val="24"/>
        </w:rPr>
        <w:t xml:space="preserve"> </w:t>
      </w:r>
      <w:r w:rsidR="00474543" w:rsidRPr="00DA353D">
        <w:rPr>
          <w:sz w:val="24"/>
          <w:szCs w:val="24"/>
        </w:rPr>
        <w:t xml:space="preserve">Supplement No. </w:t>
      </w:r>
      <w:r w:rsidR="00766338">
        <w:rPr>
          <w:sz w:val="24"/>
          <w:szCs w:val="24"/>
        </w:rPr>
        <w:t>6</w:t>
      </w:r>
      <w:r w:rsidR="00474543" w:rsidRPr="00DA353D">
        <w:rPr>
          <w:sz w:val="24"/>
          <w:szCs w:val="24"/>
        </w:rPr>
        <w:t xml:space="preserve"> to Tariff </w:t>
      </w:r>
      <w:r w:rsidR="00766338">
        <w:rPr>
          <w:sz w:val="24"/>
          <w:szCs w:val="24"/>
        </w:rPr>
        <w:t>Wastewater</w:t>
      </w:r>
      <w:r w:rsidR="00474543" w:rsidRPr="00DA353D">
        <w:rPr>
          <w:sz w:val="24"/>
          <w:szCs w:val="24"/>
        </w:rPr>
        <w:t>-Pa.</w:t>
      </w:r>
      <w:r w:rsidR="0000718F" w:rsidRPr="00DA353D">
        <w:rPr>
          <w:sz w:val="24"/>
          <w:szCs w:val="24"/>
        </w:rPr>
        <w:t xml:space="preserve"> </w:t>
      </w:r>
      <w:r w:rsidR="00474543" w:rsidRPr="00DA353D">
        <w:rPr>
          <w:sz w:val="24"/>
          <w:szCs w:val="24"/>
        </w:rPr>
        <w:t xml:space="preserve">P.U.C. No. </w:t>
      </w:r>
      <w:r w:rsidR="00766338">
        <w:rPr>
          <w:sz w:val="24"/>
          <w:szCs w:val="24"/>
        </w:rPr>
        <w:t>15</w:t>
      </w:r>
      <w:r w:rsidR="00474543" w:rsidRPr="00DA353D">
        <w:rPr>
          <w:sz w:val="24"/>
          <w:szCs w:val="24"/>
        </w:rPr>
        <w:t xml:space="preserve"> to become effective on </w:t>
      </w:r>
      <w:r w:rsidR="00766338">
        <w:rPr>
          <w:sz w:val="24"/>
          <w:szCs w:val="24"/>
        </w:rPr>
        <w:t xml:space="preserve">January 1, 2015.  </w:t>
      </w:r>
      <w:r w:rsidR="00474543" w:rsidRPr="00DA353D">
        <w:rPr>
          <w:sz w:val="24"/>
          <w:szCs w:val="24"/>
        </w:rPr>
        <w:t xml:space="preserve">Supplement No. </w:t>
      </w:r>
      <w:r w:rsidR="00766338">
        <w:rPr>
          <w:sz w:val="24"/>
          <w:szCs w:val="24"/>
        </w:rPr>
        <w:t>6</w:t>
      </w:r>
      <w:r w:rsidR="00474543" w:rsidRPr="00DA353D">
        <w:rPr>
          <w:sz w:val="24"/>
          <w:szCs w:val="24"/>
        </w:rPr>
        <w:t xml:space="preserve"> </w:t>
      </w:r>
      <w:r w:rsidR="00B7764A" w:rsidRPr="00DA353D">
        <w:rPr>
          <w:sz w:val="24"/>
          <w:szCs w:val="24"/>
        </w:rPr>
        <w:t xml:space="preserve">was filed </w:t>
      </w:r>
      <w:r w:rsidR="006E06F1" w:rsidRPr="00DA353D">
        <w:rPr>
          <w:sz w:val="24"/>
          <w:szCs w:val="24"/>
        </w:rPr>
        <w:t>in compliance with the Commission’s Order</w:t>
      </w:r>
      <w:r w:rsidR="0075002C" w:rsidRPr="00DA353D">
        <w:rPr>
          <w:sz w:val="24"/>
          <w:szCs w:val="24"/>
        </w:rPr>
        <w:t xml:space="preserve"> at Docket No. </w:t>
      </w:r>
      <w:r w:rsidR="00333E90">
        <w:rPr>
          <w:sz w:val="24"/>
          <w:szCs w:val="24"/>
        </w:rPr>
        <w:t>P-2014-2431005</w:t>
      </w:r>
      <w:r w:rsidR="006E06F1" w:rsidRPr="00DA353D">
        <w:rPr>
          <w:sz w:val="24"/>
          <w:szCs w:val="24"/>
        </w:rPr>
        <w:t xml:space="preserve">, entered </w:t>
      </w:r>
      <w:r w:rsidR="00333E90">
        <w:rPr>
          <w:sz w:val="24"/>
          <w:szCs w:val="24"/>
        </w:rPr>
        <w:t xml:space="preserve">December 4, 2014, </w:t>
      </w:r>
      <w:r w:rsidR="00E8699E" w:rsidRPr="00DA353D">
        <w:rPr>
          <w:sz w:val="24"/>
          <w:szCs w:val="24"/>
        </w:rPr>
        <w:t xml:space="preserve">and </w:t>
      </w:r>
      <w:r w:rsidR="00333E90">
        <w:rPr>
          <w:sz w:val="24"/>
          <w:szCs w:val="24"/>
        </w:rPr>
        <w:t xml:space="preserve">includes the addition of a Wastewater Distribution System Improvement Charge </w:t>
      </w:r>
      <w:r w:rsidR="00ED1C13">
        <w:rPr>
          <w:sz w:val="24"/>
          <w:szCs w:val="24"/>
        </w:rPr>
        <w:t>(DSIC) with a DSIC rate of 0.0%</w:t>
      </w:r>
      <w:r w:rsidR="00333E90">
        <w:rPr>
          <w:sz w:val="24"/>
          <w:szCs w:val="24"/>
        </w:rPr>
        <w:t xml:space="preserve"> for the recovery of the cost of the distribution system improvement projects as approved by the Commission.  </w:t>
      </w:r>
    </w:p>
    <w:p w:rsidR="00E8699E" w:rsidRPr="00DA353D" w:rsidRDefault="00E8699E" w:rsidP="00DD2FE2">
      <w:pPr>
        <w:rPr>
          <w:sz w:val="24"/>
          <w:szCs w:val="24"/>
        </w:rPr>
      </w:pPr>
    </w:p>
    <w:p w:rsidR="00A4155F" w:rsidRPr="00DA353D" w:rsidRDefault="00757E90" w:rsidP="00085FB4">
      <w:pPr>
        <w:ind w:hanging="1080"/>
        <w:rPr>
          <w:sz w:val="24"/>
          <w:szCs w:val="24"/>
        </w:rPr>
      </w:pPr>
      <w:r w:rsidRPr="00DA353D">
        <w:rPr>
          <w:sz w:val="24"/>
          <w:szCs w:val="24"/>
        </w:rPr>
        <w:tab/>
      </w:r>
      <w:r w:rsidRPr="00DA353D">
        <w:rPr>
          <w:sz w:val="24"/>
          <w:szCs w:val="24"/>
        </w:rPr>
        <w:tab/>
      </w:r>
      <w:r w:rsidRPr="00DA353D">
        <w:rPr>
          <w:sz w:val="24"/>
          <w:szCs w:val="24"/>
        </w:rPr>
        <w:tab/>
      </w:r>
      <w:r w:rsidR="00A4155F" w:rsidRPr="00DA353D">
        <w:rPr>
          <w:sz w:val="24"/>
          <w:szCs w:val="24"/>
        </w:rPr>
        <w:t xml:space="preserve">Commission Staff has reviewed the tariff revisions and found that suspension or further investigation does not appear warranted at this time.  Therefore, in accordance with 52 Pa. Code, Supplement No. </w:t>
      </w:r>
      <w:r w:rsidR="00B54F14">
        <w:rPr>
          <w:sz w:val="24"/>
          <w:szCs w:val="24"/>
        </w:rPr>
        <w:t xml:space="preserve">6 </w:t>
      </w:r>
      <w:r w:rsidR="00A4155F" w:rsidRPr="00DA353D">
        <w:rPr>
          <w:sz w:val="24"/>
          <w:szCs w:val="24"/>
        </w:rPr>
        <w:t xml:space="preserve">to Tariff </w:t>
      </w:r>
      <w:r w:rsidR="00B54F14">
        <w:rPr>
          <w:sz w:val="24"/>
          <w:szCs w:val="24"/>
        </w:rPr>
        <w:t>Wastewater</w:t>
      </w:r>
      <w:r w:rsidR="00A4155F" w:rsidRPr="00DA353D">
        <w:rPr>
          <w:sz w:val="24"/>
          <w:szCs w:val="24"/>
        </w:rPr>
        <w:t>-Pa. P.U.C. No.</w:t>
      </w:r>
      <w:r w:rsidR="00474543" w:rsidRPr="00DA353D">
        <w:rPr>
          <w:sz w:val="24"/>
          <w:szCs w:val="24"/>
        </w:rPr>
        <w:t xml:space="preserve"> </w:t>
      </w:r>
      <w:r w:rsidR="00B54F14">
        <w:rPr>
          <w:sz w:val="24"/>
          <w:szCs w:val="24"/>
        </w:rPr>
        <w:t>15</w:t>
      </w:r>
      <w:r w:rsidR="00A4155F" w:rsidRPr="00DA353D">
        <w:rPr>
          <w:sz w:val="24"/>
          <w:szCs w:val="24"/>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DA353D">
        <w:rPr>
          <w:sz w:val="24"/>
          <w:szCs w:val="24"/>
        </w:rPr>
        <w:t>s</w:t>
      </w:r>
      <w:r w:rsidR="00A4155F" w:rsidRPr="00DA353D">
        <w:rPr>
          <w:sz w:val="24"/>
          <w:szCs w:val="24"/>
        </w:rPr>
        <w:t>.</w:t>
      </w:r>
    </w:p>
    <w:p w:rsidR="00A4155F" w:rsidRPr="00DA353D" w:rsidRDefault="00A4155F" w:rsidP="00757E90">
      <w:pPr>
        <w:ind w:hanging="1080"/>
        <w:rPr>
          <w:sz w:val="24"/>
          <w:szCs w:val="24"/>
        </w:rPr>
      </w:pPr>
    </w:p>
    <w:p w:rsidR="00DA4526" w:rsidRPr="00DA353D" w:rsidRDefault="001E6F11" w:rsidP="00DA4526">
      <w:pPr>
        <w:ind w:hanging="1080"/>
        <w:rPr>
          <w:sz w:val="24"/>
          <w:szCs w:val="24"/>
        </w:rPr>
      </w:pPr>
      <w:bookmarkStart w:id="0" w:name="_GoBack"/>
      <w:r>
        <w:rPr>
          <w:noProof/>
        </w:rPr>
        <w:drawing>
          <wp:anchor distT="0" distB="0" distL="114300" distR="114300" simplePos="0" relativeHeight="251658240" behindDoc="1" locked="0" layoutInCell="1" allowOverlap="1" wp14:anchorId="58B3058C" wp14:editId="66E8B774">
            <wp:simplePos x="0" y="0"/>
            <wp:positionH relativeFrom="column">
              <wp:posOffset>3262630</wp:posOffset>
            </wp:positionH>
            <wp:positionV relativeFrom="paragraph">
              <wp:posOffset>288925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A4155F" w:rsidRPr="00DA353D">
        <w:rPr>
          <w:sz w:val="24"/>
          <w:szCs w:val="24"/>
        </w:rPr>
        <w:tab/>
      </w:r>
      <w:r w:rsidR="00A4155F" w:rsidRPr="00DA353D">
        <w:rPr>
          <w:sz w:val="24"/>
          <w:szCs w:val="24"/>
        </w:rPr>
        <w:tab/>
      </w:r>
      <w:r w:rsidR="00A4155F" w:rsidRPr="00DA353D">
        <w:rPr>
          <w:sz w:val="24"/>
          <w:szCs w:val="24"/>
        </w:rPr>
        <w:tab/>
        <w:t xml:space="preserve">If you have any questions in this matter, please contact </w:t>
      </w:r>
      <w:r w:rsidR="00263B0F" w:rsidRPr="00DA353D">
        <w:rPr>
          <w:sz w:val="24"/>
          <w:szCs w:val="24"/>
        </w:rPr>
        <w:t>Marie Intrieri,</w:t>
      </w:r>
      <w:r w:rsidR="00A4155F" w:rsidRPr="00DA353D">
        <w:rPr>
          <w:sz w:val="24"/>
          <w:szCs w:val="24"/>
        </w:rPr>
        <w:t xml:space="preserve"> Bureau of Technical Utility Services, at </w:t>
      </w:r>
      <w:r w:rsidR="00EB3245" w:rsidRPr="00DA353D">
        <w:rPr>
          <w:sz w:val="24"/>
          <w:szCs w:val="24"/>
        </w:rPr>
        <w:t>(</w:t>
      </w:r>
      <w:r w:rsidR="00263B0F" w:rsidRPr="00DA353D">
        <w:rPr>
          <w:sz w:val="24"/>
          <w:szCs w:val="24"/>
        </w:rPr>
        <w:t>717</w:t>
      </w:r>
      <w:r w:rsidR="00EB3245" w:rsidRPr="00DA353D">
        <w:rPr>
          <w:sz w:val="24"/>
          <w:szCs w:val="24"/>
        </w:rPr>
        <w:t>)</w:t>
      </w:r>
      <w:r w:rsidR="00263B0F" w:rsidRPr="00DA353D">
        <w:rPr>
          <w:sz w:val="24"/>
          <w:szCs w:val="24"/>
        </w:rPr>
        <w:t xml:space="preserve"> 214-9114</w:t>
      </w:r>
      <w:r w:rsidR="00A4155F" w:rsidRPr="00DA353D">
        <w:rPr>
          <w:sz w:val="24"/>
          <w:szCs w:val="24"/>
        </w:rPr>
        <w:t xml:space="preserve"> or</w:t>
      </w:r>
      <w:r w:rsidR="00263B0F" w:rsidRPr="00DA353D">
        <w:rPr>
          <w:sz w:val="24"/>
          <w:szCs w:val="24"/>
        </w:rPr>
        <w:t xml:space="preserve"> maintrieri@pa.gov</w:t>
      </w:r>
      <w:r w:rsidR="00DA4526" w:rsidRPr="00DA353D">
        <w:rPr>
          <w:sz w:val="24"/>
          <w:szCs w:val="24"/>
        </w:rPr>
        <w:t>.</w:t>
      </w:r>
    </w:p>
    <w:p w:rsidR="00DA4526" w:rsidRPr="00DA353D" w:rsidRDefault="00DA4526" w:rsidP="00DD2FE2">
      <w:pPr>
        <w:rPr>
          <w:sz w:val="24"/>
          <w:szCs w:val="24"/>
        </w:rPr>
      </w:pPr>
    </w:p>
    <w:p w:rsidR="00DD2FE2" w:rsidRPr="00DA353D" w:rsidRDefault="00DD2FE2" w:rsidP="00DD2FE2">
      <w:pPr>
        <w:rPr>
          <w:sz w:val="24"/>
          <w:szCs w:val="24"/>
        </w:rPr>
      </w:pP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t>Sincerely</w:t>
      </w:r>
      <w:r w:rsidR="008D560D">
        <w:rPr>
          <w:sz w:val="24"/>
          <w:szCs w:val="24"/>
        </w:rPr>
        <w:t>,</w:t>
      </w:r>
    </w:p>
    <w:p w:rsidR="00DD2FE2" w:rsidRPr="00DA353D" w:rsidRDefault="00DD2FE2" w:rsidP="00DD2FE2">
      <w:pPr>
        <w:rPr>
          <w:sz w:val="24"/>
          <w:szCs w:val="24"/>
        </w:rPr>
      </w:pPr>
    </w:p>
    <w:p w:rsidR="00DD2FE2" w:rsidRPr="00DA353D" w:rsidRDefault="00DD2FE2" w:rsidP="00DD2FE2">
      <w:pPr>
        <w:rPr>
          <w:sz w:val="24"/>
          <w:szCs w:val="24"/>
        </w:rPr>
      </w:pPr>
    </w:p>
    <w:p w:rsidR="00DD2FE2" w:rsidRPr="00DA353D" w:rsidRDefault="00DD2FE2" w:rsidP="00DD2FE2">
      <w:pPr>
        <w:rPr>
          <w:sz w:val="24"/>
          <w:szCs w:val="24"/>
        </w:rPr>
      </w:pPr>
    </w:p>
    <w:p w:rsidR="00DD2FE2" w:rsidRPr="00DA353D" w:rsidRDefault="00DD2FE2" w:rsidP="00DD2FE2">
      <w:pPr>
        <w:rPr>
          <w:sz w:val="24"/>
          <w:szCs w:val="24"/>
        </w:rPr>
      </w:pP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005056CA" w:rsidRPr="00DA353D">
        <w:rPr>
          <w:sz w:val="24"/>
          <w:szCs w:val="24"/>
        </w:rPr>
        <w:t>Rosemary Chiavetta</w:t>
      </w:r>
    </w:p>
    <w:p w:rsidR="00DD2FE2" w:rsidRPr="00DA353D" w:rsidRDefault="00DD2FE2" w:rsidP="00DD2FE2">
      <w:pPr>
        <w:rPr>
          <w:sz w:val="24"/>
          <w:szCs w:val="24"/>
        </w:rPr>
      </w:pP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t>Secretary</w:t>
      </w:r>
    </w:p>
    <w:p w:rsidR="00AB60E6" w:rsidRPr="00DA353D" w:rsidRDefault="00AB60E6" w:rsidP="00DD2FE2">
      <w:pPr>
        <w:rPr>
          <w:sz w:val="24"/>
          <w:szCs w:val="24"/>
        </w:rPr>
      </w:pPr>
    </w:p>
    <w:p w:rsidR="00DD2FE2" w:rsidRPr="002C6518" w:rsidRDefault="00B54F14" w:rsidP="00B54F14">
      <w:pPr>
        <w:rPr>
          <w:sz w:val="22"/>
          <w:szCs w:val="22"/>
        </w:rPr>
      </w:pPr>
      <w:r>
        <w:rPr>
          <w:sz w:val="24"/>
          <w:szCs w:val="24"/>
        </w:rPr>
        <w:t>cc:  Pennsylvania Public Utility Commission, Bureau of Audits</w:t>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3A9" w:rsidRDefault="00ED43A9">
      <w:r>
        <w:separator/>
      </w:r>
    </w:p>
  </w:endnote>
  <w:endnote w:type="continuationSeparator" w:id="0">
    <w:p w:rsidR="00ED43A9" w:rsidRDefault="00ED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3A9" w:rsidRDefault="00ED43A9">
      <w:r>
        <w:separator/>
      </w:r>
    </w:p>
  </w:footnote>
  <w:footnote w:type="continuationSeparator" w:id="0">
    <w:p w:rsidR="00ED43A9" w:rsidRDefault="00ED4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1E6F11"/>
    <w:rsid w:val="00260FC4"/>
    <w:rsid w:val="00263B0F"/>
    <w:rsid w:val="002824E7"/>
    <w:rsid w:val="002C6518"/>
    <w:rsid w:val="003160C2"/>
    <w:rsid w:val="003200FB"/>
    <w:rsid w:val="00333E90"/>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66338"/>
    <w:rsid w:val="00774FC7"/>
    <w:rsid w:val="007C2FEA"/>
    <w:rsid w:val="00826337"/>
    <w:rsid w:val="00873C66"/>
    <w:rsid w:val="008923D5"/>
    <w:rsid w:val="008A4C7A"/>
    <w:rsid w:val="008C4062"/>
    <w:rsid w:val="008D31D7"/>
    <w:rsid w:val="008D560D"/>
    <w:rsid w:val="00920579"/>
    <w:rsid w:val="00926F9A"/>
    <w:rsid w:val="00946C8F"/>
    <w:rsid w:val="00953D93"/>
    <w:rsid w:val="009963A1"/>
    <w:rsid w:val="009C647D"/>
    <w:rsid w:val="009D51DE"/>
    <w:rsid w:val="009E0384"/>
    <w:rsid w:val="009E4BCC"/>
    <w:rsid w:val="00A30467"/>
    <w:rsid w:val="00A338C4"/>
    <w:rsid w:val="00A4155F"/>
    <w:rsid w:val="00A51995"/>
    <w:rsid w:val="00AB60E6"/>
    <w:rsid w:val="00AC103C"/>
    <w:rsid w:val="00AC6EFD"/>
    <w:rsid w:val="00AE41F7"/>
    <w:rsid w:val="00B00252"/>
    <w:rsid w:val="00B014FE"/>
    <w:rsid w:val="00B12AA0"/>
    <w:rsid w:val="00B224B4"/>
    <w:rsid w:val="00B32263"/>
    <w:rsid w:val="00B45673"/>
    <w:rsid w:val="00B45AC9"/>
    <w:rsid w:val="00B54F14"/>
    <w:rsid w:val="00B646A4"/>
    <w:rsid w:val="00B731A6"/>
    <w:rsid w:val="00B7409A"/>
    <w:rsid w:val="00B7764A"/>
    <w:rsid w:val="00B86822"/>
    <w:rsid w:val="00B93058"/>
    <w:rsid w:val="00B95A27"/>
    <w:rsid w:val="00BB78EB"/>
    <w:rsid w:val="00BF6C18"/>
    <w:rsid w:val="00C04F4E"/>
    <w:rsid w:val="00C10E1B"/>
    <w:rsid w:val="00CD046F"/>
    <w:rsid w:val="00CD6821"/>
    <w:rsid w:val="00CE01FD"/>
    <w:rsid w:val="00D05CAF"/>
    <w:rsid w:val="00D10508"/>
    <w:rsid w:val="00D16063"/>
    <w:rsid w:val="00D24FA2"/>
    <w:rsid w:val="00D678BC"/>
    <w:rsid w:val="00D96810"/>
    <w:rsid w:val="00DA08E9"/>
    <w:rsid w:val="00DA353D"/>
    <w:rsid w:val="00DA4526"/>
    <w:rsid w:val="00DB7619"/>
    <w:rsid w:val="00DD2FE2"/>
    <w:rsid w:val="00DF3361"/>
    <w:rsid w:val="00E079DB"/>
    <w:rsid w:val="00E112CE"/>
    <w:rsid w:val="00E127CA"/>
    <w:rsid w:val="00E20E7B"/>
    <w:rsid w:val="00E372DE"/>
    <w:rsid w:val="00E605A0"/>
    <w:rsid w:val="00E8069B"/>
    <w:rsid w:val="00E8699E"/>
    <w:rsid w:val="00EB3245"/>
    <w:rsid w:val="00ED1C13"/>
    <w:rsid w:val="00ED43A9"/>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3</cp:revision>
  <cp:lastPrinted>2014-12-22T12:24:00Z</cp:lastPrinted>
  <dcterms:created xsi:type="dcterms:W3CDTF">2014-12-19T19:58:00Z</dcterms:created>
  <dcterms:modified xsi:type="dcterms:W3CDTF">2014-12-22T12:24:00Z</dcterms:modified>
</cp:coreProperties>
</file>