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5F20EF" w:rsidRPr="00F04BBF" w:rsidRDefault="005F20EF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A1411" w:rsidRDefault="007A1411" w:rsidP="007A1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Petition of PECO Energy Company f</w:t>
            </w:r>
            <w:r w:rsidRPr="00737464">
              <w:rPr>
                <w:sz w:val="26"/>
                <w:szCs w:val="26"/>
              </w:rPr>
              <w:t>or</w:t>
            </w:r>
            <w:r>
              <w:rPr>
                <w:sz w:val="26"/>
                <w:szCs w:val="26"/>
              </w:rPr>
              <w:t xml:space="preserve"> Approval of its Default Service Program</w:t>
            </w:r>
          </w:p>
          <w:p w:rsidR="007A1411" w:rsidRDefault="007A1411" w:rsidP="007A1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 the period from June 1, 2015 through</w:t>
            </w:r>
          </w:p>
          <w:p w:rsidR="00776AD2" w:rsidRPr="00F04BBF" w:rsidRDefault="007A1411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31, 2017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A1411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P-2014-2409362</w:t>
            </w: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7A1411">
        <w:rPr>
          <w:sz w:val="26"/>
        </w:rPr>
        <w:t>the Office of Small Business Advocate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7A1411">
        <w:rPr>
          <w:sz w:val="26"/>
        </w:rPr>
        <w:t>December 19, 2014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7A1411">
        <w:rPr>
          <w:sz w:val="26"/>
        </w:rPr>
        <w:t>December 4, 2014</w:t>
      </w:r>
      <w:r w:rsidRPr="00027664">
        <w:rPr>
          <w:sz w:val="26"/>
        </w:rPr>
        <w:t>, relative to the above-captioned proceedings.</w:t>
      </w:r>
      <w:proofErr w:type="gramEnd"/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 xml:space="preserve">day </w:t>
      </w:r>
      <w:r w:rsidR="000F1318" w:rsidRPr="00027664">
        <w:rPr>
          <w:sz w:val="26"/>
        </w:rPr>
        <w:lastRenderedPageBreak/>
        <w:t>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381E95">
        <w:rPr>
          <w:sz w:val="26"/>
        </w:rPr>
        <w:t>January 5, 2015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381E95">
        <w:rPr>
          <w:sz w:val="26"/>
          <w:szCs w:val="26"/>
        </w:rPr>
        <w:t>December 19,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381E95">
        <w:rPr>
          <w:sz w:val="26"/>
          <w:szCs w:val="26"/>
        </w:rPr>
        <w:t>the Office of Small Business Advocate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E46CEC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8C361B" wp14:editId="5C049FAB">
            <wp:simplePos x="0" y="0"/>
            <wp:positionH relativeFrom="column">
              <wp:posOffset>3327400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F92E0D">
        <w:rPr>
          <w:sz w:val="26"/>
          <w:szCs w:val="26"/>
        </w:rPr>
        <w:t xml:space="preserve">  December 22</w:t>
      </w:r>
      <w:r w:rsidR="00381E95">
        <w:rPr>
          <w:sz w:val="26"/>
          <w:szCs w:val="26"/>
        </w:rPr>
        <w:t>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E46CEC">
        <w:rPr>
          <w:sz w:val="26"/>
          <w:szCs w:val="26"/>
        </w:rPr>
        <w:t>December 22, 2014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A4" w:rsidRDefault="006D1FA4">
      <w:r>
        <w:separator/>
      </w:r>
    </w:p>
  </w:endnote>
  <w:endnote w:type="continuationSeparator" w:id="0">
    <w:p w:rsidR="006D1FA4" w:rsidRDefault="006D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E46CEC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A4" w:rsidRDefault="006D1FA4">
      <w:r>
        <w:separator/>
      </w:r>
    </w:p>
  </w:footnote>
  <w:footnote w:type="continuationSeparator" w:id="0">
    <w:p w:rsidR="006D1FA4" w:rsidRDefault="006D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1E95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20EF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2978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1FA4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141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05EC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153E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64146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6CEC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2E0D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10</cp:revision>
  <cp:lastPrinted>2014-12-22T16:30:00Z</cp:lastPrinted>
  <dcterms:created xsi:type="dcterms:W3CDTF">2012-07-25T12:40:00Z</dcterms:created>
  <dcterms:modified xsi:type="dcterms:W3CDTF">2014-12-22T16:30:00Z</dcterms:modified>
</cp:coreProperties>
</file>