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A37" w:rsidRDefault="00121A37" w:rsidP="00121A37">
      <w:pPr>
        <w:spacing w:after="0" w:line="240" w:lineRule="auto"/>
        <w:jc w:val="center"/>
        <w:rPr>
          <w:rFonts w:ascii="Times New Roman" w:eastAsia="Times New Roman" w:hAnsi="Times New Roman"/>
          <w:b/>
          <w:sz w:val="24"/>
          <w:szCs w:val="24"/>
        </w:rPr>
      </w:pPr>
    </w:p>
    <w:p w:rsidR="00121A37" w:rsidRPr="00877794" w:rsidRDefault="00121A37" w:rsidP="00121A37">
      <w:pPr>
        <w:spacing w:after="0" w:line="240" w:lineRule="auto"/>
        <w:jc w:val="center"/>
        <w:rPr>
          <w:rFonts w:ascii="Times New Roman" w:eastAsia="Times New Roman" w:hAnsi="Times New Roman"/>
          <w:b/>
          <w:sz w:val="24"/>
          <w:szCs w:val="24"/>
        </w:rPr>
      </w:pPr>
      <w:r w:rsidRPr="00877794">
        <w:rPr>
          <w:rFonts w:ascii="Times New Roman" w:eastAsia="Times New Roman" w:hAnsi="Times New Roman"/>
          <w:b/>
          <w:sz w:val="24"/>
          <w:szCs w:val="24"/>
        </w:rPr>
        <w:t>BEFORE THE</w:t>
      </w:r>
    </w:p>
    <w:p w:rsidR="00121A37" w:rsidRPr="00877794" w:rsidRDefault="00121A37" w:rsidP="00121A37">
      <w:pPr>
        <w:spacing w:after="0" w:line="240" w:lineRule="auto"/>
        <w:jc w:val="center"/>
        <w:rPr>
          <w:rFonts w:ascii="Times New Roman" w:eastAsia="Times New Roman" w:hAnsi="Times New Roman"/>
          <w:b/>
          <w:sz w:val="24"/>
          <w:szCs w:val="24"/>
        </w:rPr>
      </w:pPr>
      <w:r w:rsidRPr="00877794">
        <w:rPr>
          <w:rFonts w:ascii="Times New Roman" w:eastAsia="Times New Roman" w:hAnsi="Times New Roman"/>
          <w:b/>
          <w:sz w:val="24"/>
          <w:szCs w:val="24"/>
        </w:rPr>
        <w:t>PENNSYLVANIA PUBLIC UTILITY COMMISSION</w:t>
      </w:r>
    </w:p>
    <w:p w:rsidR="00121A37" w:rsidRPr="00877794" w:rsidRDefault="00121A37" w:rsidP="00121A37">
      <w:pPr>
        <w:spacing w:after="0" w:line="240" w:lineRule="auto"/>
        <w:jc w:val="both"/>
        <w:rPr>
          <w:rFonts w:ascii="Times New Roman" w:eastAsia="Times New Roman" w:hAnsi="Times New Roman"/>
          <w:sz w:val="24"/>
          <w:szCs w:val="24"/>
        </w:rPr>
      </w:pPr>
    </w:p>
    <w:p w:rsidR="00121A37" w:rsidRPr="00877794" w:rsidRDefault="00121A37" w:rsidP="00121A37">
      <w:pPr>
        <w:spacing w:after="0" w:line="240" w:lineRule="auto"/>
        <w:jc w:val="both"/>
        <w:rPr>
          <w:rFonts w:ascii="Times New Roman" w:eastAsia="Times New Roman" w:hAnsi="Times New Roman"/>
          <w:sz w:val="24"/>
          <w:szCs w:val="24"/>
        </w:rPr>
      </w:pPr>
    </w:p>
    <w:p w:rsidR="00121A37" w:rsidRPr="00877794" w:rsidRDefault="00121A37" w:rsidP="00121A37">
      <w:pPr>
        <w:spacing w:after="0" w:line="240" w:lineRule="auto"/>
        <w:jc w:val="both"/>
        <w:rPr>
          <w:rFonts w:ascii="Times New Roman" w:eastAsia="Times New Roman" w:hAnsi="Times New Roman"/>
          <w:sz w:val="24"/>
          <w:szCs w:val="24"/>
        </w:rPr>
      </w:pPr>
    </w:p>
    <w:p w:rsidR="00121A37" w:rsidRPr="00877794" w:rsidRDefault="00121A37" w:rsidP="00121A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Yekaterina Yanyuk</w:t>
      </w:r>
      <w:r w:rsidRPr="00877794">
        <w:rPr>
          <w:rFonts w:ascii="Times New Roman" w:eastAsia="Times New Roman" w:hAnsi="Times New Roman"/>
          <w:sz w:val="24"/>
          <w:szCs w:val="24"/>
        </w:rPr>
        <w:tab/>
      </w:r>
      <w:r w:rsidRPr="00877794">
        <w:rPr>
          <w:rFonts w:ascii="Times New Roman" w:eastAsia="Times New Roman" w:hAnsi="Times New Roman"/>
          <w:sz w:val="24"/>
          <w:szCs w:val="24"/>
        </w:rPr>
        <w:tab/>
      </w:r>
      <w:r w:rsidRPr="00877794">
        <w:rPr>
          <w:rFonts w:ascii="Times New Roman" w:eastAsia="Times New Roman" w:hAnsi="Times New Roman"/>
          <w:sz w:val="24"/>
          <w:szCs w:val="24"/>
        </w:rPr>
        <w:tab/>
      </w:r>
      <w:r w:rsidRPr="00877794">
        <w:rPr>
          <w:rFonts w:ascii="Times New Roman" w:eastAsia="Times New Roman" w:hAnsi="Times New Roman"/>
          <w:sz w:val="24"/>
          <w:szCs w:val="24"/>
        </w:rPr>
        <w:tab/>
      </w:r>
      <w:r w:rsidRPr="00877794">
        <w:rPr>
          <w:rFonts w:ascii="Times New Roman" w:eastAsia="Times New Roman" w:hAnsi="Times New Roman"/>
          <w:sz w:val="24"/>
          <w:szCs w:val="24"/>
        </w:rPr>
        <w:tab/>
        <w:t>:</w:t>
      </w:r>
    </w:p>
    <w:p w:rsidR="00121A37" w:rsidRPr="00877794" w:rsidRDefault="00121A37" w:rsidP="00121A37">
      <w:pPr>
        <w:spacing w:after="0" w:line="240" w:lineRule="auto"/>
        <w:ind w:left="1440" w:firstLine="720"/>
        <w:jc w:val="both"/>
        <w:rPr>
          <w:rFonts w:ascii="Times New Roman" w:eastAsia="Times New Roman" w:hAnsi="Times New Roman"/>
          <w:sz w:val="24"/>
          <w:szCs w:val="24"/>
        </w:rPr>
      </w:pPr>
      <w:r w:rsidRPr="00877794">
        <w:rPr>
          <w:rFonts w:ascii="Times New Roman" w:eastAsia="Times New Roman" w:hAnsi="Times New Roman"/>
          <w:sz w:val="24"/>
          <w:szCs w:val="24"/>
        </w:rPr>
        <w:tab/>
      </w:r>
      <w:r w:rsidRPr="00877794">
        <w:rPr>
          <w:rFonts w:ascii="Times New Roman" w:eastAsia="Times New Roman" w:hAnsi="Times New Roman"/>
          <w:sz w:val="24"/>
          <w:szCs w:val="24"/>
        </w:rPr>
        <w:tab/>
      </w:r>
      <w:r w:rsidRPr="00877794">
        <w:rPr>
          <w:rFonts w:ascii="Times New Roman" w:eastAsia="Times New Roman" w:hAnsi="Times New Roman"/>
          <w:sz w:val="24"/>
          <w:szCs w:val="24"/>
        </w:rPr>
        <w:tab/>
      </w:r>
      <w:r w:rsidRPr="00877794">
        <w:rPr>
          <w:rFonts w:ascii="Times New Roman" w:eastAsia="Times New Roman" w:hAnsi="Times New Roman"/>
          <w:sz w:val="24"/>
          <w:szCs w:val="24"/>
        </w:rPr>
        <w:tab/>
        <w:t>:</w:t>
      </w:r>
    </w:p>
    <w:p w:rsidR="00121A37" w:rsidRPr="00877794" w:rsidRDefault="00121A37" w:rsidP="00121A37">
      <w:pPr>
        <w:spacing w:after="0" w:line="240" w:lineRule="auto"/>
        <w:ind w:firstLine="720"/>
        <w:jc w:val="both"/>
        <w:rPr>
          <w:rFonts w:ascii="Times New Roman" w:eastAsia="Times New Roman" w:hAnsi="Times New Roman"/>
          <w:sz w:val="24"/>
          <w:szCs w:val="24"/>
        </w:rPr>
      </w:pPr>
      <w:r w:rsidRPr="00877794">
        <w:rPr>
          <w:rFonts w:ascii="Times New Roman" w:eastAsia="Times New Roman" w:hAnsi="Times New Roman"/>
          <w:sz w:val="24"/>
          <w:szCs w:val="24"/>
        </w:rPr>
        <w:t>v.</w:t>
      </w:r>
      <w:r w:rsidRPr="00877794">
        <w:rPr>
          <w:rFonts w:ascii="Times New Roman" w:eastAsia="Times New Roman" w:hAnsi="Times New Roman"/>
          <w:sz w:val="24"/>
          <w:szCs w:val="24"/>
        </w:rPr>
        <w:tab/>
      </w:r>
      <w:r w:rsidRPr="00877794">
        <w:rPr>
          <w:rFonts w:ascii="Times New Roman" w:eastAsia="Times New Roman" w:hAnsi="Times New Roman"/>
          <w:sz w:val="24"/>
          <w:szCs w:val="24"/>
        </w:rPr>
        <w:tab/>
      </w:r>
      <w:r w:rsidRPr="00877794">
        <w:rPr>
          <w:rFonts w:ascii="Times New Roman" w:eastAsia="Times New Roman" w:hAnsi="Times New Roman"/>
          <w:sz w:val="24"/>
          <w:szCs w:val="24"/>
        </w:rPr>
        <w:tab/>
      </w:r>
      <w:r w:rsidRPr="00877794">
        <w:rPr>
          <w:rFonts w:ascii="Times New Roman" w:eastAsia="Times New Roman" w:hAnsi="Times New Roman"/>
          <w:sz w:val="24"/>
          <w:szCs w:val="24"/>
        </w:rPr>
        <w:tab/>
      </w:r>
      <w:r w:rsidRPr="00877794">
        <w:rPr>
          <w:rFonts w:ascii="Times New Roman" w:eastAsia="Times New Roman" w:hAnsi="Times New Roman"/>
          <w:sz w:val="24"/>
          <w:szCs w:val="24"/>
        </w:rPr>
        <w:tab/>
      </w:r>
      <w:r w:rsidRPr="00877794">
        <w:rPr>
          <w:rFonts w:ascii="Times New Roman" w:eastAsia="Times New Roman" w:hAnsi="Times New Roman"/>
          <w:sz w:val="24"/>
          <w:szCs w:val="24"/>
        </w:rPr>
        <w:tab/>
        <w:t xml:space="preserve">:     </w:t>
      </w:r>
      <w:r w:rsidRPr="00877794">
        <w:rPr>
          <w:rFonts w:ascii="Times New Roman" w:eastAsia="Times New Roman" w:hAnsi="Times New Roman"/>
          <w:sz w:val="24"/>
          <w:szCs w:val="24"/>
        </w:rPr>
        <w:tab/>
      </w:r>
      <w:r w:rsidRPr="00877794">
        <w:rPr>
          <w:rFonts w:ascii="Times New Roman" w:eastAsia="Times New Roman" w:hAnsi="Times New Roman"/>
          <w:sz w:val="24"/>
          <w:szCs w:val="24"/>
        </w:rPr>
        <w:tab/>
      </w:r>
      <w:r>
        <w:rPr>
          <w:rFonts w:ascii="Times New Roman" w:eastAsia="Times New Roman" w:hAnsi="Times New Roman"/>
          <w:sz w:val="24"/>
          <w:szCs w:val="24"/>
        </w:rPr>
        <w:t>C-2014-2413437</w:t>
      </w:r>
    </w:p>
    <w:p w:rsidR="00121A37" w:rsidRPr="00877794" w:rsidRDefault="00121A37" w:rsidP="00121A37">
      <w:pPr>
        <w:spacing w:after="0" w:line="240" w:lineRule="auto"/>
        <w:ind w:left="4320" w:firstLine="720"/>
        <w:jc w:val="both"/>
        <w:rPr>
          <w:rFonts w:ascii="Times New Roman" w:eastAsia="Times New Roman" w:hAnsi="Times New Roman"/>
          <w:sz w:val="24"/>
          <w:szCs w:val="24"/>
        </w:rPr>
      </w:pPr>
      <w:r w:rsidRPr="00877794">
        <w:rPr>
          <w:rFonts w:ascii="Times New Roman" w:eastAsia="Times New Roman" w:hAnsi="Times New Roman"/>
          <w:sz w:val="24"/>
          <w:szCs w:val="24"/>
        </w:rPr>
        <w:t>:</w:t>
      </w:r>
    </w:p>
    <w:p w:rsidR="00121A37" w:rsidRDefault="00121A37" w:rsidP="00121A37">
      <w:pPr>
        <w:spacing w:after="0" w:line="240" w:lineRule="auto"/>
        <w:jc w:val="both"/>
        <w:rPr>
          <w:rFonts w:ascii="Times New Roman" w:eastAsia="Times New Roman" w:hAnsi="Times New Roman"/>
          <w:sz w:val="24"/>
          <w:szCs w:val="24"/>
        </w:rPr>
      </w:pPr>
      <w:r w:rsidRPr="00877794">
        <w:rPr>
          <w:rFonts w:ascii="Times New Roman" w:eastAsia="Times New Roman" w:hAnsi="Times New Roman"/>
          <w:sz w:val="24"/>
          <w:szCs w:val="24"/>
        </w:rPr>
        <w:t xml:space="preserve">PECO Energy Company </w:t>
      </w:r>
      <w:r w:rsidRPr="00877794">
        <w:rPr>
          <w:rFonts w:ascii="Times New Roman" w:eastAsia="Times New Roman" w:hAnsi="Times New Roman"/>
          <w:sz w:val="24"/>
          <w:szCs w:val="24"/>
        </w:rPr>
        <w:tab/>
      </w:r>
      <w:r w:rsidRPr="00877794">
        <w:rPr>
          <w:rFonts w:ascii="Times New Roman" w:eastAsia="Times New Roman" w:hAnsi="Times New Roman"/>
          <w:sz w:val="24"/>
          <w:szCs w:val="24"/>
        </w:rPr>
        <w:tab/>
      </w:r>
      <w:r w:rsidRPr="00877794">
        <w:rPr>
          <w:rFonts w:ascii="Times New Roman" w:eastAsia="Times New Roman" w:hAnsi="Times New Roman"/>
          <w:sz w:val="24"/>
          <w:szCs w:val="24"/>
        </w:rPr>
        <w:tab/>
      </w:r>
      <w:r w:rsidRPr="00877794">
        <w:rPr>
          <w:rFonts w:ascii="Times New Roman" w:eastAsia="Times New Roman" w:hAnsi="Times New Roman"/>
          <w:sz w:val="24"/>
          <w:szCs w:val="24"/>
        </w:rPr>
        <w:tab/>
        <w:t xml:space="preserve">: </w:t>
      </w:r>
    </w:p>
    <w:p w:rsidR="00121A37" w:rsidRDefault="00121A37" w:rsidP="00121A37">
      <w:pPr>
        <w:spacing w:after="0" w:line="240" w:lineRule="auto"/>
        <w:jc w:val="both"/>
        <w:rPr>
          <w:rFonts w:ascii="Times New Roman" w:eastAsia="Times New Roman" w:hAnsi="Times New Roman"/>
          <w:sz w:val="24"/>
          <w:szCs w:val="24"/>
        </w:rPr>
      </w:pPr>
    </w:p>
    <w:p w:rsidR="00121A37" w:rsidRDefault="00121A37" w:rsidP="00121A37">
      <w:pPr>
        <w:spacing w:after="0" w:line="240" w:lineRule="auto"/>
        <w:jc w:val="both"/>
        <w:rPr>
          <w:rFonts w:ascii="Times New Roman" w:eastAsia="Times New Roman" w:hAnsi="Times New Roman"/>
          <w:sz w:val="24"/>
          <w:szCs w:val="24"/>
        </w:rPr>
      </w:pPr>
    </w:p>
    <w:p w:rsidR="00121A37" w:rsidRDefault="00121A37" w:rsidP="00121A37">
      <w:pPr>
        <w:spacing w:after="0" w:line="240" w:lineRule="auto"/>
        <w:jc w:val="both"/>
        <w:rPr>
          <w:rFonts w:ascii="Times New Roman" w:eastAsia="Times New Roman" w:hAnsi="Times New Roman"/>
          <w:sz w:val="24"/>
          <w:szCs w:val="24"/>
        </w:rPr>
      </w:pPr>
    </w:p>
    <w:p w:rsidR="00121A37" w:rsidRPr="00877794" w:rsidRDefault="00121A37" w:rsidP="00121A37">
      <w:pPr>
        <w:keepNext/>
        <w:spacing w:after="0" w:line="240" w:lineRule="auto"/>
        <w:jc w:val="center"/>
        <w:outlineLvl w:val="0"/>
        <w:rPr>
          <w:rFonts w:ascii="Times New Roman" w:eastAsia="Times New Roman" w:hAnsi="Times New Roman"/>
          <w:b/>
          <w:sz w:val="24"/>
          <w:szCs w:val="24"/>
          <w:u w:val="single"/>
        </w:rPr>
      </w:pPr>
      <w:r w:rsidRPr="00877794">
        <w:rPr>
          <w:rFonts w:ascii="Times New Roman" w:eastAsia="Times New Roman" w:hAnsi="Times New Roman"/>
          <w:b/>
          <w:sz w:val="24"/>
          <w:szCs w:val="24"/>
          <w:u w:val="single"/>
        </w:rPr>
        <w:t>INITIAL DECISION</w:t>
      </w:r>
    </w:p>
    <w:p w:rsidR="00121A37" w:rsidRPr="00877794" w:rsidRDefault="00121A37" w:rsidP="00121A37">
      <w:pPr>
        <w:spacing w:after="0" w:line="240" w:lineRule="auto"/>
        <w:jc w:val="center"/>
        <w:rPr>
          <w:rFonts w:ascii="Times New Roman" w:eastAsia="Times New Roman" w:hAnsi="Times New Roman"/>
          <w:sz w:val="24"/>
          <w:szCs w:val="24"/>
        </w:rPr>
      </w:pPr>
    </w:p>
    <w:p w:rsidR="00121A37" w:rsidRPr="00877794" w:rsidRDefault="00121A37" w:rsidP="00121A37">
      <w:pPr>
        <w:spacing w:after="0" w:line="240" w:lineRule="auto"/>
        <w:jc w:val="center"/>
        <w:rPr>
          <w:rFonts w:ascii="Times New Roman" w:eastAsia="Times New Roman" w:hAnsi="Times New Roman"/>
          <w:sz w:val="24"/>
          <w:szCs w:val="24"/>
        </w:rPr>
      </w:pPr>
    </w:p>
    <w:p w:rsidR="00121A37" w:rsidRPr="00877794" w:rsidRDefault="00121A37" w:rsidP="00121A37">
      <w:pPr>
        <w:spacing w:after="0" w:line="240" w:lineRule="auto"/>
        <w:jc w:val="center"/>
        <w:rPr>
          <w:rFonts w:ascii="Times New Roman" w:eastAsia="Times New Roman" w:hAnsi="Times New Roman"/>
          <w:sz w:val="24"/>
          <w:szCs w:val="24"/>
        </w:rPr>
      </w:pPr>
      <w:r w:rsidRPr="00877794">
        <w:rPr>
          <w:rFonts w:ascii="Times New Roman" w:eastAsia="Times New Roman" w:hAnsi="Times New Roman"/>
          <w:sz w:val="24"/>
          <w:szCs w:val="24"/>
        </w:rPr>
        <w:t>Before</w:t>
      </w:r>
    </w:p>
    <w:p w:rsidR="00121A37" w:rsidRPr="00877794" w:rsidRDefault="00121A37" w:rsidP="00121A3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Marta Guhl</w:t>
      </w:r>
    </w:p>
    <w:p w:rsidR="00121A37" w:rsidRDefault="00121A37" w:rsidP="00121A37">
      <w:pPr>
        <w:spacing w:after="0" w:line="240" w:lineRule="auto"/>
        <w:jc w:val="center"/>
        <w:rPr>
          <w:rFonts w:ascii="Times New Roman" w:eastAsia="Times New Roman" w:hAnsi="Times New Roman"/>
          <w:sz w:val="24"/>
          <w:szCs w:val="24"/>
        </w:rPr>
      </w:pPr>
      <w:r w:rsidRPr="00877794">
        <w:rPr>
          <w:rFonts w:ascii="Times New Roman" w:eastAsia="Times New Roman" w:hAnsi="Times New Roman"/>
          <w:sz w:val="24"/>
          <w:szCs w:val="24"/>
        </w:rPr>
        <w:t>Administrative Law Judge</w:t>
      </w:r>
    </w:p>
    <w:p w:rsidR="00121A37" w:rsidRDefault="00121A37" w:rsidP="00121A37">
      <w:pPr>
        <w:spacing w:after="0" w:line="240" w:lineRule="auto"/>
        <w:jc w:val="center"/>
        <w:rPr>
          <w:rFonts w:ascii="Times New Roman" w:eastAsia="Times New Roman" w:hAnsi="Times New Roman"/>
          <w:sz w:val="24"/>
          <w:szCs w:val="24"/>
        </w:rPr>
      </w:pPr>
    </w:p>
    <w:p w:rsidR="00121A37" w:rsidRDefault="00121A37" w:rsidP="00121A37">
      <w:pPr>
        <w:spacing w:after="0" w:line="240" w:lineRule="auto"/>
        <w:jc w:val="center"/>
        <w:rPr>
          <w:rFonts w:ascii="Times New Roman" w:eastAsia="Times New Roman" w:hAnsi="Times New Roman"/>
          <w:caps/>
          <w:sz w:val="24"/>
          <w:szCs w:val="24"/>
          <w:u w:val="single"/>
        </w:rPr>
      </w:pPr>
      <w:r w:rsidRPr="00CF765D">
        <w:rPr>
          <w:rFonts w:ascii="Times New Roman" w:eastAsia="Times New Roman" w:hAnsi="Times New Roman"/>
          <w:caps/>
          <w:sz w:val="24"/>
          <w:szCs w:val="24"/>
          <w:u w:val="single"/>
        </w:rPr>
        <w:t>Introduction</w:t>
      </w:r>
    </w:p>
    <w:p w:rsidR="00121A37" w:rsidRDefault="00121A37" w:rsidP="00121A37">
      <w:pPr>
        <w:spacing w:after="0" w:line="240" w:lineRule="auto"/>
        <w:jc w:val="center"/>
        <w:rPr>
          <w:rFonts w:ascii="Times New Roman" w:eastAsia="Times New Roman" w:hAnsi="Times New Roman"/>
          <w:caps/>
          <w:sz w:val="24"/>
          <w:szCs w:val="24"/>
          <w:u w:val="single"/>
        </w:rPr>
      </w:pPr>
    </w:p>
    <w:p w:rsidR="00121A37" w:rsidRPr="009B1ADA" w:rsidRDefault="00121A37" w:rsidP="00121A37">
      <w:pPr>
        <w:spacing w:after="0" w:line="360" w:lineRule="auto"/>
        <w:rPr>
          <w:rFonts w:ascii="Times New Roman" w:eastAsia="Times New Roman" w:hAnsi="Times New Roman"/>
          <w:sz w:val="24"/>
          <w:szCs w:val="24"/>
        </w:rPr>
      </w:pPr>
      <w:r>
        <w:rPr>
          <w:rFonts w:ascii="Times New Roman" w:eastAsia="Times New Roman" w:hAnsi="Times New Roman"/>
          <w:caps/>
          <w:sz w:val="24"/>
          <w:szCs w:val="24"/>
        </w:rPr>
        <w:tab/>
      </w:r>
      <w:r>
        <w:rPr>
          <w:rFonts w:ascii="Times New Roman" w:eastAsia="Times New Roman" w:hAnsi="Times New Roman"/>
          <w:caps/>
          <w:sz w:val="24"/>
          <w:szCs w:val="24"/>
        </w:rPr>
        <w:tab/>
      </w:r>
      <w:r>
        <w:rPr>
          <w:rFonts w:ascii="Times New Roman" w:eastAsia="Times New Roman" w:hAnsi="Times New Roman"/>
          <w:sz w:val="24"/>
          <w:szCs w:val="24"/>
        </w:rPr>
        <w:t xml:space="preserve">This initial decision dismisses the Complainant’s, </w:t>
      </w:r>
      <w:r w:rsidR="001E183A">
        <w:rPr>
          <w:rFonts w:ascii="Times New Roman" w:eastAsia="Times New Roman" w:hAnsi="Times New Roman"/>
          <w:sz w:val="24"/>
          <w:szCs w:val="24"/>
        </w:rPr>
        <w:t>Yekaterina Yanyuk</w:t>
      </w:r>
      <w:r>
        <w:rPr>
          <w:rFonts w:ascii="Times New Roman" w:eastAsia="Times New Roman" w:hAnsi="Times New Roman"/>
          <w:sz w:val="24"/>
          <w:szCs w:val="24"/>
        </w:rPr>
        <w:t xml:space="preserve">, Complaint which the Complainant alleged that </w:t>
      </w:r>
      <w:r w:rsidR="001E183A">
        <w:rPr>
          <w:rFonts w:ascii="Times New Roman" w:eastAsia="Times New Roman" w:hAnsi="Times New Roman"/>
          <w:sz w:val="24"/>
          <w:szCs w:val="24"/>
        </w:rPr>
        <w:t>s</w:t>
      </w:r>
      <w:r>
        <w:rPr>
          <w:rFonts w:ascii="Times New Roman" w:eastAsia="Times New Roman" w:hAnsi="Times New Roman"/>
          <w:sz w:val="24"/>
          <w:szCs w:val="24"/>
        </w:rPr>
        <w:t xml:space="preserve">he was not responsible for the accrued balance of the account </w:t>
      </w:r>
      <w:r w:rsidR="001E183A">
        <w:rPr>
          <w:rFonts w:ascii="Times New Roman" w:eastAsia="Times New Roman" w:hAnsi="Times New Roman"/>
          <w:sz w:val="24"/>
          <w:szCs w:val="24"/>
        </w:rPr>
        <w:t>at a previous Service Address which she sold on January 12, 2012</w:t>
      </w:r>
      <w:r>
        <w:rPr>
          <w:rFonts w:ascii="Times New Roman" w:eastAsia="Times New Roman" w:hAnsi="Times New Roman"/>
          <w:sz w:val="24"/>
          <w:szCs w:val="24"/>
        </w:rPr>
        <w:t xml:space="preserve">.  </w:t>
      </w:r>
    </w:p>
    <w:p w:rsidR="00121A37" w:rsidRPr="00877794" w:rsidRDefault="00121A37" w:rsidP="00121A37">
      <w:pPr>
        <w:spacing w:after="0" w:line="240" w:lineRule="auto"/>
        <w:jc w:val="center"/>
        <w:rPr>
          <w:rFonts w:ascii="Times New Roman" w:eastAsia="Times New Roman" w:hAnsi="Times New Roman"/>
          <w:sz w:val="24"/>
          <w:szCs w:val="24"/>
        </w:rPr>
      </w:pPr>
    </w:p>
    <w:p w:rsidR="00121A37" w:rsidRPr="00877794" w:rsidRDefault="00121A37" w:rsidP="00121A37">
      <w:pPr>
        <w:spacing w:after="0" w:line="360" w:lineRule="auto"/>
        <w:jc w:val="center"/>
        <w:rPr>
          <w:rFonts w:ascii="Times New Roman" w:eastAsia="Times New Roman" w:hAnsi="Times New Roman"/>
          <w:caps/>
          <w:sz w:val="24"/>
          <w:szCs w:val="24"/>
          <w:u w:val="single"/>
        </w:rPr>
      </w:pPr>
      <w:r w:rsidRPr="00877794">
        <w:rPr>
          <w:rFonts w:ascii="Times New Roman" w:eastAsia="Times New Roman" w:hAnsi="Times New Roman"/>
          <w:caps/>
          <w:sz w:val="24"/>
          <w:szCs w:val="24"/>
          <w:u w:val="single"/>
        </w:rPr>
        <w:t>history of the proceeding</w:t>
      </w:r>
    </w:p>
    <w:p w:rsidR="00121A37" w:rsidRPr="00877794" w:rsidRDefault="00121A37" w:rsidP="00121A37">
      <w:pPr>
        <w:spacing w:after="0" w:line="360" w:lineRule="auto"/>
        <w:jc w:val="center"/>
        <w:rPr>
          <w:rFonts w:ascii="Times New Roman" w:eastAsia="Times New Roman" w:hAnsi="Times New Roman"/>
          <w:caps/>
          <w:sz w:val="24"/>
          <w:szCs w:val="24"/>
          <w:u w:val="single"/>
        </w:rPr>
      </w:pPr>
    </w:p>
    <w:p w:rsidR="00121A37" w:rsidRPr="00877794" w:rsidRDefault="00121A37" w:rsidP="00121A37">
      <w:pPr>
        <w:spacing w:after="0" w:line="360" w:lineRule="auto"/>
        <w:ind w:firstLine="1440"/>
        <w:rPr>
          <w:rFonts w:ascii="Times New Roman" w:eastAsia="Times New Roman" w:hAnsi="Times New Roman"/>
          <w:sz w:val="24"/>
          <w:szCs w:val="24"/>
        </w:rPr>
      </w:pPr>
      <w:r w:rsidRPr="00877794">
        <w:rPr>
          <w:rFonts w:ascii="Times New Roman" w:eastAsia="Times New Roman" w:hAnsi="Times New Roman"/>
          <w:sz w:val="24"/>
          <w:szCs w:val="24"/>
        </w:rPr>
        <w:t xml:space="preserve">On </w:t>
      </w:r>
      <w:r w:rsidR="00B6068B">
        <w:rPr>
          <w:rFonts w:ascii="Times New Roman" w:eastAsia="Times New Roman" w:hAnsi="Times New Roman"/>
          <w:sz w:val="24"/>
          <w:szCs w:val="24"/>
        </w:rPr>
        <w:t>March 20, 2014</w:t>
      </w:r>
      <w:r w:rsidRPr="00877794">
        <w:rPr>
          <w:rFonts w:ascii="Times New Roman" w:eastAsia="Times New Roman" w:hAnsi="Times New Roman"/>
          <w:sz w:val="24"/>
          <w:szCs w:val="24"/>
        </w:rPr>
        <w:t xml:space="preserve">, </w:t>
      </w:r>
      <w:r w:rsidR="00B6068B">
        <w:rPr>
          <w:rFonts w:ascii="Times New Roman" w:eastAsia="Times New Roman" w:hAnsi="Times New Roman"/>
          <w:sz w:val="24"/>
          <w:szCs w:val="24"/>
        </w:rPr>
        <w:t>Yekaterina Yanyuk</w:t>
      </w:r>
      <w:r w:rsidR="00B6068B" w:rsidRPr="00877794">
        <w:rPr>
          <w:rFonts w:ascii="Times New Roman" w:eastAsia="Times New Roman" w:hAnsi="Times New Roman"/>
          <w:sz w:val="24"/>
          <w:szCs w:val="24"/>
        </w:rPr>
        <w:t xml:space="preserve"> </w:t>
      </w:r>
      <w:r w:rsidRPr="00877794">
        <w:rPr>
          <w:rFonts w:ascii="Times New Roman" w:eastAsia="Times New Roman" w:hAnsi="Times New Roman"/>
          <w:sz w:val="24"/>
          <w:szCs w:val="24"/>
        </w:rPr>
        <w:t>(</w:t>
      </w:r>
      <w:r w:rsidR="00B6068B">
        <w:rPr>
          <w:rFonts w:ascii="Times New Roman" w:eastAsia="Times New Roman" w:hAnsi="Times New Roman"/>
          <w:sz w:val="24"/>
          <w:szCs w:val="24"/>
        </w:rPr>
        <w:t>Ms. Yanyuk</w:t>
      </w:r>
      <w:r w:rsidRPr="00877794">
        <w:rPr>
          <w:rFonts w:ascii="Times New Roman" w:eastAsia="Times New Roman" w:hAnsi="Times New Roman"/>
          <w:sz w:val="24"/>
          <w:szCs w:val="24"/>
        </w:rPr>
        <w:t xml:space="preserve"> or Complainant) filed a formal Complaint (Complaint) against PECO Energy Company (</w:t>
      </w:r>
      <w:r>
        <w:rPr>
          <w:rFonts w:ascii="Times New Roman" w:eastAsia="Times New Roman" w:hAnsi="Times New Roman"/>
          <w:sz w:val="24"/>
          <w:szCs w:val="24"/>
        </w:rPr>
        <w:t xml:space="preserve">the </w:t>
      </w:r>
      <w:r w:rsidRPr="00877794">
        <w:rPr>
          <w:rFonts w:ascii="Times New Roman" w:eastAsia="Times New Roman" w:hAnsi="Times New Roman"/>
          <w:sz w:val="24"/>
          <w:szCs w:val="24"/>
        </w:rPr>
        <w:t>Respondent</w:t>
      </w:r>
      <w:r>
        <w:rPr>
          <w:rFonts w:ascii="Times New Roman" w:eastAsia="Times New Roman" w:hAnsi="Times New Roman"/>
          <w:sz w:val="24"/>
          <w:szCs w:val="24"/>
        </w:rPr>
        <w:t>, the Company</w:t>
      </w:r>
      <w:r w:rsidRPr="00877794">
        <w:rPr>
          <w:rFonts w:ascii="Times New Roman" w:eastAsia="Times New Roman" w:hAnsi="Times New Roman"/>
          <w:sz w:val="24"/>
          <w:szCs w:val="24"/>
        </w:rPr>
        <w:t xml:space="preserve"> or PECO) with the Pennsylvania Public Utility Commission (Commission) </w:t>
      </w:r>
      <w:r>
        <w:rPr>
          <w:rFonts w:ascii="Times New Roman" w:eastAsia="Times New Roman" w:hAnsi="Times New Roman"/>
          <w:sz w:val="24"/>
          <w:szCs w:val="24"/>
        </w:rPr>
        <w:t xml:space="preserve">requesting that </w:t>
      </w:r>
      <w:r w:rsidR="00B6068B">
        <w:rPr>
          <w:rFonts w:ascii="Times New Roman" w:eastAsia="Times New Roman" w:hAnsi="Times New Roman"/>
          <w:sz w:val="24"/>
          <w:szCs w:val="24"/>
        </w:rPr>
        <w:t xml:space="preserve">the Company remove charges from her account for her previous address which she sold on January 12, 2012 in the amount of $305.95.  </w:t>
      </w:r>
    </w:p>
    <w:p w:rsidR="00121A37" w:rsidRPr="00877794" w:rsidRDefault="00121A37" w:rsidP="00B6068B">
      <w:pPr>
        <w:spacing w:after="0" w:line="360" w:lineRule="auto"/>
        <w:rPr>
          <w:rFonts w:ascii="Times New Roman" w:eastAsia="Times New Roman" w:hAnsi="Times New Roman"/>
          <w:sz w:val="24"/>
          <w:szCs w:val="24"/>
        </w:rPr>
      </w:pPr>
    </w:p>
    <w:p w:rsidR="00121A37" w:rsidRPr="00877794" w:rsidRDefault="00121A37" w:rsidP="00121A37">
      <w:pPr>
        <w:spacing w:after="0" w:line="360" w:lineRule="auto"/>
        <w:ind w:firstLine="1440"/>
        <w:rPr>
          <w:rFonts w:ascii="Times New Roman" w:eastAsia="Times New Roman" w:hAnsi="Times New Roman"/>
          <w:sz w:val="24"/>
          <w:szCs w:val="24"/>
        </w:rPr>
      </w:pPr>
      <w:r w:rsidRPr="00877794">
        <w:rPr>
          <w:rFonts w:ascii="Times New Roman" w:eastAsia="Times New Roman" w:hAnsi="Times New Roman"/>
          <w:sz w:val="24"/>
          <w:szCs w:val="24"/>
        </w:rPr>
        <w:t xml:space="preserve">On </w:t>
      </w:r>
      <w:r w:rsidR="00B6068B">
        <w:rPr>
          <w:rFonts w:ascii="Times New Roman" w:eastAsia="Times New Roman" w:hAnsi="Times New Roman"/>
          <w:sz w:val="24"/>
          <w:szCs w:val="24"/>
        </w:rPr>
        <w:t>April 8, 2014</w:t>
      </w:r>
      <w:r w:rsidRPr="00877794">
        <w:rPr>
          <w:rFonts w:ascii="Times New Roman" w:eastAsia="Times New Roman" w:hAnsi="Times New Roman"/>
          <w:sz w:val="24"/>
          <w:szCs w:val="24"/>
        </w:rPr>
        <w:t xml:space="preserve">, Respondent filed an Answer.  </w:t>
      </w:r>
      <w:r>
        <w:rPr>
          <w:rFonts w:ascii="Times New Roman" w:eastAsia="Times New Roman" w:hAnsi="Times New Roman"/>
          <w:sz w:val="24"/>
          <w:szCs w:val="24"/>
        </w:rPr>
        <w:t xml:space="preserve">The Respondent denied the main averments of the Complaint.  The Respondent asserted that the Complainant </w:t>
      </w:r>
      <w:r w:rsidR="00B60386">
        <w:rPr>
          <w:rFonts w:ascii="Times New Roman" w:eastAsia="Times New Roman" w:hAnsi="Times New Roman"/>
          <w:sz w:val="24"/>
          <w:szCs w:val="24"/>
        </w:rPr>
        <w:t>failed to contact the Company to inform PECO to terminate service at her previous property</w:t>
      </w:r>
      <w:r>
        <w:rPr>
          <w:rFonts w:ascii="Times New Roman" w:eastAsia="Times New Roman" w:hAnsi="Times New Roman"/>
          <w:sz w:val="24"/>
          <w:szCs w:val="24"/>
        </w:rPr>
        <w:t xml:space="preserve">.  The Respondent </w:t>
      </w:r>
      <w:r>
        <w:rPr>
          <w:rFonts w:ascii="Times New Roman" w:eastAsia="Times New Roman" w:hAnsi="Times New Roman"/>
          <w:sz w:val="24"/>
          <w:szCs w:val="24"/>
        </w:rPr>
        <w:lastRenderedPageBreak/>
        <w:t xml:space="preserve">alleged that the Complainant is responsible for the outstanding balance </w:t>
      </w:r>
      <w:r w:rsidR="00B60386">
        <w:rPr>
          <w:rFonts w:ascii="Times New Roman" w:eastAsia="Times New Roman" w:hAnsi="Times New Roman"/>
          <w:sz w:val="24"/>
          <w:szCs w:val="24"/>
        </w:rPr>
        <w:t>until the service was actually discontinued</w:t>
      </w:r>
      <w:r>
        <w:rPr>
          <w:rFonts w:ascii="Times New Roman" w:eastAsia="Times New Roman" w:hAnsi="Times New Roman"/>
          <w:sz w:val="24"/>
          <w:szCs w:val="24"/>
        </w:rPr>
        <w:t xml:space="preserve">.  </w:t>
      </w:r>
    </w:p>
    <w:p w:rsidR="00121A37" w:rsidRPr="00877794" w:rsidRDefault="00121A37" w:rsidP="00121A37">
      <w:pPr>
        <w:spacing w:after="0" w:line="360" w:lineRule="auto"/>
        <w:rPr>
          <w:rFonts w:ascii="Times New Roman" w:eastAsia="Times New Roman" w:hAnsi="Times New Roman"/>
          <w:sz w:val="24"/>
          <w:szCs w:val="24"/>
        </w:rPr>
      </w:pPr>
    </w:p>
    <w:p w:rsidR="00121A37" w:rsidRPr="00877794" w:rsidRDefault="00121A37" w:rsidP="00121A37">
      <w:pPr>
        <w:spacing w:after="0" w:line="360" w:lineRule="auto"/>
        <w:rPr>
          <w:rFonts w:ascii="Times New Roman" w:eastAsia="Times New Roman" w:hAnsi="Times New Roman"/>
          <w:sz w:val="24"/>
          <w:szCs w:val="24"/>
        </w:rPr>
      </w:pPr>
      <w:r w:rsidRPr="00877794">
        <w:rPr>
          <w:rFonts w:ascii="Times New Roman" w:eastAsia="Times New Roman" w:hAnsi="Times New Roman"/>
          <w:sz w:val="24"/>
          <w:szCs w:val="24"/>
        </w:rPr>
        <w:tab/>
      </w:r>
      <w:r w:rsidRPr="00877794">
        <w:rPr>
          <w:rFonts w:ascii="Times New Roman" w:eastAsia="Times New Roman" w:hAnsi="Times New Roman"/>
          <w:sz w:val="24"/>
          <w:szCs w:val="24"/>
        </w:rPr>
        <w:tab/>
        <w:t xml:space="preserve">A Hearing Notice dated </w:t>
      </w:r>
      <w:r w:rsidR="00FC1204">
        <w:rPr>
          <w:rFonts w:ascii="Times New Roman" w:eastAsia="Times New Roman" w:hAnsi="Times New Roman"/>
          <w:sz w:val="24"/>
          <w:szCs w:val="24"/>
        </w:rPr>
        <w:t>July 3, 2014</w:t>
      </w:r>
      <w:r w:rsidRPr="00877794">
        <w:rPr>
          <w:rFonts w:ascii="Times New Roman" w:eastAsia="Times New Roman" w:hAnsi="Times New Roman"/>
          <w:sz w:val="24"/>
          <w:szCs w:val="24"/>
        </w:rPr>
        <w:t xml:space="preserve">, notified the parties that an in-person initial hearing was scheduled for </w:t>
      </w:r>
      <w:r w:rsidR="00FC1204">
        <w:rPr>
          <w:rFonts w:ascii="Times New Roman" w:eastAsia="Times New Roman" w:hAnsi="Times New Roman"/>
          <w:sz w:val="24"/>
          <w:szCs w:val="24"/>
        </w:rPr>
        <w:t>Wednesday, August 27, 2014</w:t>
      </w:r>
      <w:r>
        <w:rPr>
          <w:rFonts w:ascii="Times New Roman" w:eastAsia="Times New Roman" w:hAnsi="Times New Roman"/>
          <w:sz w:val="24"/>
          <w:szCs w:val="24"/>
        </w:rPr>
        <w:t>, at 10:00 a.m.</w:t>
      </w:r>
      <w:r w:rsidRPr="00877794">
        <w:rPr>
          <w:rFonts w:ascii="Times New Roman" w:eastAsia="Times New Roman" w:hAnsi="Times New Roman"/>
          <w:sz w:val="24"/>
          <w:szCs w:val="24"/>
        </w:rPr>
        <w:t xml:space="preserve">  </w:t>
      </w:r>
    </w:p>
    <w:p w:rsidR="00121A37" w:rsidRPr="00877794" w:rsidRDefault="00121A37" w:rsidP="00121A37">
      <w:pPr>
        <w:spacing w:after="0" w:line="360" w:lineRule="auto"/>
        <w:rPr>
          <w:rFonts w:ascii="Times New Roman" w:eastAsia="Times New Roman" w:hAnsi="Times New Roman"/>
          <w:sz w:val="24"/>
          <w:szCs w:val="24"/>
        </w:rPr>
      </w:pPr>
    </w:p>
    <w:p w:rsidR="00121A37" w:rsidRPr="00877794" w:rsidRDefault="00121A37" w:rsidP="00121A37">
      <w:pPr>
        <w:spacing w:after="0" w:line="360" w:lineRule="auto"/>
        <w:ind w:firstLine="1440"/>
        <w:rPr>
          <w:rFonts w:ascii="Times New Roman" w:eastAsia="Times New Roman" w:hAnsi="Times New Roman"/>
          <w:sz w:val="24"/>
          <w:szCs w:val="24"/>
        </w:rPr>
      </w:pPr>
      <w:r w:rsidRPr="00877794">
        <w:rPr>
          <w:rFonts w:ascii="Times New Roman" w:eastAsia="Times New Roman" w:hAnsi="Times New Roman"/>
          <w:sz w:val="24"/>
          <w:szCs w:val="24"/>
        </w:rPr>
        <w:t xml:space="preserve">A Prehearing Order was issued on </w:t>
      </w:r>
      <w:r w:rsidR="00FC1204">
        <w:rPr>
          <w:rFonts w:ascii="Times New Roman" w:eastAsia="Times New Roman" w:hAnsi="Times New Roman"/>
          <w:sz w:val="24"/>
          <w:szCs w:val="24"/>
        </w:rPr>
        <w:t>July 8, 2014</w:t>
      </w:r>
      <w:r w:rsidRPr="00877794">
        <w:rPr>
          <w:rFonts w:ascii="Times New Roman" w:eastAsia="Times New Roman" w:hAnsi="Times New Roman"/>
          <w:sz w:val="24"/>
          <w:szCs w:val="24"/>
        </w:rPr>
        <w:t>, advising the parties of the date and time of the scheduled hearing, informing them of the procedure</w:t>
      </w:r>
      <w:r>
        <w:rPr>
          <w:rFonts w:ascii="Times New Roman" w:eastAsia="Times New Roman" w:hAnsi="Times New Roman"/>
          <w:sz w:val="24"/>
          <w:szCs w:val="24"/>
        </w:rPr>
        <w:t>s applicable to this proceeding</w:t>
      </w:r>
      <w:r w:rsidRPr="00877794">
        <w:rPr>
          <w:rFonts w:ascii="Times New Roman" w:eastAsia="Times New Roman" w:hAnsi="Times New Roman"/>
          <w:sz w:val="24"/>
          <w:szCs w:val="24"/>
        </w:rPr>
        <w:t xml:space="preserve">. </w:t>
      </w:r>
    </w:p>
    <w:p w:rsidR="00121A37" w:rsidRPr="00877794" w:rsidRDefault="00121A37" w:rsidP="00121A37">
      <w:pPr>
        <w:spacing w:after="0" w:line="360" w:lineRule="auto"/>
        <w:rPr>
          <w:rFonts w:ascii="Times New Roman" w:eastAsia="Times New Roman" w:hAnsi="Times New Roman"/>
          <w:sz w:val="24"/>
          <w:szCs w:val="24"/>
        </w:rPr>
      </w:pPr>
    </w:p>
    <w:p w:rsidR="00121A37" w:rsidRDefault="00121A37" w:rsidP="00121A37">
      <w:pPr>
        <w:tabs>
          <w:tab w:val="left" w:pos="-1440"/>
          <w:tab w:val="left" w:pos="-720"/>
        </w:tabs>
        <w:suppressAutoHyphens/>
        <w:spacing w:after="0" w:line="360" w:lineRule="auto"/>
        <w:ind w:firstLine="1440"/>
        <w:rPr>
          <w:rFonts w:ascii="Times New Roman" w:eastAsia="Times New Roman" w:hAnsi="Times New Roman"/>
          <w:sz w:val="24"/>
          <w:szCs w:val="24"/>
        </w:rPr>
      </w:pPr>
      <w:r w:rsidRPr="00877794">
        <w:rPr>
          <w:rFonts w:ascii="Times New Roman" w:eastAsia="Times New Roman" w:hAnsi="Times New Roman"/>
          <w:sz w:val="24"/>
          <w:szCs w:val="24"/>
        </w:rPr>
        <w:t xml:space="preserve">The hearing convened as scheduled on </w:t>
      </w:r>
      <w:r w:rsidR="00957E57">
        <w:rPr>
          <w:rFonts w:ascii="Times New Roman" w:eastAsia="Times New Roman" w:hAnsi="Times New Roman"/>
          <w:sz w:val="24"/>
          <w:szCs w:val="24"/>
        </w:rPr>
        <w:t>August 27, 2014</w:t>
      </w:r>
      <w:r w:rsidRPr="00877794">
        <w:rPr>
          <w:rFonts w:ascii="Times New Roman" w:eastAsia="Times New Roman" w:hAnsi="Times New Roman"/>
          <w:sz w:val="24"/>
          <w:szCs w:val="24"/>
        </w:rPr>
        <w:t xml:space="preserve">.  </w:t>
      </w:r>
      <w:r w:rsidR="00957E57">
        <w:rPr>
          <w:rFonts w:ascii="Times New Roman" w:eastAsia="Times New Roman" w:hAnsi="Times New Roman"/>
          <w:sz w:val="24"/>
          <w:szCs w:val="24"/>
        </w:rPr>
        <w:t>Yekaterina Yanyuk</w:t>
      </w:r>
      <w:r w:rsidRPr="00877794">
        <w:rPr>
          <w:rFonts w:ascii="Times New Roman" w:eastAsia="Times New Roman" w:hAnsi="Times New Roman"/>
          <w:sz w:val="24"/>
          <w:szCs w:val="24"/>
        </w:rPr>
        <w:t xml:space="preserve"> appeared </w:t>
      </w:r>
      <w:r w:rsidRPr="00877794">
        <w:rPr>
          <w:rFonts w:ascii="Times New Roman" w:eastAsia="Times New Roman" w:hAnsi="Times New Roman"/>
          <w:i/>
          <w:sz w:val="24"/>
          <w:szCs w:val="24"/>
        </w:rPr>
        <w:t xml:space="preserve">pro se </w:t>
      </w:r>
      <w:r w:rsidRPr="00877794">
        <w:rPr>
          <w:rFonts w:ascii="Times New Roman" w:eastAsia="Times New Roman" w:hAnsi="Times New Roman"/>
          <w:sz w:val="24"/>
          <w:szCs w:val="24"/>
        </w:rPr>
        <w:t xml:space="preserve">and testified on behalf of the Complaint.  </w:t>
      </w:r>
      <w:r w:rsidR="005B160C">
        <w:rPr>
          <w:rFonts w:ascii="Times New Roman" w:eastAsia="Times New Roman" w:hAnsi="Times New Roman"/>
          <w:sz w:val="24"/>
          <w:szCs w:val="24"/>
        </w:rPr>
        <w:t>Shawane Lee</w:t>
      </w:r>
      <w:r w:rsidRPr="00877794">
        <w:rPr>
          <w:rFonts w:ascii="Times New Roman" w:eastAsia="Times New Roman" w:hAnsi="Times New Roman"/>
          <w:sz w:val="24"/>
          <w:szCs w:val="24"/>
        </w:rPr>
        <w:t xml:space="preserve">, Esq., represented the Respondent, and presented the testimony of </w:t>
      </w:r>
      <w:r>
        <w:rPr>
          <w:rFonts w:ascii="Times New Roman" w:eastAsia="Times New Roman" w:hAnsi="Times New Roman"/>
          <w:sz w:val="24"/>
          <w:szCs w:val="24"/>
        </w:rPr>
        <w:t>Elsa Leung</w:t>
      </w:r>
      <w:r w:rsidRPr="00877794">
        <w:rPr>
          <w:rFonts w:ascii="Times New Roman" w:eastAsia="Times New Roman" w:hAnsi="Times New Roman"/>
          <w:sz w:val="24"/>
          <w:szCs w:val="24"/>
        </w:rPr>
        <w:t xml:space="preserve">, a regulatory assessor for PECO in charge of investigating complaints filed with the Commission.  Respondent also sponsored </w:t>
      </w:r>
      <w:r>
        <w:rPr>
          <w:rFonts w:ascii="Times New Roman" w:eastAsia="Times New Roman" w:hAnsi="Times New Roman"/>
          <w:sz w:val="24"/>
          <w:szCs w:val="24"/>
        </w:rPr>
        <w:t>six (6</w:t>
      </w:r>
      <w:r w:rsidRPr="00877794">
        <w:rPr>
          <w:rFonts w:ascii="Times New Roman" w:eastAsia="Times New Roman" w:hAnsi="Times New Roman"/>
          <w:sz w:val="24"/>
          <w:szCs w:val="24"/>
        </w:rPr>
        <w:t>) exhibits</w:t>
      </w:r>
      <w:r>
        <w:rPr>
          <w:rFonts w:ascii="Times New Roman" w:eastAsia="Times New Roman" w:hAnsi="Times New Roman"/>
          <w:sz w:val="24"/>
          <w:szCs w:val="24"/>
        </w:rPr>
        <w:t xml:space="preserve"> all of which were admitted into the record at the time of the hearing</w:t>
      </w:r>
      <w:r w:rsidRPr="00877794">
        <w:rPr>
          <w:rFonts w:ascii="Times New Roman" w:eastAsia="Times New Roman" w:hAnsi="Times New Roman"/>
          <w:sz w:val="24"/>
          <w:szCs w:val="24"/>
        </w:rPr>
        <w:t xml:space="preserve">.  </w:t>
      </w:r>
      <w:r>
        <w:rPr>
          <w:rFonts w:ascii="Times New Roman" w:eastAsia="Times New Roman" w:hAnsi="Times New Roman"/>
          <w:sz w:val="24"/>
          <w:szCs w:val="24"/>
        </w:rPr>
        <w:t xml:space="preserve">The Complainant sponsored </w:t>
      </w:r>
      <w:r w:rsidR="005B160C">
        <w:rPr>
          <w:rFonts w:ascii="Times New Roman" w:eastAsia="Times New Roman" w:hAnsi="Times New Roman"/>
          <w:sz w:val="24"/>
          <w:szCs w:val="24"/>
        </w:rPr>
        <w:t>four (4) exhibits which were</w:t>
      </w:r>
      <w:r>
        <w:rPr>
          <w:rFonts w:ascii="Times New Roman" w:eastAsia="Times New Roman" w:hAnsi="Times New Roman"/>
          <w:sz w:val="24"/>
          <w:szCs w:val="24"/>
        </w:rPr>
        <w:t xml:space="preserve"> also admitted in the record at the time of the hearing.  </w:t>
      </w:r>
    </w:p>
    <w:p w:rsidR="00121A37" w:rsidRDefault="00121A37" w:rsidP="00121A37">
      <w:pPr>
        <w:tabs>
          <w:tab w:val="left" w:pos="-1440"/>
          <w:tab w:val="left" w:pos="-720"/>
        </w:tabs>
        <w:suppressAutoHyphens/>
        <w:spacing w:after="0" w:line="360" w:lineRule="auto"/>
        <w:ind w:firstLine="1440"/>
        <w:rPr>
          <w:rFonts w:ascii="Times New Roman" w:eastAsia="Times New Roman" w:hAnsi="Times New Roman"/>
          <w:sz w:val="24"/>
          <w:szCs w:val="24"/>
        </w:rPr>
      </w:pPr>
    </w:p>
    <w:p w:rsidR="00121A37" w:rsidRPr="00877794" w:rsidRDefault="00121A37" w:rsidP="00121A37">
      <w:pPr>
        <w:tabs>
          <w:tab w:val="left" w:pos="-1440"/>
          <w:tab w:val="left" w:pos="-720"/>
        </w:tabs>
        <w:suppressAutoHyphens/>
        <w:spacing w:after="0" w:line="360" w:lineRule="auto"/>
        <w:ind w:firstLine="1440"/>
        <w:rPr>
          <w:rFonts w:ascii="Times New Roman" w:eastAsia="Times New Roman" w:hAnsi="Times New Roman"/>
          <w:sz w:val="24"/>
          <w:szCs w:val="24"/>
        </w:rPr>
      </w:pPr>
      <w:r w:rsidRPr="00877794">
        <w:rPr>
          <w:rFonts w:ascii="Times New Roman" w:eastAsia="Times New Roman" w:hAnsi="Times New Roman"/>
          <w:sz w:val="24"/>
          <w:szCs w:val="24"/>
        </w:rPr>
        <w:t>The hearin</w:t>
      </w:r>
      <w:r>
        <w:rPr>
          <w:rFonts w:ascii="Times New Roman" w:eastAsia="Times New Roman" w:hAnsi="Times New Roman"/>
          <w:sz w:val="24"/>
          <w:szCs w:val="24"/>
        </w:rPr>
        <w:t xml:space="preserve">g resulted in a transcript of </w:t>
      </w:r>
      <w:r w:rsidR="00957E57">
        <w:rPr>
          <w:rFonts w:ascii="Times New Roman" w:eastAsia="Times New Roman" w:hAnsi="Times New Roman"/>
          <w:sz w:val="24"/>
          <w:szCs w:val="24"/>
        </w:rPr>
        <w:t>47</w:t>
      </w:r>
      <w:r>
        <w:rPr>
          <w:rFonts w:ascii="Times New Roman" w:eastAsia="Times New Roman" w:hAnsi="Times New Roman"/>
          <w:sz w:val="24"/>
          <w:szCs w:val="24"/>
        </w:rPr>
        <w:t xml:space="preserve"> pages.  T</w:t>
      </w:r>
      <w:r w:rsidRPr="00877794">
        <w:rPr>
          <w:rFonts w:ascii="Times New Roman" w:eastAsia="Times New Roman" w:hAnsi="Times New Roman"/>
          <w:sz w:val="24"/>
          <w:szCs w:val="24"/>
        </w:rPr>
        <w:t>he record closed on</w:t>
      </w:r>
      <w:r>
        <w:rPr>
          <w:rFonts w:ascii="Times New Roman" w:eastAsia="Times New Roman" w:hAnsi="Times New Roman"/>
          <w:sz w:val="24"/>
          <w:szCs w:val="24"/>
        </w:rPr>
        <w:t xml:space="preserve"> </w:t>
      </w:r>
      <w:r w:rsidR="00957E57">
        <w:rPr>
          <w:rFonts w:ascii="Times New Roman" w:eastAsia="Times New Roman" w:hAnsi="Times New Roman"/>
          <w:sz w:val="24"/>
          <w:szCs w:val="24"/>
        </w:rPr>
        <w:t>September 18, 2014, when I received a copy of the hearing transcript</w:t>
      </w:r>
      <w:r w:rsidRPr="00877794">
        <w:rPr>
          <w:rFonts w:ascii="Times New Roman" w:eastAsia="Times New Roman" w:hAnsi="Times New Roman"/>
          <w:sz w:val="24"/>
          <w:szCs w:val="24"/>
        </w:rPr>
        <w:t>.</w:t>
      </w:r>
    </w:p>
    <w:p w:rsidR="00121A37" w:rsidRPr="00877794" w:rsidRDefault="00121A37" w:rsidP="00121A37">
      <w:pPr>
        <w:spacing w:after="0" w:line="360" w:lineRule="auto"/>
        <w:rPr>
          <w:rFonts w:ascii="Times New Roman" w:eastAsia="Times New Roman" w:hAnsi="Times New Roman"/>
          <w:sz w:val="24"/>
          <w:szCs w:val="24"/>
        </w:rPr>
      </w:pPr>
    </w:p>
    <w:p w:rsidR="00121A37" w:rsidRPr="00877794" w:rsidRDefault="00121A37" w:rsidP="00121A37">
      <w:pPr>
        <w:spacing w:after="0" w:line="360" w:lineRule="auto"/>
        <w:jc w:val="center"/>
        <w:rPr>
          <w:rFonts w:ascii="Times New Roman" w:eastAsia="Times New Roman" w:hAnsi="Times New Roman"/>
          <w:sz w:val="24"/>
          <w:szCs w:val="24"/>
          <w:u w:val="single"/>
        </w:rPr>
      </w:pPr>
      <w:r w:rsidRPr="00877794">
        <w:rPr>
          <w:rFonts w:ascii="Times New Roman" w:eastAsia="Times New Roman" w:hAnsi="Times New Roman"/>
          <w:sz w:val="24"/>
          <w:szCs w:val="24"/>
          <w:u w:val="single"/>
        </w:rPr>
        <w:t>FINDINGS OF FACT</w:t>
      </w:r>
    </w:p>
    <w:p w:rsidR="00121A37" w:rsidRPr="00877794" w:rsidRDefault="00121A37" w:rsidP="00121A37">
      <w:pPr>
        <w:spacing w:after="0" w:line="360" w:lineRule="auto"/>
        <w:rPr>
          <w:rFonts w:ascii="Times New Roman" w:hAnsi="Times New Roman"/>
          <w:sz w:val="24"/>
          <w:szCs w:val="24"/>
        </w:rPr>
      </w:pPr>
    </w:p>
    <w:p w:rsidR="00121A37" w:rsidRPr="00877794" w:rsidRDefault="00121A37" w:rsidP="00121A37">
      <w:pPr>
        <w:spacing w:after="0" w:line="360" w:lineRule="auto"/>
        <w:ind w:firstLine="1440"/>
        <w:rPr>
          <w:rFonts w:ascii="Times New Roman" w:hAnsi="Times New Roman"/>
          <w:sz w:val="24"/>
          <w:szCs w:val="24"/>
        </w:rPr>
      </w:pPr>
      <w:r w:rsidRPr="00877794">
        <w:rPr>
          <w:rFonts w:ascii="Times New Roman" w:hAnsi="Times New Roman"/>
          <w:sz w:val="24"/>
          <w:szCs w:val="24"/>
        </w:rPr>
        <w:t>1.</w:t>
      </w:r>
      <w:r w:rsidRPr="00877794">
        <w:rPr>
          <w:rFonts w:ascii="Times New Roman" w:hAnsi="Times New Roman"/>
          <w:sz w:val="24"/>
          <w:szCs w:val="24"/>
        </w:rPr>
        <w:tab/>
        <w:t xml:space="preserve">Complainant is </w:t>
      </w:r>
      <w:r w:rsidR="00957E57">
        <w:rPr>
          <w:rFonts w:ascii="Times New Roman" w:eastAsia="Times New Roman" w:hAnsi="Times New Roman"/>
          <w:sz w:val="24"/>
          <w:szCs w:val="24"/>
        </w:rPr>
        <w:t>Yekaterina Yanyuk</w:t>
      </w:r>
      <w:r w:rsidR="00957E57" w:rsidRPr="00877794">
        <w:rPr>
          <w:rFonts w:ascii="Times New Roman" w:hAnsi="Times New Roman"/>
          <w:sz w:val="24"/>
          <w:szCs w:val="24"/>
        </w:rPr>
        <w:t xml:space="preserve"> </w:t>
      </w:r>
      <w:r w:rsidRPr="00877794">
        <w:rPr>
          <w:rFonts w:ascii="Times New Roman" w:hAnsi="Times New Roman"/>
          <w:sz w:val="24"/>
          <w:szCs w:val="24"/>
        </w:rPr>
        <w:t xml:space="preserve">who </w:t>
      </w:r>
      <w:r w:rsidR="000C6CD2">
        <w:rPr>
          <w:rFonts w:ascii="Times New Roman" w:hAnsi="Times New Roman"/>
          <w:sz w:val="24"/>
          <w:szCs w:val="24"/>
        </w:rPr>
        <w:t xml:space="preserve">currently </w:t>
      </w:r>
      <w:r w:rsidRPr="00877794">
        <w:rPr>
          <w:rFonts w:ascii="Times New Roman" w:hAnsi="Times New Roman"/>
          <w:sz w:val="24"/>
          <w:szCs w:val="24"/>
        </w:rPr>
        <w:t xml:space="preserve">resides at </w:t>
      </w:r>
      <w:r w:rsidR="00D47452">
        <w:rPr>
          <w:rFonts w:ascii="Times New Roman" w:hAnsi="Times New Roman"/>
          <w:sz w:val="24"/>
          <w:szCs w:val="24"/>
        </w:rPr>
        <w:t>11923 Barlow Street, Philadelphia, Pennsylvania 19116</w:t>
      </w:r>
      <w:r w:rsidR="002C5F11">
        <w:rPr>
          <w:rFonts w:ascii="Times New Roman" w:hAnsi="Times New Roman"/>
          <w:sz w:val="24"/>
          <w:szCs w:val="24"/>
        </w:rPr>
        <w:t xml:space="preserve">.  </w:t>
      </w:r>
      <w:r w:rsidRPr="00877794">
        <w:rPr>
          <w:rFonts w:ascii="Times New Roman" w:hAnsi="Times New Roman"/>
          <w:sz w:val="24"/>
          <w:szCs w:val="24"/>
        </w:rPr>
        <w:t xml:space="preserve">Tr. </w:t>
      </w:r>
      <w:r w:rsidR="002C5F11">
        <w:rPr>
          <w:rFonts w:ascii="Times New Roman" w:hAnsi="Times New Roman"/>
          <w:sz w:val="24"/>
          <w:szCs w:val="24"/>
        </w:rPr>
        <w:t>7</w:t>
      </w:r>
      <w:r w:rsidRPr="00877794">
        <w:rPr>
          <w:rFonts w:ascii="Times New Roman" w:hAnsi="Times New Roman"/>
          <w:sz w:val="24"/>
          <w:szCs w:val="24"/>
        </w:rPr>
        <w:t>.</w:t>
      </w:r>
    </w:p>
    <w:p w:rsidR="00121A37" w:rsidRPr="00877794" w:rsidRDefault="00121A37" w:rsidP="00121A37">
      <w:pPr>
        <w:spacing w:after="0" w:line="360" w:lineRule="auto"/>
        <w:ind w:firstLine="1440"/>
        <w:rPr>
          <w:rFonts w:ascii="Times New Roman" w:hAnsi="Times New Roman"/>
          <w:sz w:val="24"/>
          <w:szCs w:val="24"/>
        </w:rPr>
      </w:pPr>
    </w:p>
    <w:p w:rsidR="00121A37" w:rsidRDefault="00121A37" w:rsidP="00121A37">
      <w:pPr>
        <w:spacing w:after="0" w:line="360" w:lineRule="auto"/>
        <w:ind w:firstLine="1440"/>
        <w:rPr>
          <w:rFonts w:ascii="Times New Roman" w:hAnsi="Times New Roman"/>
          <w:sz w:val="24"/>
          <w:szCs w:val="24"/>
        </w:rPr>
      </w:pPr>
      <w:r w:rsidRPr="00877794">
        <w:rPr>
          <w:rFonts w:ascii="Times New Roman" w:hAnsi="Times New Roman"/>
          <w:sz w:val="24"/>
          <w:szCs w:val="24"/>
        </w:rPr>
        <w:t>2.</w:t>
      </w:r>
      <w:r w:rsidRPr="00877794">
        <w:rPr>
          <w:rFonts w:ascii="Times New Roman" w:hAnsi="Times New Roman"/>
          <w:sz w:val="24"/>
          <w:szCs w:val="24"/>
        </w:rPr>
        <w:tab/>
        <w:t>Respondent is PECO Energy Company.</w:t>
      </w:r>
    </w:p>
    <w:p w:rsidR="00D47452" w:rsidRDefault="00D47452" w:rsidP="00121A37">
      <w:pPr>
        <w:spacing w:after="0" w:line="360" w:lineRule="auto"/>
        <w:ind w:firstLine="1440"/>
        <w:rPr>
          <w:rFonts w:ascii="Times New Roman" w:hAnsi="Times New Roman"/>
          <w:sz w:val="24"/>
          <w:szCs w:val="24"/>
        </w:rPr>
      </w:pPr>
    </w:p>
    <w:p w:rsidR="00D47452" w:rsidRDefault="00D47452" w:rsidP="00121A37">
      <w:pPr>
        <w:spacing w:after="0" w:line="360" w:lineRule="auto"/>
        <w:ind w:firstLine="144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The Service Address at issue is 10632 Lockart Road, Phi</w:t>
      </w:r>
      <w:r w:rsidR="002C5F11">
        <w:rPr>
          <w:rFonts w:ascii="Times New Roman" w:hAnsi="Times New Roman"/>
          <w:sz w:val="24"/>
          <w:szCs w:val="24"/>
        </w:rPr>
        <w:t>ladelphia, Pennsylvania 19116.  Tr. 7.</w:t>
      </w:r>
    </w:p>
    <w:p w:rsidR="00D47452" w:rsidRDefault="00D47452" w:rsidP="00121A37">
      <w:pPr>
        <w:spacing w:after="0" w:line="360" w:lineRule="auto"/>
        <w:ind w:firstLine="1440"/>
        <w:rPr>
          <w:rFonts w:ascii="Times New Roman" w:hAnsi="Times New Roman"/>
          <w:sz w:val="24"/>
          <w:szCs w:val="24"/>
        </w:rPr>
      </w:pPr>
    </w:p>
    <w:p w:rsidR="00D47452" w:rsidRDefault="00D47452" w:rsidP="00121A37">
      <w:pPr>
        <w:spacing w:after="0" w:line="360" w:lineRule="auto"/>
        <w:ind w:firstLine="1440"/>
        <w:rPr>
          <w:rFonts w:ascii="Times New Roman" w:hAnsi="Times New Roman"/>
          <w:sz w:val="24"/>
          <w:szCs w:val="24"/>
        </w:rPr>
      </w:pPr>
      <w:r>
        <w:rPr>
          <w:rFonts w:ascii="Times New Roman" w:hAnsi="Times New Roman"/>
          <w:sz w:val="24"/>
          <w:szCs w:val="24"/>
        </w:rPr>
        <w:lastRenderedPageBreak/>
        <w:t>4.</w:t>
      </w:r>
      <w:r>
        <w:rPr>
          <w:rFonts w:ascii="Times New Roman" w:hAnsi="Times New Roman"/>
          <w:sz w:val="24"/>
          <w:szCs w:val="24"/>
        </w:rPr>
        <w:tab/>
        <w:t>The Complainant owned the Service Address until January 12, 2012 when it was sold to Avista Holdi</w:t>
      </w:r>
      <w:r w:rsidR="002C5F11">
        <w:rPr>
          <w:rFonts w:ascii="Times New Roman" w:hAnsi="Times New Roman"/>
          <w:sz w:val="24"/>
          <w:szCs w:val="24"/>
        </w:rPr>
        <w:t>ng LLC.  Tr. 8; Complainant Exhibit</w:t>
      </w:r>
      <w:r>
        <w:rPr>
          <w:rFonts w:ascii="Times New Roman" w:hAnsi="Times New Roman"/>
          <w:sz w:val="24"/>
          <w:szCs w:val="24"/>
        </w:rPr>
        <w:t xml:space="preserve"> </w:t>
      </w:r>
      <w:r w:rsidR="002C5F11">
        <w:rPr>
          <w:rFonts w:ascii="Times New Roman" w:hAnsi="Times New Roman"/>
          <w:sz w:val="24"/>
          <w:szCs w:val="24"/>
        </w:rPr>
        <w:t>2</w:t>
      </w:r>
      <w:r>
        <w:rPr>
          <w:rFonts w:ascii="Times New Roman" w:hAnsi="Times New Roman"/>
          <w:sz w:val="24"/>
          <w:szCs w:val="24"/>
        </w:rPr>
        <w:t>.</w:t>
      </w:r>
    </w:p>
    <w:p w:rsidR="00121A37" w:rsidRDefault="00121A37" w:rsidP="00121A37">
      <w:pPr>
        <w:spacing w:after="0" w:line="360" w:lineRule="auto"/>
        <w:ind w:firstLine="1440"/>
        <w:rPr>
          <w:rFonts w:ascii="Times New Roman" w:hAnsi="Times New Roman"/>
          <w:sz w:val="24"/>
          <w:szCs w:val="24"/>
        </w:rPr>
      </w:pPr>
    </w:p>
    <w:p w:rsidR="00121A37" w:rsidRDefault="000C650B" w:rsidP="00121A37">
      <w:pPr>
        <w:spacing w:after="0" w:line="360" w:lineRule="auto"/>
        <w:ind w:firstLine="1440"/>
        <w:rPr>
          <w:rFonts w:ascii="Times New Roman" w:hAnsi="Times New Roman"/>
          <w:sz w:val="24"/>
          <w:szCs w:val="24"/>
        </w:rPr>
      </w:pPr>
      <w:r>
        <w:rPr>
          <w:rFonts w:ascii="Times New Roman" w:hAnsi="Times New Roman"/>
          <w:sz w:val="24"/>
          <w:szCs w:val="24"/>
        </w:rPr>
        <w:t>5</w:t>
      </w:r>
      <w:r w:rsidR="00121A37">
        <w:rPr>
          <w:rFonts w:ascii="Times New Roman" w:hAnsi="Times New Roman"/>
          <w:sz w:val="24"/>
          <w:szCs w:val="24"/>
        </w:rPr>
        <w:t>.</w:t>
      </w:r>
      <w:r w:rsidR="00121A37">
        <w:rPr>
          <w:rFonts w:ascii="Times New Roman" w:hAnsi="Times New Roman"/>
          <w:sz w:val="24"/>
          <w:szCs w:val="24"/>
        </w:rPr>
        <w:tab/>
      </w:r>
      <w:r w:rsidR="004F78C3">
        <w:rPr>
          <w:rFonts w:ascii="Times New Roman" w:hAnsi="Times New Roman"/>
          <w:sz w:val="24"/>
          <w:szCs w:val="24"/>
        </w:rPr>
        <w:t>The Service Address has two units both of which the Complainant owed and sold on the same date</w:t>
      </w:r>
      <w:r w:rsidR="002C5F11">
        <w:rPr>
          <w:rFonts w:ascii="Times New Roman" w:hAnsi="Times New Roman"/>
          <w:sz w:val="24"/>
          <w:szCs w:val="24"/>
        </w:rPr>
        <w:t>.  Tr. 15-16</w:t>
      </w:r>
      <w:r w:rsidR="00121A37">
        <w:rPr>
          <w:rFonts w:ascii="Times New Roman" w:hAnsi="Times New Roman"/>
          <w:sz w:val="24"/>
          <w:szCs w:val="24"/>
        </w:rPr>
        <w:t>.</w:t>
      </w:r>
    </w:p>
    <w:p w:rsidR="00A96309" w:rsidRDefault="00A96309" w:rsidP="00121A37">
      <w:pPr>
        <w:spacing w:after="0" w:line="360" w:lineRule="auto"/>
        <w:ind w:firstLine="1440"/>
        <w:rPr>
          <w:rFonts w:ascii="Times New Roman" w:hAnsi="Times New Roman"/>
          <w:sz w:val="24"/>
          <w:szCs w:val="24"/>
        </w:rPr>
      </w:pPr>
    </w:p>
    <w:p w:rsidR="00A96309" w:rsidRDefault="00A96309" w:rsidP="00121A37">
      <w:pPr>
        <w:spacing w:after="0" w:line="360" w:lineRule="auto"/>
        <w:ind w:firstLine="1440"/>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Complainant had an account number for each unit in the property.</w:t>
      </w:r>
      <w:r w:rsidR="00833AC0">
        <w:rPr>
          <w:rFonts w:ascii="Times New Roman" w:hAnsi="Times New Roman"/>
          <w:sz w:val="24"/>
          <w:szCs w:val="24"/>
        </w:rPr>
        <w:t xml:space="preserve">  PECO Exhibits 1 &amp; 2.</w:t>
      </w:r>
    </w:p>
    <w:p w:rsidR="00121A37" w:rsidRDefault="00121A37" w:rsidP="00121A37">
      <w:pPr>
        <w:spacing w:after="0" w:line="360" w:lineRule="auto"/>
        <w:ind w:firstLine="1440"/>
        <w:rPr>
          <w:rFonts w:ascii="Times New Roman" w:hAnsi="Times New Roman"/>
          <w:sz w:val="24"/>
          <w:szCs w:val="24"/>
        </w:rPr>
      </w:pPr>
    </w:p>
    <w:p w:rsidR="00121A37" w:rsidRDefault="00A96309" w:rsidP="00121A37">
      <w:pPr>
        <w:spacing w:after="0" w:line="360" w:lineRule="auto"/>
        <w:ind w:firstLine="1440"/>
        <w:rPr>
          <w:rFonts w:ascii="Times New Roman" w:hAnsi="Times New Roman"/>
          <w:sz w:val="24"/>
          <w:szCs w:val="24"/>
        </w:rPr>
      </w:pPr>
      <w:r>
        <w:rPr>
          <w:rFonts w:ascii="Times New Roman" w:hAnsi="Times New Roman"/>
          <w:sz w:val="24"/>
          <w:szCs w:val="24"/>
        </w:rPr>
        <w:t>7</w:t>
      </w:r>
      <w:r w:rsidR="00121A37">
        <w:rPr>
          <w:rFonts w:ascii="Times New Roman" w:hAnsi="Times New Roman"/>
          <w:sz w:val="24"/>
          <w:szCs w:val="24"/>
        </w:rPr>
        <w:t>.</w:t>
      </w:r>
      <w:r w:rsidR="00121A37">
        <w:rPr>
          <w:rFonts w:ascii="Times New Roman" w:hAnsi="Times New Roman"/>
          <w:sz w:val="24"/>
          <w:szCs w:val="24"/>
        </w:rPr>
        <w:tab/>
      </w:r>
      <w:r>
        <w:rPr>
          <w:rFonts w:ascii="Times New Roman" w:hAnsi="Times New Roman"/>
          <w:sz w:val="24"/>
          <w:szCs w:val="24"/>
        </w:rPr>
        <w:t>The Complainant did not contact PECO after the sale of the property</w:t>
      </w:r>
      <w:r w:rsidR="00833AC0">
        <w:rPr>
          <w:rFonts w:ascii="Times New Roman" w:hAnsi="Times New Roman"/>
          <w:sz w:val="24"/>
          <w:szCs w:val="24"/>
        </w:rPr>
        <w:t>.  Tr. 31; PECO Exhibit 3.</w:t>
      </w:r>
      <w:r w:rsidR="00121A37">
        <w:rPr>
          <w:rFonts w:ascii="Times New Roman" w:hAnsi="Times New Roman"/>
          <w:sz w:val="24"/>
          <w:szCs w:val="24"/>
        </w:rPr>
        <w:t xml:space="preserve"> </w:t>
      </w:r>
    </w:p>
    <w:p w:rsidR="00121A37" w:rsidRDefault="00121A37" w:rsidP="00121A37">
      <w:pPr>
        <w:spacing w:after="0" w:line="360" w:lineRule="auto"/>
        <w:ind w:firstLine="1440"/>
        <w:rPr>
          <w:rFonts w:ascii="Times New Roman" w:hAnsi="Times New Roman"/>
          <w:sz w:val="24"/>
          <w:szCs w:val="24"/>
        </w:rPr>
      </w:pPr>
    </w:p>
    <w:p w:rsidR="00121A37" w:rsidRDefault="00A96309" w:rsidP="00121A37">
      <w:pPr>
        <w:spacing w:after="0" w:line="360" w:lineRule="auto"/>
        <w:ind w:firstLine="1440"/>
        <w:rPr>
          <w:rFonts w:ascii="Times New Roman" w:hAnsi="Times New Roman"/>
          <w:sz w:val="24"/>
          <w:szCs w:val="24"/>
        </w:rPr>
      </w:pPr>
      <w:r>
        <w:rPr>
          <w:rFonts w:ascii="Times New Roman" w:hAnsi="Times New Roman"/>
          <w:sz w:val="24"/>
          <w:szCs w:val="24"/>
        </w:rPr>
        <w:t>8</w:t>
      </w:r>
      <w:r w:rsidR="00121A37">
        <w:rPr>
          <w:rFonts w:ascii="Times New Roman" w:hAnsi="Times New Roman"/>
          <w:sz w:val="24"/>
          <w:szCs w:val="24"/>
        </w:rPr>
        <w:t>.</w:t>
      </w:r>
      <w:r w:rsidR="00121A37">
        <w:rPr>
          <w:rFonts w:ascii="Times New Roman" w:hAnsi="Times New Roman"/>
          <w:sz w:val="24"/>
          <w:szCs w:val="24"/>
        </w:rPr>
        <w:tab/>
      </w:r>
      <w:r>
        <w:rPr>
          <w:rFonts w:ascii="Times New Roman" w:hAnsi="Times New Roman"/>
          <w:sz w:val="24"/>
          <w:szCs w:val="24"/>
        </w:rPr>
        <w:t>Complainant’s accounts for the property were closed when another party contacted PECO for service at the Service Address</w:t>
      </w:r>
      <w:r w:rsidR="00121A37">
        <w:rPr>
          <w:rFonts w:ascii="Times New Roman" w:hAnsi="Times New Roman"/>
          <w:sz w:val="24"/>
          <w:szCs w:val="24"/>
        </w:rPr>
        <w:t xml:space="preserve">.  Tr. </w:t>
      </w:r>
      <w:r w:rsidR="00DD691C">
        <w:rPr>
          <w:rFonts w:ascii="Times New Roman" w:hAnsi="Times New Roman"/>
          <w:sz w:val="24"/>
          <w:szCs w:val="24"/>
        </w:rPr>
        <w:t>26</w:t>
      </w:r>
      <w:r w:rsidR="00121A37">
        <w:rPr>
          <w:rFonts w:ascii="Times New Roman" w:hAnsi="Times New Roman"/>
          <w:sz w:val="24"/>
          <w:szCs w:val="24"/>
        </w:rPr>
        <w:t>.</w:t>
      </w:r>
    </w:p>
    <w:p w:rsidR="00121A37" w:rsidRDefault="00121A37" w:rsidP="00121A37">
      <w:pPr>
        <w:spacing w:after="0" w:line="360" w:lineRule="auto"/>
        <w:ind w:firstLine="1440"/>
        <w:rPr>
          <w:rFonts w:ascii="Times New Roman" w:hAnsi="Times New Roman"/>
          <w:sz w:val="24"/>
          <w:szCs w:val="24"/>
        </w:rPr>
      </w:pPr>
    </w:p>
    <w:p w:rsidR="00121A37" w:rsidRDefault="00593825" w:rsidP="00121A37">
      <w:pPr>
        <w:spacing w:after="0" w:line="360" w:lineRule="auto"/>
        <w:ind w:firstLine="1440"/>
        <w:rPr>
          <w:rFonts w:ascii="Times New Roman" w:hAnsi="Times New Roman"/>
          <w:sz w:val="24"/>
          <w:szCs w:val="24"/>
        </w:rPr>
      </w:pPr>
      <w:r>
        <w:rPr>
          <w:rFonts w:ascii="Times New Roman" w:hAnsi="Times New Roman"/>
          <w:sz w:val="24"/>
          <w:szCs w:val="24"/>
        </w:rPr>
        <w:t>9</w:t>
      </w:r>
      <w:r w:rsidR="00121A37">
        <w:rPr>
          <w:rFonts w:ascii="Times New Roman" w:hAnsi="Times New Roman"/>
          <w:sz w:val="24"/>
          <w:szCs w:val="24"/>
        </w:rPr>
        <w:t>.</w:t>
      </w:r>
      <w:r w:rsidR="00121A37">
        <w:rPr>
          <w:rFonts w:ascii="Times New Roman" w:hAnsi="Times New Roman"/>
          <w:sz w:val="24"/>
          <w:szCs w:val="24"/>
        </w:rPr>
        <w:tab/>
      </w:r>
      <w:r w:rsidR="00DD691C">
        <w:rPr>
          <w:rFonts w:ascii="Times New Roman" w:hAnsi="Times New Roman"/>
          <w:sz w:val="24"/>
          <w:szCs w:val="24"/>
        </w:rPr>
        <w:t>The accounts for the first and second</w:t>
      </w:r>
      <w:r>
        <w:rPr>
          <w:rFonts w:ascii="Times New Roman" w:hAnsi="Times New Roman"/>
          <w:sz w:val="24"/>
          <w:szCs w:val="24"/>
        </w:rPr>
        <w:t xml:space="preserve"> floor of the Service Address were</w:t>
      </w:r>
      <w:r w:rsidR="00DD691C">
        <w:rPr>
          <w:rFonts w:ascii="Times New Roman" w:hAnsi="Times New Roman"/>
          <w:sz w:val="24"/>
          <w:szCs w:val="24"/>
        </w:rPr>
        <w:t xml:space="preserve"> discontinued on February 16, 2012.  Tr. 26</w:t>
      </w:r>
      <w:r w:rsidR="00121A37">
        <w:rPr>
          <w:rFonts w:ascii="Times New Roman" w:hAnsi="Times New Roman"/>
          <w:sz w:val="24"/>
          <w:szCs w:val="24"/>
        </w:rPr>
        <w:t>.</w:t>
      </w:r>
    </w:p>
    <w:p w:rsidR="00121A37" w:rsidRPr="00877794" w:rsidRDefault="00121A37" w:rsidP="00121A37">
      <w:pPr>
        <w:spacing w:after="0" w:line="360" w:lineRule="auto"/>
        <w:ind w:firstLine="1440"/>
        <w:rPr>
          <w:rFonts w:ascii="Times New Roman" w:hAnsi="Times New Roman"/>
          <w:sz w:val="24"/>
          <w:szCs w:val="24"/>
        </w:rPr>
      </w:pPr>
    </w:p>
    <w:p w:rsidR="00121A37" w:rsidRDefault="00833AC0" w:rsidP="00121A37">
      <w:pPr>
        <w:spacing w:after="0" w:line="360" w:lineRule="auto"/>
        <w:ind w:firstLine="1440"/>
        <w:rPr>
          <w:rFonts w:ascii="Times New Roman" w:hAnsi="Times New Roman"/>
          <w:sz w:val="24"/>
          <w:szCs w:val="24"/>
        </w:rPr>
      </w:pPr>
      <w:r>
        <w:rPr>
          <w:rFonts w:ascii="Times New Roman" w:hAnsi="Times New Roman"/>
          <w:sz w:val="24"/>
          <w:szCs w:val="24"/>
        </w:rPr>
        <w:t>10</w:t>
      </w:r>
      <w:r w:rsidR="00121A37" w:rsidRPr="00877794">
        <w:rPr>
          <w:rFonts w:ascii="Times New Roman" w:hAnsi="Times New Roman"/>
          <w:sz w:val="24"/>
          <w:szCs w:val="24"/>
        </w:rPr>
        <w:t>.</w:t>
      </w:r>
      <w:r w:rsidR="00121A37" w:rsidRPr="00877794">
        <w:rPr>
          <w:rFonts w:ascii="Times New Roman" w:hAnsi="Times New Roman"/>
          <w:sz w:val="24"/>
          <w:szCs w:val="24"/>
        </w:rPr>
        <w:tab/>
      </w:r>
      <w:r>
        <w:rPr>
          <w:rFonts w:ascii="Times New Roman" w:hAnsi="Times New Roman"/>
          <w:sz w:val="24"/>
          <w:szCs w:val="24"/>
        </w:rPr>
        <w:t>The final</w:t>
      </w:r>
      <w:r w:rsidR="00E947C0">
        <w:rPr>
          <w:rFonts w:ascii="Times New Roman" w:hAnsi="Times New Roman"/>
          <w:sz w:val="24"/>
          <w:szCs w:val="24"/>
        </w:rPr>
        <w:t xml:space="preserve"> balance for the first floor account is $305.95.</w:t>
      </w:r>
      <w:r w:rsidR="00121A37">
        <w:rPr>
          <w:rFonts w:ascii="Times New Roman" w:hAnsi="Times New Roman"/>
          <w:sz w:val="24"/>
          <w:szCs w:val="24"/>
        </w:rPr>
        <w:t xml:space="preserve"> </w:t>
      </w:r>
      <w:r w:rsidR="00E947C0">
        <w:rPr>
          <w:rFonts w:ascii="Times New Roman" w:hAnsi="Times New Roman"/>
          <w:sz w:val="24"/>
          <w:szCs w:val="24"/>
        </w:rPr>
        <w:t xml:space="preserve"> </w:t>
      </w:r>
      <w:r w:rsidR="00121A37">
        <w:rPr>
          <w:rFonts w:ascii="Times New Roman" w:hAnsi="Times New Roman"/>
          <w:sz w:val="24"/>
          <w:szCs w:val="24"/>
        </w:rPr>
        <w:t xml:space="preserve">Tr. </w:t>
      </w:r>
      <w:r w:rsidR="00E947C0">
        <w:rPr>
          <w:rFonts w:ascii="Times New Roman" w:hAnsi="Times New Roman"/>
          <w:sz w:val="24"/>
          <w:szCs w:val="24"/>
        </w:rPr>
        <w:t>27; PECO Exhibit 1</w:t>
      </w:r>
      <w:r w:rsidR="00121A37">
        <w:rPr>
          <w:rFonts w:ascii="Times New Roman" w:hAnsi="Times New Roman"/>
          <w:sz w:val="24"/>
          <w:szCs w:val="24"/>
        </w:rPr>
        <w:t>.</w:t>
      </w:r>
    </w:p>
    <w:p w:rsidR="00121A37" w:rsidRDefault="00121A37" w:rsidP="00121A37">
      <w:pPr>
        <w:spacing w:after="0" w:line="360" w:lineRule="auto"/>
        <w:ind w:firstLine="1440"/>
        <w:rPr>
          <w:rFonts w:ascii="Times New Roman" w:hAnsi="Times New Roman"/>
          <w:sz w:val="24"/>
          <w:szCs w:val="24"/>
        </w:rPr>
      </w:pPr>
    </w:p>
    <w:p w:rsidR="00121A37" w:rsidRDefault="00833AC0" w:rsidP="00121A37">
      <w:pPr>
        <w:spacing w:after="0" w:line="360" w:lineRule="auto"/>
        <w:ind w:firstLine="1440"/>
        <w:rPr>
          <w:rFonts w:ascii="Times New Roman" w:hAnsi="Times New Roman"/>
          <w:sz w:val="24"/>
          <w:szCs w:val="24"/>
        </w:rPr>
      </w:pPr>
      <w:r>
        <w:rPr>
          <w:rFonts w:ascii="Times New Roman" w:hAnsi="Times New Roman"/>
          <w:sz w:val="24"/>
          <w:szCs w:val="24"/>
        </w:rPr>
        <w:t>11</w:t>
      </w:r>
      <w:r w:rsidR="00121A37">
        <w:rPr>
          <w:rFonts w:ascii="Times New Roman" w:hAnsi="Times New Roman"/>
          <w:sz w:val="24"/>
          <w:szCs w:val="24"/>
        </w:rPr>
        <w:t>.</w:t>
      </w:r>
      <w:r w:rsidR="00121A37">
        <w:rPr>
          <w:rFonts w:ascii="Times New Roman" w:hAnsi="Times New Roman"/>
          <w:sz w:val="24"/>
          <w:szCs w:val="24"/>
        </w:rPr>
        <w:tab/>
        <w:t xml:space="preserve">The final balance </w:t>
      </w:r>
      <w:r>
        <w:rPr>
          <w:rFonts w:ascii="Times New Roman" w:hAnsi="Times New Roman"/>
          <w:sz w:val="24"/>
          <w:szCs w:val="24"/>
        </w:rPr>
        <w:t>for the second floor a</w:t>
      </w:r>
      <w:r w:rsidR="00121A37">
        <w:rPr>
          <w:rFonts w:ascii="Times New Roman" w:hAnsi="Times New Roman"/>
          <w:sz w:val="24"/>
          <w:szCs w:val="24"/>
        </w:rPr>
        <w:t xml:space="preserve">ccount </w:t>
      </w:r>
      <w:r>
        <w:rPr>
          <w:rFonts w:ascii="Times New Roman" w:hAnsi="Times New Roman"/>
          <w:sz w:val="24"/>
          <w:szCs w:val="24"/>
        </w:rPr>
        <w:t>is $318.71</w:t>
      </w:r>
      <w:r w:rsidR="00121A37">
        <w:rPr>
          <w:rFonts w:ascii="Times New Roman" w:hAnsi="Times New Roman"/>
          <w:sz w:val="24"/>
          <w:szCs w:val="24"/>
        </w:rPr>
        <w:t>.  Tr.</w:t>
      </w:r>
      <w:r>
        <w:rPr>
          <w:rFonts w:ascii="Times New Roman" w:hAnsi="Times New Roman"/>
          <w:sz w:val="24"/>
          <w:szCs w:val="24"/>
        </w:rPr>
        <w:t>27; PECO Exhibit 2</w:t>
      </w:r>
      <w:r w:rsidR="00121A37">
        <w:rPr>
          <w:rFonts w:ascii="Times New Roman" w:hAnsi="Times New Roman"/>
          <w:sz w:val="24"/>
          <w:szCs w:val="24"/>
        </w:rPr>
        <w:t xml:space="preserve">.  </w:t>
      </w:r>
    </w:p>
    <w:p w:rsidR="00121A37" w:rsidRDefault="00121A37" w:rsidP="00121A37">
      <w:pPr>
        <w:spacing w:after="0" w:line="360" w:lineRule="auto"/>
        <w:ind w:firstLine="1440"/>
        <w:rPr>
          <w:rFonts w:ascii="Times New Roman" w:hAnsi="Times New Roman"/>
          <w:sz w:val="24"/>
          <w:szCs w:val="24"/>
        </w:rPr>
      </w:pPr>
    </w:p>
    <w:p w:rsidR="00121A37" w:rsidRDefault="00121A37" w:rsidP="00121A37">
      <w:pPr>
        <w:spacing w:after="0" w:line="360" w:lineRule="auto"/>
        <w:rPr>
          <w:rFonts w:ascii="Times New Roman" w:hAnsi="Times New Roman"/>
          <w:sz w:val="24"/>
          <w:szCs w:val="24"/>
        </w:rPr>
      </w:pPr>
    </w:p>
    <w:p w:rsidR="00121A37" w:rsidRDefault="00121A37" w:rsidP="00121A37">
      <w:pPr>
        <w:spacing w:after="0" w:line="360" w:lineRule="auto"/>
        <w:jc w:val="center"/>
        <w:rPr>
          <w:rFonts w:ascii="Times New Roman" w:eastAsia="Times New Roman" w:hAnsi="Times New Roman"/>
          <w:sz w:val="24"/>
          <w:szCs w:val="24"/>
          <w:u w:val="single"/>
        </w:rPr>
      </w:pPr>
      <w:r w:rsidRPr="00877794">
        <w:rPr>
          <w:rFonts w:ascii="Times New Roman" w:eastAsia="Times New Roman" w:hAnsi="Times New Roman"/>
          <w:sz w:val="24"/>
          <w:szCs w:val="24"/>
          <w:u w:val="single"/>
        </w:rPr>
        <w:t>DISCUSSION</w:t>
      </w:r>
    </w:p>
    <w:p w:rsidR="00121A37" w:rsidRPr="00877794" w:rsidRDefault="00121A37" w:rsidP="00BF2632">
      <w:pPr>
        <w:tabs>
          <w:tab w:val="left" w:pos="1440"/>
        </w:tabs>
        <w:spacing w:after="0" w:line="360" w:lineRule="auto"/>
        <w:rPr>
          <w:rFonts w:ascii="Times New Roman" w:eastAsia="Times New Roman" w:hAnsi="Times New Roman"/>
          <w:sz w:val="24"/>
          <w:szCs w:val="24"/>
          <w:u w:val="single"/>
        </w:rPr>
      </w:pPr>
    </w:p>
    <w:p w:rsidR="00121A37" w:rsidRDefault="00BF2632" w:rsidP="00121A37">
      <w:pPr>
        <w:spacing w:after="0" w:line="360" w:lineRule="auto"/>
        <w:ind w:firstLine="1440"/>
        <w:rPr>
          <w:rFonts w:ascii="Times New Roman" w:eastAsia="Times New Roman" w:hAnsi="Times New Roman"/>
          <w:sz w:val="24"/>
          <w:szCs w:val="24"/>
        </w:rPr>
      </w:pPr>
      <w:r>
        <w:rPr>
          <w:rFonts w:ascii="Times New Roman" w:hAnsi="Times New Roman"/>
          <w:sz w:val="24"/>
          <w:szCs w:val="24"/>
        </w:rPr>
        <w:t>In her</w:t>
      </w:r>
      <w:r w:rsidR="00121A37">
        <w:rPr>
          <w:rFonts w:ascii="Times New Roman" w:hAnsi="Times New Roman"/>
          <w:sz w:val="24"/>
          <w:szCs w:val="24"/>
        </w:rPr>
        <w:t xml:space="preserve"> f</w:t>
      </w:r>
      <w:r w:rsidR="00121A37" w:rsidRPr="00877794">
        <w:rPr>
          <w:rFonts w:ascii="Times New Roman" w:hAnsi="Times New Roman"/>
          <w:sz w:val="24"/>
          <w:szCs w:val="24"/>
        </w:rPr>
        <w:t xml:space="preserve">ormal Complaint, </w:t>
      </w:r>
      <w:r w:rsidR="00121A37" w:rsidRPr="00877794">
        <w:rPr>
          <w:rFonts w:ascii="Times New Roman" w:eastAsia="Times New Roman" w:hAnsi="Times New Roman"/>
          <w:sz w:val="24"/>
          <w:szCs w:val="24"/>
        </w:rPr>
        <w:t xml:space="preserve">Complainant alleges that </w:t>
      </w:r>
      <w:r>
        <w:rPr>
          <w:rFonts w:ascii="Times New Roman" w:eastAsia="Times New Roman" w:hAnsi="Times New Roman"/>
          <w:sz w:val="24"/>
          <w:szCs w:val="24"/>
        </w:rPr>
        <w:t xml:space="preserve">PECO has charged her for service at a property which she sold on January 12, 2012.  Complainant averred that she contacted the Company immediately after the sale was completed but that they charged her for </w:t>
      </w:r>
      <w:r>
        <w:rPr>
          <w:rFonts w:ascii="Times New Roman" w:eastAsia="Times New Roman" w:hAnsi="Times New Roman"/>
          <w:sz w:val="24"/>
          <w:szCs w:val="24"/>
        </w:rPr>
        <w:lastRenderedPageBreak/>
        <w:t xml:space="preserve">service after the sale.  PECO alleged that the Complainant did not contact them after the sale of the property and the account </w:t>
      </w:r>
      <w:r w:rsidR="00E33356">
        <w:rPr>
          <w:rFonts w:ascii="Times New Roman" w:eastAsia="Times New Roman" w:hAnsi="Times New Roman"/>
          <w:sz w:val="24"/>
          <w:szCs w:val="24"/>
        </w:rPr>
        <w:t xml:space="preserve">closed when a new party requested service at the property.  </w:t>
      </w:r>
    </w:p>
    <w:p w:rsidR="00121A37" w:rsidRPr="00877794" w:rsidRDefault="00121A37" w:rsidP="00121A37">
      <w:pPr>
        <w:spacing w:after="0" w:line="360" w:lineRule="auto"/>
        <w:ind w:firstLine="1440"/>
        <w:rPr>
          <w:rFonts w:ascii="Times New Roman" w:eastAsia="Times New Roman" w:hAnsi="Times New Roman"/>
          <w:sz w:val="24"/>
          <w:szCs w:val="24"/>
        </w:rPr>
      </w:pPr>
    </w:p>
    <w:p w:rsidR="00121A37" w:rsidRPr="00877794" w:rsidRDefault="00121A37" w:rsidP="00121A37">
      <w:pPr>
        <w:spacing w:after="0" w:line="360" w:lineRule="auto"/>
        <w:ind w:firstLine="1440"/>
        <w:rPr>
          <w:rFonts w:ascii="Times New Roman" w:eastAsia="Times New Roman" w:hAnsi="Times New Roman"/>
          <w:sz w:val="24"/>
          <w:szCs w:val="24"/>
        </w:rPr>
      </w:pPr>
      <w:r w:rsidRPr="00877794">
        <w:rPr>
          <w:rFonts w:ascii="Times New Roman" w:eastAsia="Times New Roman" w:hAnsi="Times New Roman"/>
          <w:sz w:val="24"/>
          <w:szCs w:val="24"/>
        </w:rPr>
        <w:t>As the proponent of a rule or order, the Complainant in this proceeding bears the burden of proof pursuant to Section 332(a) of the Public Utility Code (Code), 66 Pa. C.S.</w:t>
      </w:r>
      <w:r>
        <w:rPr>
          <w:rFonts w:ascii="Times New Roman" w:eastAsia="Times New Roman" w:hAnsi="Times New Roman"/>
          <w:sz w:val="24"/>
          <w:szCs w:val="24"/>
        </w:rPr>
        <w:t>A.</w:t>
      </w:r>
      <w:r w:rsidRPr="00877794">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877794">
        <w:rPr>
          <w:rFonts w:ascii="Times New Roman" w:eastAsia="Times New Roman" w:hAnsi="Times New Roman"/>
          <w:sz w:val="24"/>
          <w:szCs w:val="24"/>
        </w:rPr>
        <w:t xml:space="preserve">§ 332(a).  To satisfy this burden, the Complainant must demonstrate that the Respondent was responsible for the problems alleged in the Complaint through a violation of the Code or a regulation or order of the Commission.  This must be shown by a preponderance of the evidence.  </w:t>
      </w:r>
      <w:r w:rsidRPr="00877794">
        <w:rPr>
          <w:rFonts w:ascii="Times New Roman" w:eastAsia="Times New Roman" w:hAnsi="Times New Roman"/>
          <w:i/>
          <w:iCs/>
          <w:sz w:val="24"/>
          <w:szCs w:val="24"/>
        </w:rPr>
        <w:t>Patterson v. Bell Telephone Company of Pennsylvania</w:t>
      </w:r>
      <w:r w:rsidRPr="00877794">
        <w:rPr>
          <w:rFonts w:ascii="Times New Roman" w:eastAsia="Times New Roman" w:hAnsi="Times New Roman"/>
          <w:sz w:val="24"/>
          <w:szCs w:val="24"/>
        </w:rPr>
        <w:t xml:space="preserve">, 72 Pa. P.U.C. 196 (1990).  Preponderance of the evidence means that the party with the burden of proof has presented evidence that is more convincing than that presented by the other party.  </w:t>
      </w:r>
      <w:r w:rsidRPr="00877794">
        <w:rPr>
          <w:rFonts w:ascii="Times New Roman" w:eastAsia="Times New Roman" w:hAnsi="Times New Roman"/>
          <w:i/>
          <w:iCs/>
          <w:sz w:val="24"/>
          <w:szCs w:val="24"/>
        </w:rPr>
        <w:t>Samuel J. Lansberry, Inc. v. Pa. PUC,</w:t>
      </w:r>
      <w:r w:rsidRPr="00877794">
        <w:rPr>
          <w:rFonts w:ascii="Times New Roman" w:eastAsia="Times New Roman" w:hAnsi="Times New Roman"/>
          <w:sz w:val="24"/>
          <w:szCs w:val="24"/>
        </w:rPr>
        <w:t xml:space="preserve"> 578 A.2d 600 (Pa. Cmwlth. 1990) </w:t>
      </w:r>
      <w:r w:rsidRPr="00877794">
        <w:rPr>
          <w:rFonts w:ascii="Times New Roman" w:eastAsia="Times New Roman" w:hAnsi="Times New Roman"/>
          <w:i/>
          <w:iCs/>
          <w:sz w:val="24"/>
          <w:szCs w:val="24"/>
        </w:rPr>
        <w:t>alloc. den.</w:t>
      </w:r>
      <w:r w:rsidRPr="00877794">
        <w:rPr>
          <w:rFonts w:ascii="Times New Roman" w:eastAsia="Times New Roman" w:hAnsi="Times New Roman"/>
          <w:sz w:val="24"/>
          <w:szCs w:val="24"/>
        </w:rPr>
        <w:t xml:space="preserve">, 529 Pa. 654, 602 A.2d 863 (1992).  In addition, the Commission's decision must be supported by "substantial evidence," which consists of evidence that a reasonable mind might accept as adequate to support a conclusion.  A mere "trace of evidence or a suspicion of the existence of a fact" is insufficient.  </w:t>
      </w:r>
      <w:r w:rsidRPr="00877794">
        <w:rPr>
          <w:rFonts w:ascii="Times New Roman" w:eastAsia="Times New Roman" w:hAnsi="Times New Roman"/>
          <w:i/>
          <w:iCs/>
          <w:sz w:val="24"/>
          <w:szCs w:val="24"/>
        </w:rPr>
        <w:t>Norfolk and Western Railway Co. v. Pa. PUC</w:t>
      </w:r>
      <w:r w:rsidRPr="00877794">
        <w:rPr>
          <w:rFonts w:ascii="Times New Roman" w:eastAsia="Times New Roman" w:hAnsi="Times New Roman"/>
          <w:sz w:val="24"/>
          <w:szCs w:val="24"/>
        </w:rPr>
        <w:t>, 489 Pa. 109, 413 A.2d 1037 (1980).</w:t>
      </w:r>
    </w:p>
    <w:p w:rsidR="00121A37" w:rsidRPr="00877794" w:rsidRDefault="00121A37" w:rsidP="00121A37">
      <w:pPr>
        <w:spacing w:after="0" w:line="360" w:lineRule="auto"/>
        <w:ind w:firstLine="1440"/>
        <w:rPr>
          <w:rFonts w:ascii="Times New Roman" w:eastAsia="Times New Roman" w:hAnsi="Times New Roman"/>
          <w:sz w:val="24"/>
          <w:szCs w:val="24"/>
        </w:rPr>
      </w:pPr>
    </w:p>
    <w:p w:rsidR="00121A37" w:rsidRPr="00877794" w:rsidRDefault="00121A37" w:rsidP="00121A37">
      <w:pPr>
        <w:spacing w:after="0" w:line="360" w:lineRule="auto"/>
        <w:ind w:firstLine="1440"/>
        <w:rPr>
          <w:rFonts w:ascii="Times New Roman" w:hAnsi="Times New Roman"/>
          <w:sz w:val="24"/>
          <w:szCs w:val="24"/>
        </w:rPr>
      </w:pPr>
      <w:r w:rsidRPr="00877794">
        <w:rPr>
          <w:rFonts w:ascii="Times New Roman" w:hAnsi="Times New Roman"/>
          <w:sz w:val="24"/>
          <w:szCs w:val="24"/>
        </w:rPr>
        <w:t xml:space="preserve">At the hearing of </w:t>
      </w:r>
      <w:r w:rsidR="0005326C">
        <w:rPr>
          <w:rFonts w:ascii="Times New Roman" w:hAnsi="Times New Roman"/>
          <w:sz w:val="24"/>
          <w:szCs w:val="24"/>
        </w:rPr>
        <w:t>August 27, 2014</w:t>
      </w:r>
      <w:r w:rsidRPr="00877794">
        <w:rPr>
          <w:rFonts w:ascii="Times New Roman" w:hAnsi="Times New Roman"/>
          <w:sz w:val="24"/>
          <w:szCs w:val="24"/>
        </w:rPr>
        <w:t>, Complainant testified that</w:t>
      </w:r>
      <w:r w:rsidR="0005326C">
        <w:rPr>
          <w:rFonts w:ascii="Times New Roman" w:hAnsi="Times New Roman"/>
          <w:sz w:val="24"/>
          <w:szCs w:val="24"/>
        </w:rPr>
        <w:t xml:space="preserve"> she contacted PECO either the day after or two days after the sale of the Service Address</w:t>
      </w:r>
      <w:r w:rsidRPr="00877794">
        <w:rPr>
          <w:rFonts w:ascii="Times New Roman" w:hAnsi="Times New Roman"/>
          <w:sz w:val="24"/>
          <w:szCs w:val="24"/>
        </w:rPr>
        <w:t>.  Tr.</w:t>
      </w:r>
      <w:r w:rsidR="00FA6EC5">
        <w:rPr>
          <w:rFonts w:ascii="Times New Roman" w:hAnsi="Times New Roman"/>
          <w:sz w:val="24"/>
          <w:szCs w:val="24"/>
        </w:rPr>
        <w:t xml:space="preserve"> </w:t>
      </w:r>
      <w:r w:rsidR="00C0313B">
        <w:rPr>
          <w:rFonts w:ascii="Times New Roman" w:hAnsi="Times New Roman"/>
          <w:sz w:val="24"/>
          <w:szCs w:val="24"/>
        </w:rPr>
        <w:t>11</w:t>
      </w:r>
      <w:r w:rsidRPr="00877794">
        <w:rPr>
          <w:rFonts w:ascii="Times New Roman" w:hAnsi="Times New Roman"/>
          <w:sz w:val="24"/>
          <w:szCs w:val="24"/>
        </w:rPr>
        <w:t>.</w:t>
      </w:r>
      <w:r w:rsidRPr="00877794">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877794">
        <w:rPr>
          <w:rFonts w:ascii="Times New Roman" w:eastAsia="Times New Roman" w:hAnsi="Times New Roman"/>
          <w:sz w:val="24"/>
          <w:szCs w:val="24"/>
        </w:rPr>
        <w:t xml:space="preserve">According </w:t>
      </w:r>
      <w:r>
        <w:rPr>
          <w:rFonts w:ascii="Times New Roman" w:eastAsia="Times New Roman" w:hAnsi="Times New Roman"/>
          <w:sz w:val="24"/>
          <w:szCs w:val="24"/>
        </w:rPr>
        <w:t xml:space="preserve">to </w:t>
      </w:r>
      <w:r w:rsidR="00FA6EC5">
        <w:rPr>
          <w:rFonts w:ascii="Times New Roman" w:eastAsia="Times New Roman" w:hAnsi="Times New Roman"/>
          <w:sz w:val="24"/>
          <w:szCs w:val="24"/>
        </w:rPr>
        <w:t>Complainant, she sold the Service Address on January 12, 2012 to Avista Holding LLC</w:t>
      </w:r>
      <w:r w:rsidRPr="00877794">
        <w:rPr>
          <w:rFonts w:ascii="Times New Roman" w:hAnsi="Times New Roman"/>
          <w:sz w:val="24"/>
          <w:szCs w:val="24"/>
        </w:rPr>
        <w:t xml:space="preserve">.  </w:t>
      </w:r>
      <w:r w:rsidR="00FA6EC5">
        <w:rPr>
          <w:rFonts w:ascii="Times New Roman" w:hAnsi="Times New Roman"/>
          <w:sz w:val="24"/>
          <w:szCs w:val="24"/>
        </w:rPr>
        <w:t>Tr. 8; Complainant Exhibit 2.  The Service Address has two units both of which the Complainant owed and sold on the same date.  Tr. 15-16.</w:t>
      </w:r>
    </w:p>
    <w:p w:rsidR="00121A37" w:rsidRPr="00877794" w:rsidRDefault="00121A37" w:rsidP="00121A37">
      <w:pPr>
        <w:spacing w:after="0" w:line="360" w:lineRule="auto"/>
        <w:ind w:firstLine="1440"/>
        <w:rPr>
          <w:rFonts w:ascii="Times New Roman" w:hAnsi="Times New Roman"/>
          <w:sz w:val="24"/>
          <w:szCs w:val="24"/>
        </w:rPr>
      </w:pPr>
    </w:p>
    <w:p w:rsidR="00121A37" w:rsidRPr="00877794" w:rsidRDefault="00121A37" w:rsidP="008776DC">
      <w:pPr>
        <w:spacing w:after="0" w:line="360" w:lineRule="auto"/>
        <w:ind w:firstLine="1440"/>
        <w:rPr>
          <w:rFonts w:ascii="Times New Roman" w:hAnsi="Times New Roman"/>
          <w:sz w:val="24"/>
          <w:szCs w:val="24"/>
        </w:rPr>
      </w:pPr>
      <w:r>
        <w:rPr>
          <w:rFonts w:ascii="Times New Roman" w:eastAsia="Times New Roman" w:hAnsi="Times New Roman"/>
          <w:sz w:val="24"/>
          <w:szCs w:val="24"/>
        </w:rPr>
        <w:t>In her</w:t>
      </w:r>
      <w:r w:rsidRPr="00877794">
        <w:rPr>
          <w:rFonts w:ascii="Times New Roman" w:eastAsia="Times New Roman" w:hAnsi="Times New Roman"/>
          <w:sz w:val="24"/>
          <w:szCs w:val="24"/>
        </w:rPr>
        <w:t xml:space="preserve"> testimony, PECO’s witness, </w:t>
      </w:r>
      <w:r>
        <w:rPr>
          <w:rFonts w:ascii="Times New Roman" w:eastAsia="Times New Roman" w:hAnsi="Times New Roman"/>
          <w:sz w:val="24"/>
          <w:szCs w:val="24"/>
        </w:rPr>
        <w:t>Ms. Leung</w:t>
      </w:r>
      <w:r w:rsidR="002F43A2">
        <w:rPr>
          <w:rFonts w:ascii="Times New Roman" w:eastAsia="Times New Roman" w:hAnsi="Times New Roman"/>
          <w:sz w:val="24"/>
          <w:szCs w:val="24"/>
        </w:rPr>
        <w:t xml:space="preserve"> indicated </w:t>
      </w:r>
      <w:r w:rsidR="002F43A2">
        <w:rPr>
          <w:rFonts w:ascii="Times New Roman" w:hAnsi="Times New Roman"/>
          <w:sz w:val="24"/>
          <w:szCs w:val="24"/>
        </w:rPr>
        <w:t>the Complainant did not contact PECO after the sale of the property.  Tr. 31; PECO Exhibit 3.  Complainant had an account number for each unit in the property.  PECO Exhibits 1 &amp; 2.</w:t>
      </w:r>
      <w:r w:rsidR="002F43A2" w:rsidRPr="002F43A2">
        <w:rPr>
          <w:rFonts w:ascii="Times New Roman" w:hAnsi="Times New Roman"/>
          <w:sz w:val="24"/>
          <w:szCs w:val="24"/>
        </w:rPr>
        <w:t xml:space="preserve"> </w:t>
      </w:r>
      <w:r w:rsidR="002F43A2">
        <w:rPr>
          <w:rFonts w:ascii="Times New Roman" w:hAnsi="Times New Roman"/>
          <w:sz w:val="24"/>
          <w:szCs w:val="24"/>
        </w:rPr>
        <w:t xml:space="preserve">Complainant’s accounts for the property were closed when another party contacted PECO for service at the Service Address.  Tr. 26.  The accounts for the first and second floor of the Service Address were discontinued on February 16, 2012.  Tr. 26.  The final balance for the first floor account is $305.95.  Tr. 27; PECO Exhibit 1.  The final balance for the second floor account is $318.71.  </w:t>
      </w:r>
      <w:proofErr w:type="gramStart"/>
      <w:r w:rsidR="002F43A2">
        <w:rPr>
          <w:rFonts w:ascii="Times New Roman" w:hAnsi="Times New Roman"/>
          <w:sz w:val="24"/>
          <w:szCs w:val="24"/>
        </w:rPr>
        <w:t>Tr.27; PECO Exhibit 2.</w:t>
      </w:r>
      <w:proofErr w:type="gramEnd"/>
      <w:r w:rsidR="002F43A2">
        <w:rPr>
          <w:rFonts w:ascii="Times New Roman" w:hAnsi="Times New Roman"/>
          <w:sz w:val="24"/>
          <w:szCs w:val="24"/>
        </w:rPr>
        <w:t xml:space="preserve"> </w:t>
      </w:r>
    </w:p>
    <w:p w:rsidR="00121A37" w:rsidRPr="00877794" w:rsidRDefault="00121A37" w:rsidP="00121A37">
      <w:pPr>
        <w:spacing w:after="0" w:line="360" w:lineRule="auto"/>
        <w:ind w:firstLine="1440"/>
        <w:rPr>
          <w:rFonts w:ascii="Times New Roman" w:hAnsi="Times New Roman"/>
          <w:sz w:val="24"/>
          <w:szCs w:val="24"/>
        </w:rPr>
      </w:pPr>
      <w:r w:rsidRPr="00877794">
        <w:rPr>
          <w:rFonts w:ascii="Times New Roman" w:hAnsi="Times New Roman"/>
          <w:sz w:val="24"/>
          <w:szCs w:val="24"/>
        </w:rPr>
        <w:lastRenderedPageBreak/>
        <w:t xml:space="preserve">“Mere bald assertions … do not constitute evidence.”  </w:t>
      </w:r>
      <w:r w:rsidRPr="00877794">
        <w:rPr>
          <w:rFonts w:ascii="Times New Roman" w:hAnsi="Times New Roman"/>
          <w:i/>
          <w:sz w:val="24"/>
          <w:szCs w:val="24"/>
        </w:rPr>
        <w:t>Pennsylvania Bureau of Corrections v. City of Pittsburgh</w:t>
      </w:r>
      <w:r w:rsidRPr="00877794">
        <w:rPr>
          <w:rFonts w:ascii="Times New Roman" w:hAnsi="Times New Roman"/>
          <w:sz w:val="24"/>
          <w:szCs w:val="24"/>
        </w:rPr>
        <w:t xml:space="preserve">, 516 Pa. 75, 532 A.2d 12 (1987);  </w:t>
      </w:r>
      <w:r w:rsidRPr="00877794">
        <w:rPr>
          <w:rFonts w:ascii="Times New Roman" w:hAnsi="Times New Roman"/>
          <w:i/>
          <w:sz w:val="24"/>
          <w:szCs w:val="24"/>
        </w:rPr>
        <w:t>Mid-Atlantic Power Supply Association of Pennsylvania v. Pennsylvania Public Utility Commission</w:t>
      </w:r>
      <w:r w:rsidRPr="00877794">
        <w:rPr>
          <w:rFonts w:ascii="Times New Roman" w:hAnsi="Times New Roman"/>
          <w:sz w:val="24"/>
          <w:szCs w:val="24"/>
        </w:rPr>
        <w:t>, 746 A.2d 1196, 1200 (Pa. Cmwlth. Ct. 2000); see also</w:t>
      </w:r>
      <w:r w:rsidRPr="00877794">
        <w:rPr>
          <w:rFonts w:ascii="Times New Roman" w:hAnsi="Times New Roman"/>
          <w:i/>
          <w:sz w:val="24"/>
          <w:szCs w:val="24"/>
        </w:rPr>
        <w:t>,</w:t>
      </w:r>
      <w:r w:rsidRPr="00877794">
        <w:rPr>
          <w:rFonts w:ascii="Times New Roman" w:hAnsi="Times New Roman"/>
          <w:sz w:val="24"/>
          <w:szCs w:val="24"/>
        </w:rPr>
        <w:t xml:space="preserve"> </w:t>
      </w:r>
      <w:r w:rsidRPr="00877794">
        <w:rPr>
          <w:rFonts w:ascii="Times New Roman" w:hAnsi="Times New Roman"/>
          <w:i/>
          <w:sz w:val="24"/>
          <w:szCs w:val="24"/>
        </w:rPr>
        <w:t>Steffy’s Pattern Shop v. Frontier Communications of Pennsylvania, Inc.</w:t>
      </w:r>
      <w:r w:rsidRPr="00877794">
        <w:rPr>
          <w:rFonts w:ascii="Times New Roman" w:hAnsi="Times New Roman"/>
          <w:sz w:val="24"/>
          <w:szCs w:val="24"/>
        </w:rPr>
        <w:t>, R-00994808, Commission Opinion and Order entered March 3, 2000.  Compl</w:t>
      </w:r>
      <w:r w:rsidR="0005326C">
        <w:rPr>
          <w:rFonts w:ascii="Times New Roman" w:hAnsi="Times New Roman"/>
          <w:sz w:val="24"/>
          <w:szCs w:val="24"/>
        </w:rPr>
        <w:t>ainant was unable to support her</w:t>
      </w:r>
      <w:r w:rsidRPr="00877794">
        <w:rPr>
          <w:rFonts w:ascii="Times New Roman" w:hAnsi="Times New Roman"/>
          <w:sz w:val="24"/>
          <w:szCs w:val="24"/>
        </w:rPr>
        <w:t xml:space="preserve"> oral testimony with addition</w:t>
      </w:r>
      <w:r>
        <w:rPr>
          <w:rFonts w:ascii="Times New Roman" w:hAnsi="Times New Roman"/>
          <w:sz w:val="24"/>
          <w:szCs w:val="24"/>
        </w:rPr>
        <w:t xml:space="preserve">al evidence.  </w:t>
      </w:r>
      <w:r w:rsidR="0005326C">
        <w:rPr>
          <w:rFonts w:ascii="Times New Roman" w:hAnsi="Times New Roman"/>
          <w:sz w:val="24"/>
          <w:szCs w:val="24"/>
        </w:rPr>
        <w:t>She did not present any records to establish that she called PECO on the day of the sale or immediately after the sale</w:t>
      </w:r>
      <w:r w:rsidR="008776DC">
        <w:rPr>
          <w:rFonts w:ascii="Times New Roman" w:hAnsi="Times New Roman"/>
          <w:sz w:val="24"/>
          <w:szCs w:val="24"/>
        </w:rPr>
        <w:t>.</w:t>
      </w:r>
    </w:p>
    <w:p w:rsidR="00121A37" w:rsidRPr="00877794" w:rsidRDefault="00121A37" w:rsidP="00121A37">
      <w:pPr>
        <w:spacing w:after="0" w:line="360" w:lineRule="auto"/>
        <w:rPr>
          <w:rFonts w:ascii="Times New Roman" w:hAnsi="Times New Roman"/>
          <w:sz w:val="24"/>
          <w:szCs w:val="24"/>
        </w:rPr>
      </w:pPr>
    </w:p>
    <w:p w:rsidR="00121A37" w:rsidRPr="00877794" w:rsidRDefault="00121A37" w:rsidP="00121A37">
      <w:pPr>
        <w:spacing w:after="0" w:line="360" w:lineRule="auto"/>
        <w:ind w:firstLine="1440"/>
        <w:rPr>
          <w:rFonts w:ascii="Times New Roman" w:hAnsi="Times New Roman"/>
          <w:sz w:val="24"/>
          <w:szCs w:val="24"/>
        </w:rPr>
      </w:pPr>
      <w:r w:rsidRPr="00877794">
        <w:rPr>
          <w:rFonts w:ascii="Times New Roman" w:hAnsi="Times New Roman"/>
          <w:sz w:val="24"/>
          <w:szCs w:val="24"/>
        </w:rPr>
        <w:t xml:space="preserve">Section </w:t>
      </w:r>
      <w:r w:rsidR="0083366E">
        <w:rPr>
          <w:rFonts w:ascii="Times New Roman" w:hAnsi="Times New Roman"/>
          <w:sz w:val="24"/>
          <w:szCs w:val="24"/>
        </w:rPr>
        <w:t>56.16</w:t>
      </w:r>
      <w:r w:rsidRPr="00877794">
        <w:rPr>
          <w:rFonts w:ascii="Times New Roman" w:hAnsi="Times New Roman"/>
          <w:sz w:val="24"/>
          <w:szCs w:val="24"/>
        </w:rPr>
        <w:t xml:space="preserve"> </w:t>
      </w:r>
      <w:r>
        <w:rPr>
          <w:rFonts w:ascii="Times New Roman" w:hAnsi="Times New Roman"/>
          <w:sz w:val="24"/>
          <w:szCs w:val="24"/>
        </w:rPr>
        <w:t xml:space="preserve">of the Public Utility </w:t>
      </w:r>
      <w:r w:rsidR="0083366E">
        <w:rPr>
          <w:rFonts w:ascii="Times New Roman" w:hAnsi="Times New Roman"/>
          <w:sz w:val="24"/>
          <w:szCs w:val="24"/>
        </w:rPr>
        <w:t>Regulations</w:t>
      </w:r>
      <w:r>
        <w:rPr>
          <w:rFonts w:ascii="Times New Roman" w:hAnsi="Times New Roman"/>
          <w:sz w:val="24"/>
          <w:szCs w:val="24"/>
        </w:rPr>
        <w:t xml:space="preserve"> </w:t>
      </w:r>
      <w:r w:rsidRPr="00877794">
        <w:rPr>
          <w:rFonts w:ascii="Times New Roman" w:hAnsi="Times New Roman"/>
          <w:sz w:val="24"/>
          <w:szCs w:val="24"/>
        </w:rPr>
        <w:t>states in pertinent part:</w:t>
      </w:r>
    </w:p>
    <w:p w:rsidR="0083366E" w:rsidRDefault="0083366E" w:rsidP="0083366E">
      <w:pPr>
        <w:spacing w:before="100" w:beforeAutospacing="1" w:after="100" w:afterAutospacing="1" w:line="240" w:lineRule="auto"/>
        <w:ind w:left="2880" w:right="1440"/>
        <w:outlineLvl w:val="3"/>
        <w:rPr>
          <w:rFonts w:ascii="Times New Roman" w:eastAsia="Times New Roman" w:hAnsi="Times New Roman"/>
          <w:sz w:val="24"/>
          <w:szCs w:val="24"/>
        </w:rPr>
      </w:pPr>
      <w:r>
        <w:rPr>
          <w:rFonts w:ascii="Times New Roman" w:eastAsia="Times New Roman" w:hAnsi="Times New Roman"/>
          <w:sz w:val="24"/>
          <w:szCs w:val="24"/>
        </w:rPr>
        <w:t xml:space="preserve">(a) A customer who is about to vacate premises supplied with public utility service or who wishes to have service discontinued shall give at least 7 days notice to the public utility and a noncustomer occupant, specifying the date on which it is desired that service be discontinued. In the absence of a notice, the customer shall be responsible for services rendered. After a reasonable attempt to obtain meter access, if the public utility is not able to access the meter for discontinuance, service shall be discontinued with an estimated meter reading upon which the final bill will be based. The resulting final bill is subject to adjustment once the public utility has obtained an actual meter reading. </w:t>
      </w:r>
    </w:p>
    <w:p w:rsidR="008776DC" w:rsidRDefault="0083366E" w:rsidP="008776DC">
      <w:pPr>
        <w:spacing w:before="100" w:beforeAutospacing="1" w:after="100" w:afterAutospacing="1" w:line="240" w:lineRule="auto"/>
        <w:ind w:left="2880" w:right="1440"/>
        <w:rPr>
          <w:rFonts w:ascii="Times New Roman" w:eastAsia="Times New Roman" w:hAnsi="Times New Roman"/>
          <w:sz w:val="24"/>
          <w:szCs w:val="24"/>
        </w:rPr>
      </w:pPr>
      <w:r>
        <w:rPr>
          <w:rFonts w:ascii="Times New Roman" w:eastAsia="Times New Roman" w:hAnsi="Times New Roman"/>
          <w:sz w:val="24"/>
          <w:szCs w:val="24"/>
        </w:rPr>
        <w:t xml:space="preserve">(b) In the event of discontinuance or termination of service at a residence or dwelling in accordance with this chapter, a public utility may transfer an unpaid balance to a new residential service account of the same customer. </w:t>
      </w:r>
    </w:p>
    <w:p w:rsidR="00C20619" w:rsidRDefault="0083366E" w:rsidP="001F0BF6">
      <w:pPr>
        <w:spacing w:after="0" w:line="360" w:lineRule="auto"/>
        <w:rPr>
          <w:rFonts w:ascii="Times New Roman" w:hAnsi="Times New Roman"/>
          <w:sz w:val="24"/>
          <w:szCs w:val="24"/>
        </w:rPr>
      </w:pPr>
      <w:bookmarkStart w:id="0" w:name="56.16."/>
      <w:bookmarkEnd w:id="0"/>
      <w:r>
        <w:rPr>
          <w:rFonts w:ascii="Times New Roman" w:eastAsia="Times New Roman" w:hAnsi="Times New Roman"/>
          <w:sz w:val="24"/>
          <w:szCs w:val="24"/>
        </w:rPr>
        <w:t>52 Pa.Code § 56.16(</w:t>
      </w:r>
      <w:proofErr w:type="gramStart"/>
      <w:r>
        <w:rPr>
          <w:rFonts w:ascii="Times New Roman" w:eastAsia="Times New Roman" w:hAnsi="Times New Roman"/>
          <w:sz w:val="24"/>
          <w:szCs w:val="24"/>
        </w:rPr>
        <w:t>a &amp;</w:t>
      </w:r>
      <w:proofErr w:type="gramEnd"/>
      <w:r>
        <w:rPr>
          <w:rFonts w:ascii="Times New Roman" w:eastAsia="Times New Roman" w:hAnsi="Times New Roman"/>
          <w:sz w:val="24"/>
          <w:szCs w:val="24"/>
        </w:rPr>
        <w:t xml:space="preserve"> b).</w:t>
      </w:r>
      <w:r w:rsidR="00C20619">
        <w:rPr>
          <w:rFonts w:ascii="Times New Roman" w:eastAsia="Times New Roman" w:hAnsi="Times New Roman"/>
          <w:sz w:val="24"/>
          <w:szCs w:val="24"/>
        </w:rPr>
        <w:t xml:space="preserve">  </w:t>
      </w:r>
      <w:r w:rsidR="00121A37" w:rsidRPr="00877794">
        <w:rPr>
          <w:rFonts w:ascii="Times New Roman" w:hAnsi="Times New Roman"/>
          <w:sz w:val="24"/>
          <w:szCs w:val="24"/>
        </w:rPr>
        <w:t xml:space="preserve">The Respondent </w:t>
      </w:r>
      <w:r w:rsidR="00C20619">
        <w:rPr>
          <w:rFonts w:ascii="Times New Roman" w:hAnsi="Times New Roman"/>
          <w:sz w:val="24"/>
          <w:szCs w:val="24"/>
        </w:rPr>
        <w:t>established that the Complainant did not contact PECO after the sale of the property.  Tr. 31; PECO Exhibit 3.  Complainant’s accounts for the property were closed when another party contacted PECO for service at the Service Address.  Tr. 26.  The accounts for the first and second floor of the Service Address were discontinued on February 16, 2012.  Tr. 26.</w:t>
      </w:r>
    </w:p>
    <w:p w:rsidR="00121A37" w:rsidRPr="008776DC" w:rsidRDefault="00121A37" w:rsidP="008776DC">
      <w:pPr>
        <w:tabs>
          <w:tab w:val="left" w:pos="4320"/>
        </w:tabs>
        <w:spacing w:after="0" w:line="360" w:lineRule="auto"/>
        <w:rPr>
          <w:rFonts w:ascii="Times New Roman" w:eastAsia="Times New Roman" w:hAnsi="Times New Roman"/>
          <w:sz w:val="24"/>
          <w:szCs w:val="24"/>
        </w:rPr>
      </w:pPr>
      <w:r>
        <w:rPr>
          <w:rFonts w:ascii="Times New Roman" w:hAnsi="Times New Roman"/>
          <w:sz w:val="24"/>
          <w:szCs w:val="24"/>
        </w:rPr>
        <w:t xml:space="preserve">  </w:t>
      </w:r>
      <w:bookmarkStart w:id="1" w:name="_GoBack"/>
      <w:bookmarkEnd w:id="1"/>
    </w:p>
    <w:p w:rsidR="00121A37" w:rsidRPr="00877794" w:rsidRDefault="008D2DE5" w:rsidP="00121A37">
      <w:pPr>
        <w:spacing w:after="0" w:line="360" w:lineRule="auto"/>
        <w:ind w:firstLine="1440"/>
        <w:rPr>
          <w:rFonts w:ascii="Times New Roman" w:hAnsi="Times New Roman"/>
          <w:sz w:val="24"/>
          <w:szCs w:val="24"/>
        </w:rPr>
      </w:pPr>
      <w:r>
        <w:rPr>
          <w:rFonts w:ascii="Times New Roman" w:hAnsi="Times New Roman"/>
          <w:sz w:val="24"/>
          <w:szCs w:val="24"/>
        </w:rPr>
        <w:lastRenderedPageBreak/>
        <w:t>The Complainant</w:t>
      </w:r>
      <w:r w:rsidR="00121A37" w:rsidRPr="00877794">
        <w:rPr>
          <w:rFonts w:ascii="Times New Roman" w:hAnsi="Times New Roman"/>
          <w:sz w:val="24"/>
          <w:szCs w:val="24"/>
        </w:rPr>
        <w:t xml:space="preserve"> has failed to produce a scintilla of evidence to support </w:t>
      </w:r>
      <w:r>
        <w:rPr>
          <w:rFonts w:ascii="Times New Roman" w:hAnsi="Times New Roman"/>
          <w:sz w:val="24"/>
          <w:szCs w:val="24"/>
        </w:rPr>
        <w:t xml:space="preserve">her </w:t>
      </w:r>
      <w:r w:rsidR="00121A37" w:rsidRPr="00877794">
        <w:rPr>
          <w:rFonts w:ascii="Times New Roman" w:hAnsi="Times New Roman"/>
          <w:sz w:val="24"/>
          <w:szCs w:val="24"/>
        </w:rPr>
        <w:t xml:space="preserve">claim </w:t>
      </w:r>
      <w:r w:rsidR="00121A37">
        <w:rPr>
          <w:rFonts w:ascii="Times New Roman" w:hAnsi="Times New Roman"/>
          <w:sz w:val="24"/>
          <w:szCs w:val="24"/>
        </w:rPr>
        <w:t xml:space="preserve">that </w:t>
      </w:r>
      <w:r>
        <w:rPr>
          <w:rFonts w:ascii="Times New Roman" w:hAnsi="Times New Roman"/>
          <w:sz w:val="24"/>
          <w:szCs w:val="24"/>
        </w:rPr>
        <w:t>she reported the sale of the Service Address immediately after the sale on January 12, 2012</w:t>
      </w:r>
      <w:r w:rsidR="00121A37" w:rsidRPr="00877794">
        <w:rPr>
          <w:rFonts w:ascii="Times New Roman" w:hAnsi="Times New Roman"/>
          <w:sz w:val="24"/>
          <w:szCs w:val="24"/>
        </w:rPr>
        <w:t xml:space="preserve">.  </w:t>
      </w:r>
      <w:r w:rsidR="00121A37">
        <w:rPr>
          <w:rFonts w:ascii="Times New Roman" w:hAnsi="Times New Roman"/>
          <w:sz w:val="24"/>
          <w:szCs w:val="24"/>
        </w:rPr>
        <w:t xml:space="preserve">On the contrary, there is substantial evidence to support that the </w:t>
      </w:r>
      <w:r>
        <w:rPr>
          <w:rFonts w:ascii="Times New Roman" w:hAnsi="Times New Roman"/>
          <w:sz w:val="24"/>
          <w:szCs w:val="24"/>
        </w:rPr>
        <w:t xml:space="preserve">Complainant did not contact PECO after the sale of the property and instead, the service was discontinued due to the fact that another party requested service at the Service Address in February 2012.  </w:t>
      </w:r>
      <w:r w:rsidR="00121A37" w:rsidRPr="00877794">
        <w:rPr>
          <w:rFonts w:ascii="Times New Roman" w:hAnsi="Times New Roman"/>
          <w:sz w:val="24"/>
          <w:szCs w:val="24"/>
        </w:rPr>
        <w:t>Com</w:t>
      </w:r>
      <w:r w:rsidR="00121A37">
        <w:rPr>
          <w:rFonts w:ascii="Times New Roman" w:hAnsi="Times New Roman"/>
          <w:sz w:val="24"/>
          <w:szCs w:val="24"/>
        </w:rPr>
        <w:t xml:space="preserve">plainant has failed to carry </w:t>
      </w:r>
      <w:r w:rsidR="00414940">
        <w:rPr>
          <w:rFonts w:ascii="Times New Roman" w:hAnsi="Times New Roman"/>
          <w:sz w:val="24"/>
          <w:szCs w:val="24"/>
        </w:rPr>
        <w:t>her</w:t>
      </w:r>
      <w:r w:rsidR="00121A37" w:rsidRPr="00877794">
        <w:rPr>
          <w:rFonts w:ascii="Times New Roman" w:hAnsi="Times New Roman"/>
          <w:sz w:val="24"/>
          <w:szCs w:val="24"/>
        </w:rPr>
        <w:t xml:space="preserve"> burden of proving that Respondent has violated a Commission statute, re</w:t>
      </w:r>
      <w:r w:rsidR="00121A37">
        <w:rPr>
          <w:rFonts w:ascii="Times New Roman" w:hAnsi="Times New Roman"/>
          <w:sz w:val="24"/>
          <w:szCs w:val="24"/>
        </w:rPr>
        <w:t xml:space="preserve">gulation or order by </w:t>
      </w:r>
      <w:r w:rsidR="00414940">
        <w:rPr>
          <w:rFonts w:ascii="Times New Roman" w:hAnsi="Times New Roman"/>
          <w:sz w:val="24"/>
          <w:szCs w:val="24"/>
        </w:rPr>
        <w:t xml:space="preserve">billing the Complainant for the outstanding balances </w:t>
      </w:r>
      <w:r w:rsidR="00521DEA">
        <w:rPr>
          <w:rFonts w:ascii="Times New Roman" w:hAnsi="Times New Roman"/>
          <w:sz w:val="24"/>
          <w:szCs w:val="24"/>
        </w:rPr>
        <w:t>on the two accounts she held at the Service Address until service was disconnected in February 2012</w:t>
      </w:r>
      <w:r w:rsidR="00121A37" w:rsidRPr="00877794">
        <w:rPr>
          <w:rFonts w:ascii="Times New Roman" w:hAnsi="Times New Roman"/>
          <w:sz w:val="24"/>
          <w:szCs w:val="24"/>
        </w:rPr>
        <w:t>.</w:t>
      </w:r>
    </w:p>
    <w:p w:rsidR="00121A37" w:rsidRPr="00877794" w:rsidRDefault="00121A37" w:rsidP="00121A37">
      <w:pPr>
        <w:spacing w:after="0" w:line="360" w:lineRule="auto"/>
        <w:rPr>
          <w:rFonts w:ascii="Times New Roman" w:hAnsi="Times New Roman"/>
          <w:sz w:val="24"/>
          <w:szCs w:val="24"/>
        </w:rPr>
      </w:pPr>
    </w:p>
    <w:p w:rsidR="00121A37" w:rsidRDefault="00121A37" w:rsidP="00121A37">
      <w:pPr>
        <w:spacing w:after="0" w:line="360" w:lineRule="auto"/>
        <w:ind w:firstLine="1440"/>
        <w:rPr>
          <w:rFonts w:ascii="Times New Roman" w:hAnsi="Times New Roman"/>
          <w:sz w:val="24"/>
          <w:szCs w:val="24"/>
        </w:rPr>
      </w:pPr>
      <w:r w:rsidRPr="00877794">
        <w:rPr>
          <w:rFonts w:ascii="Times New Roman" w:hAnsi="Times New Roman"/>
          <w:sz w:val="24"/>
          <w:szCs w:val="24"/>
        </w:rPr>
        <w:t xml:space="preserve">For the reasons stated above, I will dismiss </w:t>
      </w:r>
      <w:r w:rsidR="00C20619">
        <w:rPr>
          <w:rFonts w:ascii="Times New Roman" w:hAnsi="Times New Roman"/>
          <w:sz w:val="24"/>
          <w:szCs w:val="24"/>
        </w:rPr>
        <w:t>the Complainant’s</w:t>
      </w:r>
      <w:r>
        <w:rPr>
          <w:rFonts w:ascii="Times New Roman" w:hAnsi="Times New Roman"/>
          <w:sz w:val="24"/>
          <w:szCs w:val="24"/>
        </w:rPr>
        <w:t xml:space="preserve"> present</w:t>
      </w:r>
      <w:r w:rsidRPr="00877794">
        <w:rPr>
          <w:rFonts w:ascii="Times New Roman" w:hAnsi="Times New Roman"/>
          <w:sz w:val="24"/>
          <w:szCs w:val="24"/>
        </w:rPr>
        <w:t xml:space="preserve"> Co</w:t>
      </w:r>
      <w:r w:rsidR="00C20619">
        <w:rPr>
          <w:rFonts w:ascii="Times New Roman" w:hAnsi="Times New Roman"/>
          <w:sz w:val="24"/>
          <w:szCs w:val="24"/>
        </w:rPr>
        <w:t xml:space="preserve">mplaint for failure to carry her </w:t>
      </w:r>
      <w:r w:rsidRPr="00877794">
        <w:rPr>
          <w:rFonts w:ascii="Times New Roman" w:hAnsi="Times New Roman"/>
          <w:sz w:val="24"/>
          <w:szCs w:val="24"/>
        </w:rPr>
        <w:t xml:space="preserve">burden of proof.  </w:t>
      </w:r>
      <w:r w:rsidR="00C20619">
        <w:rPr>
          <w:rFonts w:ascii="Times New Roman" w:hAnsi="Times New Roman"/>
          <w:sz w:val="24"/>
          <w:szCs w:val="24"/>
        </w:rPr>
        <w:t>The Complainant is liable for the outstanding balances for the two accounts</w:t>
      </w:r>
      <w:r w:rsidRPr="00877794">
        <w:rPr>
          <w:rFonts w:ascii="Times New Roman" w:hAnsi="Times New Roman"/>
          <w:sz w:val="24"/>
          <w:szCs w:val="24"/>
        </w:rPr>
        <w:t xml:space="preserve">, </w:t>
      </w:r>
      <w:r>
        <w:rPr>
          <w:rFonts w:ascii="Times New Roman" w:hAnsi="Times New Roman"/>
          <w:sz w:val="24"/>
          <w:szCs w:val="24"/>
        </w:rPr>
        <w:t>in the amount</w:t>
      </w:r>
      <w:r w:rsidR="00C20619">
        <w:rPr>
          <w:rFonts w:ascii="Times New Roman" w:hAnsi="Times New Roman"/>
          <w:sz w:val="24"/>
          <w:szCs w:val="24"/>
        </w:rPr>
        <w:t>s</w:t>
      </w:r>
      <w:r>
        <w:rPr>
          <w:rFonts w:ascii="Times New Roman" w:hAnsi="Times New Roman"/>
          <w:sz w:val="24"/>
          <w:szCs w:val="24"/>
        </w:rPr>
        <w:t xml:space="preserve"> of $</w:t>
      </w:r>
      <w:r w:rsidR="00C20619">
        <w:rPr>
          <w:rFonts w:ascii="Times New Roman" w:hAnsi="Times New Roman"/>
          <w:sz w:val="24"/>
          <w:szCs w:val="24"/>
        </w:rPr>
        <w:t>305.95 and $318.71</w:t>
      </w:r>
      <w:r w:rsidRPr="00877794">
        <w:rPr>
          <w:rFonts w:ascii="Times New Roman" w:hAnsi="Times New Roman"/>
          <w:sz w:val="24"/>
          <w:szCs w:val="24"/>
        </w:rPr>
        <w:t>.</w:t>
      </w:r>
    </w:p>
    <w:p w:rsidR="00121A37" w:rsidRDefault="00121A37" w:rsidP="00121A37">
      <w:pPr>
        <w:spacing w:after="0" w:line="360" w:lineRule="auto"/>
        <w:ind w:firstLine="1440"/>
        <w:rPr>
          <w:rFonts w:ascii="Times New Roman" w:hAnsi="Times New Roman"/>
          <w:sz w:val="24"/>
          <w:szCs w:val="24"/>
        </w:rPr>
      </w:pPr>
    </w:p>
    <w:p w:rsidR="00121A37" w:rsidRDefault="00121A37" w:rsidP="00121A37">
      <w:pPr>
        <w:spacing w:after="0" w:line="360" w:lineRule="auto"/>
        <w:ind w:firstLine="1440"/>
        <w:rPr>
          <w:rFonts w:ascii="Times New Roman" w:hAnsi="Times New Roman"/>
          <w:sz w:val="24"/>
          <w:szCs w:val="24"/>
        </w:rPr>
      </w:pPr>
    </w:p>
    <w:p w:rsidR="00121A37" w:rsidRPr="00CE2E69" w:rsidRDefault="00121A37" w:rsidP="00121A37">
      <w:pPr>
        <w:spacing w:line="360" w:lineRule="auto"/>
        <w:jc w:val="center"/>
        <w:rPr>
          <w:rFonts w:ascii="Times New Roman" w:hAnsi="Times New Roman"/>
          <w:sz w:val="24"/>
          <w:szCs w:val="24"/>
          <w:u w:val="single"/>
        </w:rPr>
      </w:pPr>
      <w:r w:rsidRPr="00CE2E69">
        <w:rPr>
          <w:rFonts w:ascii="Times New Roman" w:hAnsi="Times New Roman"/>
          <w:sz w:val="24"/>
          <w:szCs w:val="24"/>
          <w:u w:val="single"/>
        </w:rPr>
        <w:t>CONCLUSIONS OF LAW</w:t>
      </w:r>
    </w:p>
    <w:p w:rsidR="00121A37" w:rsidRPr="00CE2E69" w:rsidRDefault="00121A37" w:rsidP="00121A37">
      <w:pPr>
        <w:spacing w:after="0" w:line="360" w:lineRule="auto"/>
        <w:jc w:val="center"/>
        <w:rPr>
          <w:rFonts w:ascii="Times New Roman" w:hAnsi="Times New Roman"/>
          <w:sz w:val="24"/>
          <w:szCs w:val="24"/>
          <w:u w:val="single"/>
        </w:rPr>
      </w:pPr>
    </w:p>
    <w:p w:rsidR="00121A37" w:rsidRPr="00CE2E69" w:rsidRDefault="00121A37" w:rsidP="00121A37">
      <w:pPr>
        <w:numPr>
          <w:ilvl w:val="0"/>
          <w:numId w:val="1"/>
        </w:numPr>
        <w:tabs>
          <w:tab w:val="num" w:pos="2160"/>
        </w:tabs>
        <w:spacing w:after="0" w:line="360" w:lineRule="auto"/>
        <w:ind w:left="0" w:firstLine="1440"/>
        <w:rPr>
          <w:rFonts w:ascii="Times New Roman" w:hAnsi="Times New Roman"/>
          <w:sz w:val="24"/>
          <w:szCs w:val="24"/>
        </w:rPr>
      </w:pPr>
      <w:r w:rsidRPr="00CE2E69">
        <w:rPr>
          <w:rFonts w:ascii="Times New Roman" w:hAnsi="Times New Roman"/>
          <w:sz w:val="24"/>
          <w:szCs w:val="24"/>
        </w:rPr>
        <w:t xml:space="preserve">The Commission has jurisdiction over the parties and the subject matter of this </w:t>
      </w:r>
      <w:r>
        <w:rPr>
          <w:rFonts w:ascii="Times New Roman" w:hAnsi="Times New Roman"/>
          <w:sz w:val="24"/>
          <w:szCs w:val="24"/>
        </w:rPr>
        <w:t>proceeding.  66 Pa.</w:t>
      </w:r>
      <w:r w:rsidRPr="00CE2E69">
        <w:rPr>
          <w:rFonts w:ascii="Times New Roman" w:hAnsi="Times New Roman"/>
          <w:sz w:val="24"/>
          <w:szCs w:val="24"/>
        </w:rPr>
        <w:t>C.S. § 701.</w:t>
      </w:r>
    </w:p>
    <w:p w:rsidR="00121A37" w:rsidRPr="00CE2E69" w:rsidRDefault="00121A37" w:rsidP="00121A37">
      <w:pPr>
        <w:tabs>
          <w:tab w:val="num" w:pos="2160"/>
        </w:tabs>
        <w:spacing w:after="0" w:line="360" w:lineRule="auto"/>
        <w:ind w:firstLine="1260"/>
        <w:rPr>
          <w:rFonts w:ascii="Times New Roman" w:hAnsi="Times New Roman"/>
          <w:sz w:val="24"/>
          <w:szCs w:val="24"/>
        </w:rPr>
      </w:pPr>
    </w:p>
    <w:p w:rsidR="00121A37" w:rsidRDefault="00121A37" w:rsidP="00121A37">
      <w:pPr>
        <w:numPr>
          <w:ilvl w:val="0"/>
          <w:numId w:val="1"/>
        </w:numPr>
        <w:tabs>
          <w:tab w:val="num" w:pos="2160"/>
        </w:tabs>
        <w:spacing w:after="0" w:line="360" w:lineRule="auto"/>
        <w:ind w:left="0" w:firstLine="1440"/>
        <w:rPr>
          <w:rFonts w:ascii="Times New Roman" w:hAnsi="Times New Roman"/>
          <w:sz w:val="24"/>
          <w:szCs w:val="24"/>
        </w:rPr>
      </w:pPr>
      <w:r>
        <w:rPr>
          <w:rFonts w:ascii="Times New Roman" w:hAnsi="Times New Roman"/>
          <w:sz w:val="24"/>
          <w:szCs w:val="24"/>
        </w:rPr>
        <w:t>Complainant</w:t>
      </w:r>
      <w:r w:rsidRPr="00CE2E69">
        <w:rPr>
          <w:rFonts w:ascii="Times New Roman" w:hAnsi="Times New Roman"/>
          <w:sz w:val="24"/>
          <w:szCs w:val="24"/>
        </w:rPr>
        <w:t xml:space="preserve"> had the burden of proof and fail</w:t>
      </w:r>
      <w:r>
        <w:rPr>
          <w:rFonts w:ascii="Times New Roman" w:hAnsi="Times New Roman"/>
          <w:sz w:val="24"/>
          <w:szCs w:val="24"/>
        </w:rPr>
        <w:t>ed to carry that burden. 66 Pa.</w:t>
      </w:r>
      <w:r w:rsidRPr="00CE2E69">
        <w:rPr>
          <w:rFonts w:ascii="Times New Roman" w:hAnsi="Times New Roman"/>
          <w:sz w:val="24"/>
          <w:szCs w:val="24"/>
        </w:rPr>
        <w:t>C.S. § 332(a).</w:t>
      </w:r>
    </w:p>
    <w:p w:rsidR="00121A37" w:rsidRPr="0003761D" w:rsidRDefault="00121A37" w:rsidP="00121A37">
      <w:pPr>
        <w:spacing w:after="0"/>
        <w:rPr>
          <w:rFonts w:ascii="Times New Roman" w:hAnsi="Times New Roman"/>
          <w:sz w:val="24"/>
          <w:szCs w:val="24"/>
        </w:rPr>
      </w:pPr>
    </w:p>
    <w:p w:rsidR="00121A37" w:rsidRDefault="00121A37" w:rsidP="00121A37">
      <w:pPr>
        <w:numPr>
          <w:ilvl w:val="0"/>
          <w:numId w:val="1"/>
        </w:numPr>
        <w:tabs>
          <w:tab w:val="num" w:pos="2160"/>
        </w:tabs>
        <w:spacing w:after="0" w:line="360" w:lineRule="auto"/>
        <w:ind w:left="0" w:firstLine="1440"/>
        <w:rPr>
          <w:rFonts w:ascii="Times New Roman" w:hAnsi="Times New Roman"/>
          <w:sz w:val="24"/>
          <w:szCs w:val="24"/>
        </w:rPr>
      </w:pPr>
      <w:r>
        <w:rPr>
          <w:rFonts w:ascii="Times New Roman" w:hAnsi="Times New Roman"/>
          <w:sz w:val="24"/>
          <w:szCs w:val="24"/>
        </w:rPr>
        <w:t>Mere bald assertions do not constitute evidence.</w:t>
      </w:r>
      <w:r w:rsidRPr="00877794">
        <w:rPr>
          <w:rFonts w:ascii="Times New Roman" w:hAnsi="Times New Roman"/>
          <w:sz w:val="24"/>
          <w:szCs w:val="24"/>
        </w:rPr>
        <w:t xml:space="preserve">  </w:t>
      </w:r>
      <w:r w:rsidRPr="00877794">
        <w:rPr>
          <w:rFonts w:ascii="Times New Roman" w:hAnsi="Times New Roman"/>
          <w:i/>
          <w:sz w:val="24"/>
          <w:szCs w:val="24"/>
        </w:rPr>
        <w:t>Pennsylvania Bureau of Corrections v. City of Pittsburgh</w:t>
      </w:r>
      <w:r w:rsidRPr="00877794">
        <w:rPr>
          <w:rFonts w:ascii="Times New Roman" w:hAnsi="Times New Roman"/>
          <w:sz w:val="24"/>
          <w:szCs w:val="24"/>
        </w:rPr>
        <w:t>, 5</w:t>
      </w:r>
      <w:r w:rsidR="0068354A">
        <w:rPr>
          <w:rFonts w:ascii="Times New Roman" w:hAnsi="Times New Roman"/>
          <w:sz w:val="24"/>
          <w:szCs w:val="24"/>
        </w:rPr>
        <w:t xml:space="preserve">16 Pa. 75, 532 A.2d 12 (1987); </w:t>
      </w:r>
      <w:r w:rsidRPr="00877794">
        <w:rPr>
          <w:rFonts w:ascii="Times New Roman" w:hAnsi="Times New Roman"/>
          <w:i/>
          <w:sz w:val="24"/>
          <w:szCs w:val="24"/>
        </w:rPr>
        <w:t>Mid-Atlantic Power Supply Association of Pennsylvania v. P</w:t>
      </w:r>
      <w:r>
        <w:rPr>
          <w:rFonts w:ascii="Times New Roman" w:hAnsi="Times New Roman"/>
          <w:i/>
          <w:sz w:val="24"/>
          <w:szCs w:val="24"/>
        </w:rPr>
        <w:t>a. Pub. Util. Comm’</w:t>
      </w:r>
      <w:r w:rsidRPr="00877794">
        <w:rPr>
          <w:rFonts w:ascii="Times New Roman" w:hAnsi="Times New Roman"/>
          <w:i/>
          <w:sz w:val="24"/>
          <w:szCs w:val="24"/>
        </w:rPr>
        <w:t>n</w:t>
      </w:r>
      <w:r w:rsidRPr="00877794">
        <w:rPr>
          <w:rFonts w:ascii="Times New Roman" w:hAnsi="Times New Roman"/>
          <w:sz w:val="24"/>
          <w:szCs w:val="24"/>
        </w:rPr>
        <w:t>, 746 A.2d 1196, 1200 (Pa. Cmwlth. Ct. 2000); see also</w:t>
      </w:r>
      <w:r w:rsidRPr="00877794">
        <w:rPr>
          <w:rFonts w:ascii="Times New Roman" w:hAnsi="Times New Roman"/>
          <w:i/>
          <w:sz w:val="24"/>
          <w:szCs w:val="24"/>
        </w:rPr>
        <w:t>,</w:t>
      </w:r>
      <w:r w:rsidRPr="00877794">
        <w:rPr>
          <w:rFonts w:ascii="Times New Roman" w:hAnsi="Times New Roman"/>
          <w:sz w:val="24"/>
          <w:szCs w:val="24"/>
        </w:rPr>
        <w:t xml:space="preserve"> </w:t>
      </w:r>
      <w:r w:rsidRPr="00877794">
        <w:rPr>
          <w:rFonts w:ascii="Times New Roman" w:hAnsi="Times New Roman"/>
          <w:i/>
          <w:sz w:val="24"/>
          <w:szCs w:val="24"/>
        </w:rPr>
        <w:t>Steffy’s Pattern Shop v. Frontier Communications of Pennsylvania, Inc.</w:t>
      </w:r>
      <w:r w:rsidRPr="00877794">
        <w:rPr>
          <w:rFonts w:ascii="Times New Roman" w:hAnsi="Times New Roman"/>
          <w:sz w:val="24"/>
          <w:szCs w:val="24"/>
        </w:rPr>
        <w:t xml:space="preserve">, R-00994808, Commission Opinion and Order entered March 3, 2000.  </w:t>
      </w:r>
    </w:p>
    <w:p w:rsidR="00121A37" w:rsidRDefault="00121A37" w:rsidP="00121A37">
      <w:pPr>
        <w:pStyle w:val="ListParagraph"/>
        <w:spacing w:after="0"/>
        <w:rPr>
          <w:rFonts w:ascii="Times New Roman" w:hAnsi="Times New Roman"/>
          <w:sz w:val="24"/>
          <w:szCs w:val="24"/>
        </w:rPr>
      </w:pPr>
    </w:p>
    <w:p w:rsidR="00121A37" w:rsidRDefault="00121A37" w:rsidP="00121A37">
      <w:pPr>
        <w:numPr>
          <w:ilvl w:val="0"/>
          <w:numId w:val="1"/>
        </w:numPr>
        <w:tabs>
          <w:tab w:val="num" w:pos="2160"/>
        </w:tabs>
        <w:spacing w:after="0" w:line="360" w:lineRule="auto"/>
        <w:ind w:left="0" w:firstLine="1440"/>
        <w:rPr>
          <w:rFonts w:ascii="Times New Roman" w:hAnsi="Times New Roman"/>
          <w:sz w:val="24"/>
          <w:szCs w:val="24"/>
        </w:rPr>
      </w:pPr>
      <w:r w:rsidRPr="0003761D">
        <w:rPr>
          <w:rFonts w:ascii="Times New Roman" w:hAnsi="Times New Roman"/>
          <w:sz w:val="24"/>
          <w:szCs w:val="24"/>
        </w:rPr>
        <w:t xml:space="preserve">A </w:t>
      </w:r>
      <w:r w:rsidR="001705E5">
        <w:rPr>
          <w:rFonts w:ascii="Times New Roman" w:hAnsi="Times New Roman"/>
          <w:sz w:val="24"/>
          <w:szCs w:val="24"/>
        </w:rPr>
        <w:t>customer requesting discontinuance of service must provide at least 7 day notice to the public utility</w:t>
      </w:r>
      <w:r w:rsidRPr="0003761D">
        <w:rPr>
          <w:rFonts w:ascii="Times New Roman" w:hAnsi="Times New Roman"/>
          <w:sz w:val="24"/>
          <w:szCs w:val="24"/>
        </w:rPr>
        <w:t xml:space="preserve">.  </w:t>
      </w:r>
      <w:r w:rsidR="001705E5">
        <w:rPr>
          <w:rFonts w:ascii="Times New Roman" w:hAnsi="Times New Roman"/>
          <w:sz w:val="24"/>
          <w:szCs w:val="24"/>
        </w:rPr>
        <w:t>52</w:t>
      </w:r>
      <w:r w:rsidRPr="0003761D">
        <w:rPr>
          <w:rFonts w:ascii="Times New Roman" w:hAnsi="Times New Roman"/>
          <w:sz w:val="24"/>
          <w:szCs w:val="24"/>
        </w:rPr>
        <w:t xml:space="preserve"> Pa.C</w:t>
      </w:r>
      <w:r w:rsidR="001705E5">
        <w:rPr>
          <w:rFonts w:ascii="Times New Roman" w:hAnsi="Times New Roman"/>
          <w:sz w:val="24"/>
          <w:szCs w:val="24"/>
        </w:rPr>
        <w:t>ode</w:t>
      </w:r>
      <w:r w:rsidRPr="0003761D">
        <w:rPr>
          <w:rFonts w:ascii="Times New Roman" w:hAnsi="Times New Roman"/>
          <w:sz w:val="24"/>
          <w:szCs w:val="24"/>
        </w:rPr>
        <w:t xml:space="preserve"> § </w:t>
      </w:r>
      <w:r w:rsidR="001705E5">
        <w:rPr>
          <w:rFonts w:ascii="Times New Roman" w:hAnsi="Times New Roman"/>
          <w:sz w:val="24"/>
          <w:szCs w:val="24"/>
        </w:rPr>
        <w:t>56.16(a)</w:t>
      </w:r>
      <w:r w:rsidRPr="0003761D">
        <w:rPr>
          <w:rFonts w:ascii="Times New Roman" w:hAnsi="Times New Roman"/>
          <w:sz w:val="24"/>
          <w:szCs w:val="24"/>
        </w:rPr>
        <w:t xml:space="preserve">.  </w:t>
      </w:r>
    </w:p>
    <w:p w:rsidR="001705E5" w:rsidRDefault="001705E5" w:rsidP="001705E5">
      <w:pPr>
        <w:pStyle w:val="ListParagraph"/>
        <w:rPr>
          <w:rFonts w:ascii="Times New Roman" w:hAnsi="Times New Roman"/>
          <w:sz w:val="24"/>
          <w:szCs w:val="24"/>
        </w:rPr>
      </w:pPr>
    </w:p>
    <w:p w:rsidR="001705E5" w:rsidRDefault="001705E5" w:rsidP="00121A37">
      <w:pPr>
        <w:numPr>
          <w:ilvl w:val="0"/>
          <w:numId w:val="1"/>
        </w:numPr>
        <w:tabs>
          <w:tab w:val="num" w:pos="2160"/>
        </w:tabs>
        <w:spacing w:after="0" w:line="360" w:lineRule="auto"/>
        <w:ind w:left="0" w:firstLine="1440"/>
        <w:rPr>
          <w:rFonts w:ascii="Times New Roman" w:hAnsi="Times New Roman"/>
          <w:sz w:val="24"/>
          <w:szCs w:val="24"/>
        </w:rPr>
      </w:pPr>
      <w:r>
        <w:rPr>
          <w:rFonts w:ascii="Times New Roman" w:hAnsi="Times New Roman"/>
          <w:sz w:val="24"/>
          <w:szCs w:val="24"/>
        </w:rPr>
        <w:lastRenderedPageBreak/>
        <w:t>After the discontinuation of service, the public utility may transfer the outstanding balance to the customer’s current active account.  52 Pa.Code § 56.16(b).</w:t>
      </w:r>
    </w:p>
    <w:p w:rsidR="00121A37" w:rsidRDefault="00121A37" w:rsidP="00121A37">
      <w:pPr>
        <w:pStyle w:val="ListParagraph"/>
        <w:rPr>
          <w:rFonts w:ascii="Times New Roman" w:hAnsi="Times New Roman"/>
          <w:sz w:val="24"/>
          <w:szCs w:val="24"/>
        </w:rPr>
      </w:pPr>
    </w:p>
    <w:p w:rsidR="00121A37" w:rsidRDefault="00121A37" w:rsidP="00121A37">
      <w:pPr>
        <w:pStyle w:val="ListParagraph"/>
        <w:rPr>
          <w:rFonts w:ascii="Times New Roman" w:hAnsi="Times New Roman"/>
          <w:sz w:val="24"/>
          <w:szCs w:val="24"/>
        </w:rPr>
      </w:pPr>
    </w:p>
    <w:p w:rsidR="00121A37" w:rsidRDefault="00121A37" w:rsidP="00121A37">
      <w:pPr>
        <w:spacing w:after="0" w:line="360" w:lineRule="auto"/>
        <w:jc w:val="center"/>
        <w:rPr>
          <w:rFonts w:ascii="Times New Roman" w:hAnsi="Times New Roman"/>
          <w:sz w:val="24"/>
          <w:szCs w:val="24"/>
          <w:u w:val="single"/>
        </w:rPr>
      </w:pPr>
      <w:r w:rsidRPr="0003761D">
        <w:rPr>
          <w:rFonts w:ascii="Times New Roman" w:hAnsi="Times New Roman"/>
          <w:sz w:val="24"/>
          <w:szCs w:val="24"/>
          <w:u w:val="single"/>
        </w:rPr>
        <w:t>ORDER</w:t>
      </w:r>
    </w:p>
    <w:p w:rsidR="00121A37" w:rsidRDefault="00121A37" w:rsidP="00121A37">
      <w:pPr>
        <w:spacing w:after="0" w:line="360" w:lineRule="auto"/>
        <w:ind w:left="1440"/>
        <w:jc w:val="center"/>
        <w:rPr>
          <w:rFonts w:ascii="Times New Roman" w:hAnsi="Times New Roman"/>
          <w:sz w:val="24"/>
          <w:szCs w:val="24"/>
          <w:u w:val="single"/>
        </w:rPr>
      </w:pPr>
    </w:p>
    <w:p w:rsidR="00121A37" w:rsidRPr="0003761D" w:rsidRDefault="00121A37" w:rsidP="00121A37">
      <w:pPr>
        <w:spacing w:after="0" w:line="360" w:lineRule="auto"/>
        <w:ind w:firstLine="1440"/>
        <w:rPr>
          <w:rFonts w:ascii="Times New Roman" w:hAnsi="Times New Roman"/>
          <w:b/>
          <w:sz w:val="24"/>
          <w:szCs w:val="24"/>
        </w:rPr>
      </w:pPr>
      <w:r w:rsidRPr="0003761D">
        <w:rPr>
          <w:rFonts w:ascii="Times New Roman" w:hAnsi="Times New Roman"/>
          <w:sz w:val="24"/>
          <w:szCs w:val="24"/>
        </w:rPr>
        <w:t xml:space="preserve">THEREFORE, </w:t>
      </w:r>
    </w:p>
    <w:p w:rsidR="00121A37" w:rsidRPr="0003761D" w:rsidRDefault="00121A37" w:rsidP="00121A37">
      <w:pPr>
        <w:spacing w:after="0" w:line="360" w:lineRule="auto"/>
        <w:rPr>
          <w:rFonts w:ascii="Times New Roman" w:hAnsi="Times New Roman"/>
          <w:b/>
          <w:sz w:val="24"/>
          <w:szCs w:val="24"/>
        </w:rPr>
      </w:pPr>
    </w:p>
    <w:p w:rsidR="00121A37" w:rsidRPr="0003761D" w:rsidRDefault="00121A37" w:rsidP="00121A37">
      <w:pPr>
        <w:spacing w:after="0" w:line="360" w:lineRule="auto"/>
        <w:ind w:firstLine="1440"/>
        <w:outlineLvl w:val="0"/>
        <w:rPr>
          <w:rFonts w:ascii="Times New Roman" w:hAnsi="Times New Roman"/>
          <w:b/>
          <w:sz w:val="24"/>
          <w:szCs w:val="24"/>
        </w:rPr>
      </w:pPr>
      <w:r w:rsidRPr="0003761D">
        <w:rPr>
          <w:rFonts w:ascii="Times New Roman" w:hAnsi="Times New Roman"/>
          <w:sz w:val="24"/>
          <w:szCs w:val="24"/>
        </w:rPr>
        <w:t xml:space="preserve">IT IS ORDERED: </w:t>
      </w:r>
    </w:p>
    <w:p w:rsidR="00121A37" w:rsidRPr="0003761D" w:rsidRDefault="00121A37" w:rsidP="00121A37">
      <w:pPr>
        <w:spacing w:after="0" w:line="360" w:lineRule="auto"/>
        <w:rPr>
          <w:rFonts w:ascii="Times New Roman" w:hAnsi="Times New Roman"/>
          <w:b/>
          <w:sz w:val="24"/>
          <w:szCs w:val="24"/>
        </w:rPr>
      </w:pPr>
    </w:p>
    <w:p w:rsidR="00121A37" w:rsidRPr="0003761D" w:rsidRDefault="00121A37" w:rsidP="00121A37">
      <w:pPr>
        <w:spacing w:after="0" w:line="360" w:lineRule="auto"/>
        <w:ind w:firstLine="1440"/>
        <w:rPr>
          <w:rFonts w:ascii="Times New Roman" w:hAnsi="Times New Roman"/>
          <w:sz w:val="24"/>
          <w:szCs w:val="24"/>
        </w:rPr>
      </w:pPr>
      <w:r w:rsidRPr="0003761D">
        <w:rPr>
          <w:rFonts w:ascii="Times New Roman" w:hAnsi="Times New Roman"/>
          <w:sz w:val="24"/>
          <w:szCs w:val="24"/>
        </w:rPr>
        <w:t>1.</w:t>
      </w:r>
      <w:r w:rsidRPr="0003761D">
        <w:rPr>
          <w:rFonts w:ascii="Times New Roman" w:hAnsi="Times New Roman"/>
          <w:sz w:val="24"/>
          <w:szCs w:val="24"/>
        </w:rPr>
        <w:tab/>
        <w:t xml:space="preserve">That the Formal Complaint of </w:t>
      </w:r>
      <w:r>
        <w:rPr>
          <w:rFonts w:ascii="Times New Roman" w:eastAsia="Times New Roman" w:hAnsi="Times New Roman"/>
          <w:sz w:val="24"/>
          <w:szCs w:val="24"/>
        </w:rPr>
        <w:t>Yekaterina Yanyuk</w:t>
      </w:r>
      <w:r>
        <w:rPr>
          <w:rFonts w:ascii="Times New Roman" w:hAnsi="Times New Roman"/>
          <w:sz w:val="24"/>
          <w:szCs w:val="24"/>
        </w:rPr>
        <w:t xml:space="preserve"> against PECO Energy </w:t>
      </w:r>
      <w:r w:rsidRPr="0003761D">
        <w:rPr>
          <w:rFonts w:ascii="Times New Roman" w:hAnsi="Times New Roman"/>
          <w:sz w:val="24"/>
          <w:szCs w:val="24"/>
        </w:rPr>
        <w:t xml:space="preserve">Company at Docket No. </w:t>
      </w:r>
      <w:r>
        <w:rPr>
          <w:rFonts w:ascii="Times New Roman" w:eastAsia="Times New Roman" w:hAnsi="Times New Roman"/>
          <w:sz w:val="24"/>
          <w:szCs w:val="24"/>
        </w:rPr>
        <w:t>C-2014-2413437</w:t>
      </w:r>
      <w:r>
        <w:rPr>
          <w:rFonts w:ascii="Times New Roman" w:hAnsi="Times New Roman"/>
          <w:sz w:val="24"/>
          <w:szCs w:val="24"/>
        </w:rPr>
        <w:t xml:space="preserve"> is dismissed</w:t>
      </w:r>
      <w:r w:rsidRPr="0003761D">
        <w:rPr>
          <w:rFonts w:ascii="Times New Roman" w:hAnsi="Times New Roman"/>
          <w:sz w:val="24"/>
          <w:szCs w:val="24"/>
        </w:rPr>
        <w:t>.</w:t>
      </w:r>
    </w:p>
    <w:p w:rsidR="00121A37" w:rsidRPr="0003761D" w:rsidRDefault="00121A37" w:rsidP="00121A37">
      <w:pPr>
        <w:spacing w:after="0" w:line="360" w:lineRule="auto"/>
        <w:rPr>
          <w:rFonts w:ascii="Times New Roman" w:hAnsi="Times New Roman"/>
          <w:sz w:val="24"/>
          <w:szCs w:val="24"/>
        </w:rPr>
      </w:pPr>
    </w:p>
    <w:p w:rsidR="00121A37" w:rsidRDefault="00121A37" w:rsidP="00121A37">
      <w:pPr>
        <w:spacing w:after="0" w:line="360" w:lineRule="auto"/>
        <w:ind w:firstLine="1440"/>
        <w:rPr>
          <w:rFonts w:ascii="Times New Roman" w:hAnsi="Times New Roman"/>
          <w:sz w:val="24"/>
          <w:szCs w:val="24"/>
        </w:rPr>
      </w:pPr>
      <w:r w:rsidRPr="0003761D">
        <w:rPr>
          <w:rFonts w:ascii="Times New Roman" w:hAnsi="Times New Roman"/>
          <w:sz w:val="24"/>
          <w:szCs w:val="24"/>
        </w:rPr>
        <w:t>2.</w:t>
      </w:r>
      <w:r w:rsidRPr="0003761D">
        <w:rPr>
          <w:rFonts w:ascii="Times New Roman" w:hAnsi="Times New Roman"/>
          <w:sz w:val="24"/>
          <w:szCs w:val="24"/>
        </w:rPr>
        <w:tab/>
      </w:r>
      <w:r>
        <w:rPr>
          <w:rFonts w:ascii="Times New Roman" w:hAnsi="Times New Roman"/>
          <w:spacing w:val="-3"/>
          <w:sz w:val="24"/>
          <w:szCs w:val="24"/>
        </w:rPr>
        <w:t xml:space="preserve">That </w:t>
      </w:r>
      <w:r>
        <w:rPr>
          <w:rFonts w:ascii="Times New Roman" w:eastAsia="Times New Roman" w:hAnsi="Times New Roman"/>
          <w:sz w:val="24"/>
          <w:szCs w:val="24"/>
        </w:rPr>
        <w:t>Yekaterina Yanyuk</w:t>
      </w:r>
      <w:r>
        <w:rPr>
          <w:rFonts w:ascii="Times New Roman" w:hAnsi="Times New Roman"/>
          <w:sz w:val="24"/>
          <w:szCs w:val="24"/>
        </w:rPr>
        <w:t xml:space="preserve"> </w:t>
      </w:r>
      <w:r w:rsidRPr="00877794">
        <w:rPr>
          <w:rFonts w:ascii="Times New Roman" w:hAnsi="Times New Roman"/>
          <w:sz w:val="24"/>
          <w:szCs w:val="24"/>
        </w:rPr>
        <w:t>is liable for the balance</w:t>
      </w:r>
      <w:r w:rsidR="0068354A">
        <w:rPr>
          <w:rFonts w:ascii="Times New Roman" w:hAnsi="Times New Roman"/>
          <w:sz w:val="24"/>
          <w:szCs w:val="24"/>
        </w:rPr>
        <w:t xml:space="preserve">s accrued in the accounts </w:t>
      </w:r>
      <w:r>
        <w:rPr>
          <w:rFonts w:ascii="Times New Roman" w:hAnsi="Times New Roman"/>
          <w:sz w:val="24"/>
          <w:szCs w:val="24"/>
        </w:rPr>
        <w:t>in the amount of $</w:t>
      </w:r>
      <w:r w:rsidR="0068354A">
        <w:rPr>
          <w:rFonts w:ascii="Times New Roman" w:hAnsi="Times New Roman"/>
          <w:sz w:val="24"/>
          <w:szCs w:val="24"/>
        </w:rPr>
        <w:t>305.95 and $318.71</w:t>
      </w:r>
      <w:r w:rsidRPr="00877794">
        <w:rPr>
          <w:rFonts w:ascii="Times New Roman" w:hAnsi="Times New Roman"/>
          <w:sz w:val="24"/>
          <w:szCs w:val="24"/>
        </w:rPr>
        <w:t>.</w:t>
      </w:r>
    </w:p>
    <w:p w:rsidR="00121A37" w:rsidRPr="0003761D" w:rsidRDefault="00121A37" w:rsidP="00121A37">
      <w:pPr>
        <w:spacing w:after="0" w:line="360" w:lineRule="auto"/>
        <w:rPr>
          <w:rFonts w:ascii="Times New Roman" w:hAnsi="Times New Roman"/>
          <w:sz w:val="24"/>
          <w:szCs w:val="24"/>
        </w:rPr>
      </w:pPr>
    </w:p>
    <w:p w:rsidR="00121A37" w:rsidRPr="0003761D" w:rsidRDefault="00121A37" w:rsidP="00121A37">
      <w:pPr>
        <w:spacing w:after="0" w:line="360" w:lineRule="auto"/>
        <w:ind w:firstLine="1440"/>
        <w:rPr>
          <w:rFonts w:ascii="Times New Roman" w:hAnsi="Times New Roman"/>
          <w:sz w:val="24"/>
          <w:szCs w:val="24"/>
        </w:rPr>
      </w:pPr>
      <w:r>
        <w:rPr>
          <w:rFonts w:ascii="Times New Roman" w:hAnsi="Times New Roman"/>
          <w:sz w:val="24"/>
          <w:szCs w:val="24"/>
        </w:rPr>
        <w:t>3</w:t>
      </w:r>
      <w:r w:rsidRPr="0003761D">
        <w:rPr>
          <w:rFonts w:ascii="Times New Roman" w:hAnsi="Times New Roman"/>
          <w:sz w:val="24"/>
          <w:szCs w:val="24"/>
        </w:rPr>
        <w:t>.</w:t>
      </w:r>
      <w:r w:rsidRPr="0003761D">
        <w:rPr>
          <w:rFonts w:ascii="Times New Roman" w:hAnsi="Times New Roman"/>
          <w:sz w:val="24"/>
          <w:szCs w:val="24"/>
        </w:rPr>
        <w:tab/>
        <w:t xml:space="preserve">That the </w:t>
      </w:r>
      <w:r>
        <w:rPr>
          <w:rFonts w:ascii="Times New Roman" w:hAnsi="Times New Roman"/>
          <w:sz w:val="24"/>
          <w:szCs w:val="24"/>
        </w:rPr>
        <w:t xml:space="preserve">Docket No. </w:t>
      </w:r>
      <w:r>
        <w:rPr>
          <w:rFonts w:ascii="Times New Roman" w:eastAsia="Times New Roman" w:hAnsi="Times New Roman"/>
          <w:sz w:val="24"/>
          <w:szCs w:val="24"/>
        </w:rPr>
        <w:t>C-2014-2413437</w:t>
      </w:r>
      <w:r w:rsidRPr="0003761D">
        <w:rPr>
          <w:rFonts w:ascii="Times New Roman" w:hAnsi="Times New Roman"/>
          <w:sz w:val="24"/>
          <w:szCs w:val="24"/>
        </w:rPr>
        <w:t xml:space="preserve"> </w:t>
      </w:r>
      <w:r w:rsidR="00406083" w:rsidRPr="0003761D">
        <w:rPr>
          <w:rFonts w:ascii="Times New Roman" w:hAnsi="Times New Roman"/>
          <w:sz w:val="24"/>
          <w:szCs w:val="24"/>
        </w:rPr>
        <w:t>is</w:t>
      </w:r>
      <w:r w:rsidRPr="0003761D">
        <w:rPr>
          <w:rFonts w:ascii="Times New Roman" w:hAnsi="Times New Roman"/>
          <w:sz w:val="24"/>
          <w:szCs w:val="24"/>
        </w:rPr>
        <w:t xml:space="preserve"> marked closed.</w:t>
      </w:r>
    </w:p>
    <w:p w:rsidR="00121A37" w:rsidRPr="0003761D" w:rsidRDefault="00121A37" w:rsidP="00121A37">
      <w:pPr>
        <w:spacing w:after="0" w:line="360" w:lineRule="auto"/>
        <w:rPr>
          <w:rFonts w:ascii="Times New Roman" w:hAnsi="Times New Roman"/>
          <w:sz w:val="24"/>
          <w:szCs w:val="24"/>
        </w:rPr>
      </w:pPr>
    </w:p>
    <w:p w:rsidR="00121A37" w:rsidRPr="0003761D" w:rsidRDefault="00121A37" w:rsidP="00121A37">
      <w:pPr>
        <w:spacing w:after="0" w:line="360" w:lineRule="auto"/>
        <w:rPr>
          <w:rFonts w:ascii="Times New Roman" w:hAnsi="Times New Roman"/>
          <w:sz w:val="24"/>
          <w:szCs w:val="24"/>
        </w:rPr>
      </w:pPr>
    </w:p>
    <w:p w:rsidR="00121A37" w:rsidRPr="0003761D" w:rsidRDefault="00121A37" w:rsidP="00121A37">
      <w:pPr>
        <w:spacing w:after="0" w:line="240" w:lineRule="auto"/>
        <w:rPr>
          <w:rFonts w:ascii="Times New Roman" w:hAnsi="Times New Roman"/>
          <w:sz w:val="24"/>
          <w:szCs w:val="24"/>
        </w:rPr>
      </w:pPr>
      <w:r w:rsidRPr="0003761D">
        <w:rPr>
          <w:rFonts w:ascii="Times New Roman" w:hAnsi="Times New Roman"/>
          <w:sz w:val="24"/>
          <w:szCs w:val="24"/>
        </w:rPr>
        <w:t xml:space="preserve">Dated: </w:t>
      </w:r>
      <w:r w:rsidRPr="0003761D">
        <w:rPr>
          <w:rFonts w:ascii="Times New Roman" w:hAnsi="Times New Roman"/>
          <w:sz w:val="24"/>
          <w:szCs w:val="24"/>
          <w:u w:val="single"/>
        </w:rPr>
        <w:tab/>
      </w:r>
      <w:r w:rsidR="0068354A">
        <w:rPr>
          <w:rFonts w:ascii="Times New Roman" w:hAnsi="Times New Roman"/>
          <w:sz w:val="24"/>
          <w:szCs w:val="24"/>
          <w:u w:val="single"/>
        </w:rPr>
        <w:t>December 16</w:t>
      </w:r>
      <w:r>
        <w:rPr>
          <w:rFonts w:ascii="Times New Roman" w:hAnsi="Times New Roman"/>
          <w:sz w:val="24"/>
          <w:szCs w:val="24"/>
          <w:u w:val="single"/>
        </w:rPr>
        <w:t>, 2014</w:t>
      </w:r>
      <w:r w:rsidRPr="0003761D">
        <w:rPr>
          <w:rFonts w:ascii="Times New Roman" w:hAnsi="Times New Roman"/>
          <w:sz w:val="24"/>
          <w:szCs w:val="24"/>
        </w:rPr>
        <w:tab/>
      </w:r>
      <w:r w:rsidRPr="0003761D">
        <w:rPr>
          <w:rFonts w:ascii="Times New Roman" w:hAnsi="Times New Roman"/>
          <w:sz w:val="24"/>
          <w:szCs w:val="24"/>
        </w:rPr>
        <w:tab/>
      </w:r>
      <w:r w:rsidRPr="0003761D">
        <w:rPr>
          <w:rFonts w:ascii="Times New Roman" w:hAnsi="Times New Roman"/>
          <w:sz w:val="24"/>
          <w:szCs w:val="24"/>
        </w:rPr>
        <w:tab/>
      </w:r>
      <w:r w:rsidRPr="0003761D">
        <w:rPr>
          <w:rFonts w:ascii="Times New Roman" w:hAnsi="Times New Roman"/>
          <w:sz w:val="24"/>
          <w:szCs w:val="24"/>
        </w:rPr>
        <w:tab/>
      </w:r>
      <w:r w:rsidRPr="0003761D">
        <w:rPr>
          <w:rFonts w:ascii="Times New Roman" w:hAnsi="Times New Roman"/>
          <w:sz w:val="24"/>
          <w:szCs w:val="24"/>
        </w:rPr>
        <w:tab/>
      </w:r>
      <w:r w:rsidRPr="002A1DED">
        <w:rPr>
          <w:rFonts w:ascii="Times New Roman" w:hAnsi="Times New Roman"/>
          <w:sz w:val="24"/>
          <w:szCs w:val="24"/>
          <w:u w:val="single"/>
        </w:rPr>
        <w:t>__/s/____________________</w:t>
      </w:r>
      <w:r w:rsidRPr="0003761D">
        <w:rPr>
          <w:rFonts w:ascii="Times New Roman" w:hAnsi="Times New Roman"/>
          <w:sz w:val="24"/>
          <w:szCs w:val="24"/>
        </w:rPr>
        <w:tab/>
      </w:r>
      <w:r w:rsidRPr="0003761D">
        <w:rPr>
          <w:rFonts w:ascii="Times New Roman" w:hAnsi="Times New Roman"/>
          <w:sz w:val="24"/>
          <w:szCs w:val="24"/>
        </w:rPr>
        <w:tab/>
      </w:r>
      <w:r w:rsidRPr="0003761D">
        <w:rPr>
          <w:rFonts w:ascii="Times New Roman" w:hAnsi="Times New Roman"/>
          <w:sz w:val="24"/>
          <w:szCs w:val="24"/>
        </w:rPr>
        <w:tab/>
      </w:r>
      <w:r w:rsidRPr="0003761D">
        <w:rPr>
          <w:rFonts w:ascii="Times New Roman" w:hAnsi="Times New Roman"/>
          <w:sz w:val="24"/>
          <w:szCs w:val="24"/>
        </w:rPr>
        <w:tab/>
      </w:r>
      <w:r w:rsidRPr="0003761D">
        <w:rPr>
          <w:rFonts w:ascii="Times New Roman" w:hAnsi="Times New Roman"/>
          <w:sz w:val="24"/>
          <w:szCs w:val="24"/>
        </w:rPr>
        <w:tab/>
      </w:r>
      <w:r w:rsidRPr="0003761D">
        <w:rPr>
          <w:rFonts w:ascii="Times New Roman" w:hAnsi="Times New Roman"/>
          <w:sz w:val="24"/>
          <w:szCs w:val="24"/>
        </w:rPr>
        <w:tab/>
      </w:r>
      <w:r w:rsidRPr="0003761D">
        <w:rPr>
          <w:rFonts w:ascii="Times New Roman" w:hAnsi="Times New Roman"/>
          <w:sz w:val="24"/>
          <w:szCs w:val="24"/>
        </w:rPr>
        <w:tab/>
      </w:r>
      <w:r w:rsidRPr="0003761D">
        <w:rPr>
          <w:rFonts w:ascii="Times New Roman" w:hAnsi="Times New Roman"/>
          <w:sz w:val="24"/>
          <w:szCs w:val="24"/>
        </w:rPr>
        <w:tab/>
      </w:r>
      <w:r w:rsidRPr="0003761D">
        <w:rPr>
          <w:rFonts w:ascii="Times New Roman" w:hAnsi="Times New Roman"/>
          <w:sz w:val="24"/>
          <w:szCs w:val="24"/>
        </w:rPr>
        <w:tab/>
      </w:r>
      <w:r w:rsidRPr="0003761D">
        <w:rPr>
          <w:rFonts w:ascii="Times New Roman" w:hAnsi="Times New Roman"/>
          <w:sz w:val="24"/>
          <w:szCs w:val="24"/>
        </w:rPr>
        <w:tab/>
      </w:r>
      <w:r>
        <w:rPr>
          <w:rFonts w:ascii="Times New Roman" w:hAnsi="Times New Roman"/>
          <w:sz w:val="24"/>
          <w:szCs w:val="24"/>
        </w:rPr>
        <w:t>Marta Guhl</w:t>
      </w:r>
      <w:r w:rsidRPr="0003761D">
        <w:rPr>
          <w:rFonts w:ascii="Times New Roman" w:hAnsi="Times New Roman"/>
          <w:sz w:val="24"/>
          <w:szCs w:val="24"/>
        </w:rPr>
        <w:tab/>
      </w:r>
    </w:p>
    <w:p w:rsidR="00121A37" w:rsidRPr="0003761D" w:rsidRDefault="00121A37" w:rsidP="00121A37">
      <w:pPr>
        <w:spacing w:after="0" w:line="240" w:lineRule="auto"/>
        <w:rPr>
          <w:rFonts w:ascii="Times New Roman" w:hAnsi="Times New Roman"/>
          <w:sz w:val="24"/>
          <w:szCs w:val="24"/>
        </w:rPr>
      </w:pPr>
      <w:r w:rsidRPr="0003761D">
        <w:rPr>
          <w:rFonts w:ascii="Times New Roman" w:hAnsi="Times New Roman"/>
          <w:sz w:val="24"/>
          <w:szCs w:val="24"/>
        </w:rPr>
        <w:tab/>
      </w:r>
      <w:r w:rsidRPr="0003761D">
        <w:rPr>
          <w:rFonts w:ascii="Times New Roman" w:hAnsi="Times New Roman"/>
          <w:sz w:val="24"/>
          <w:szCs w:val="24"/>
        </w:rPr>
        <w:tab/>
      </w:r>
      <w:r w:rsidRPr="0003761D">
        <w:rPr>
          <w:rFonts w:ascii="Times New Roman" w:hAnsi="Times New Roman"/>
          <w:sz w:val="24"/>
          <w:szCs w:val="24"/>
        </w:rPr>
        <w:tab/>
      </w:r>
      <w:r w:rsidRPr="0003761D">
        <w:rPr>
          <w:rFonts w:ascii="Times New Roman" w:hAnsi="Times New Roman"/>
          <w:sz w:val="24"/>
          <w:szCs w:val="24"/>
        </w:rPr>
        <w:tab/>
      </w:r>
      <w:r w:rsidRPr="0003761D">
        <w:rPr>
          <w:rFonts w:ascii="Times New Roman" w:hAnsi="Times New Roman"/>
          <w:sz w:val="24"/>
          <w:szCs w:val="24"/>
        </w:rPr>
        <w:tab/>
      </w:r>
      <w:r w:rsidRPr="0003761D">
        <w:rPr>
          <w:rFonts w:ascii="Times New Roman" w:hAnsi="Times New Roman"/>
          <w:sz w:val="24"/>
          <w:szCs w:val="24"/>
        </w:rPr>
        <w:tab/>
      </w:r>
      <w:r w:rsidRPr="0003761D">
        <w:rPr>
          <w:rFonts w:ascii="Times New Roman" w:hAnsi="Times New Roman"/>
          <w:sz w:val="24"/>
          <w:szCs w:val="24"/>
        </w:rPr>
        <w:tab/>
      </w:r>
      <w:r w:rsidRPr="0003761D">
        <w:rPr>
          <w:rFonts w:ascii="Times New Roman" w:hAnsi="Times New Roman"/>
          <w:sz w:val="24"/>
          <w:szCs w:val="24"/>
        </w:rPr>
        <w:tab/>
      </w:r>
      <w:r>
        <w:rPr>
          <w:rFonts w:ascii="Times New Roman" w:hAnsi="Times New Roman"/>
          <w:sz w:val="24"/>
          <w:szCs w:val="24"/>
        </w:rPr>
        <w:t>Administrative Law Judge</w:t>
      </w:r>
    </w:p>
    <w:p w:rsidR="00121A37" w:rsidRPr="0003761D" w:rsidRDefault="00121A37" w:rsidP="00121A37">
      <w:pPr>
        <w:spacing w:after="0" w:line="240" w:lineRule="auto"/>
        <w:rPr>
          <w:rFonts w:ascii="Times New Roman" w:hAnsi="Times New Roman"/>
          <w:sz w:val="24"/>
          <w:szCs w:val="24"/>
        </w:rPr>
      </w:pPr>
    </w:p>
    <w:p w:rsidR="00121A37" w:rsidRPr="0003761D" w:rsidRDefault="00121A37" w:rsidP="00121A37">
      <w:pPr>
        <w:spacing w:after="0" w:line="360" w:lineRule="auto"/>
        <w:rPr>
          <w:rFonts w:ascii="Times New Roman" w:hAnsi="Times New Roman"/>
          <w:sz w:val="24"/>
          <w:szCs w:val="24"/>
        </w:rPr>
      </w:pPr>
    </w:p>
    <w:p w:rsidR="00121A37" w:rsidRDefault="00121A37" w:rsidP="00121A37"/>
    <w:p w:rsidR="00AF494C" w:rsidRDefault="00AF494C"/>
    <w:sectPr w:rsidR="00AF494C" w:rsidSect="003F431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90C" w:rsidRDefault="000A290C" w:rsidP="00121A37">
      <w:pPr>
        <w:spacing w:after="0" w:line="240" w:lineRule="auto"/>
      </w:pPr>
      <w:r>
        <w:separator/>
      </w:r>
    </w:p>
  </w:endnote>
  <w:endnote w:type="continuationSeparator" w:id="0">
    <w:p w:rsidR="000A290C" w:rsidRDefault="000A290C" w:rsidP="00121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3E3" w:rsidRDefault="005E0687">
    <w:pPr>
      <w:pStyle w:val="Footer"/>
      <w:jc w:val="center"/>
    </w:pPr>
    <w:r>
      <w:fldChar w:fldCharType="begin"/>
    </w:r>
    <w:r>
      <w:instrText xml:space="preserve"> PAGE   \* MERGEFORMAT </w:instrText>
    </w:r>
    <w:r>
      <w:fldChar w:fldCharType="separate"/>
    </w:r>
    <w:r w:rsidR="008776DC">
      <w:rPr>
        <w:noProof/>
      </w:rPr>
      <w:t>6</w:t>
    </w:r>
    <w:r>
      <w:rPr>
        <w:noProof/>
      </w:rPr>
      <w:fldChar w:fldCharType="end"/>
    </w:r>
  </w:p>
  <w:p w:rsidR="002523E3" w:rsidRDefault="000A29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90C" w:rsidRDefault="000A290C" w:rsidP="00121A37">
      <w:pPr>
        <w:spacing w:after="0" w:line="240" w:lineRule="auto"/>
      </w:pPr>
      <w:r>
        <w:separator/>
      </w:r>
    </w:p>
  </w:footnote>
  <w:footnote w:type="continuationSeparator" w:id="0">
    <w:p w:rsidR="000A290C" w:rsidRDefault="000A290C" w:rsidP="00121A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13A58A3"/>
    <w:multiLevelType w:val="hybridMultilevel"/>
    <w:tmpl w:val="576ADFF4"/>
    <w:lvl w:ilvl="0" w:tplc="85B2874A">
      <w:start w:val="3"/>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A37"/>
    <w:rsid w:val="0005326C"/>
    <w:rsid w:val="000A290C"/>
    <w:rsid w:val="000C650B"/>
    <w:rsid w:val="000C6CD2"/>
    <w:rsid w:val="00121A37"/>
    <w:rsid w:val="001652CE"/>
    <w:rsid w:val="001705E5"/>
    <w:rsid w:val="001E183A"/>
    <w:rsid w:val="001F0BF6"/>
    <w:rsid w:val="002C5F11"/>
    <w:rsid w:val="002D2BA8"/>
    <w:rsid w:val="002F43A2"/>
    <w:rsid w:val="003B520C"/>
    <w:rsid w:val="00406083"/>
    <w:rsid w:val="00414940"/>
    <w:rsid w:val="004F78C3"/>
    <w:rsid w:val="00521DEA"/>
    <w:rsid w:val="00593825"/>
    <w:rsid w:val="005B160C"/>
    <w:rsid w:val="005E0687"/>
    <w:rsid w:val="0068354A"/>
    <w:rsid w:val="007225C4"/>
    <w:rsid w:val="0083366E"/>
    <w:rsid w:val="00833AC0"/>
    <w:rsid w:val="008776DC"/>
    <w:rsid w:val="008D2DE5"/>
    <w:rsid w:val="00957E57"/>
    <w:rsid w:val="00A96309"/>
    <w:rsid w:val="00AF494C"/>
    <w:rsid w:val="00B60386"/>
    <w:rsid w:val="00B6068B"/>
    <w:rsid w:val="00BF2632"/>
    <w:rsid w:val="00C0313B"/>
    <w:rsid w:val="00C20619"/>
    <w:rsid w:val="00C84BC3"/>
    <w:rsid w:val="00D47452"/>
    <w:rsid w:val="00DD691C"/>
    <w:rsid w:val="00E33356"/>
    <w:rsid w:val="00E947C0"/>
    <w:rsid w:val="00ED4466"/>
    <w:rsid w:val="00FA6EC5"/>
    <w:rsid w:val="00FC1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A37"/>
    <w:rPr>
      <w:rFonts w:ascii="Calibri" w:eastAsia="Calibri" w:hAnsi="Calibri" w:cs="Times New Roman"/>
    </w:rPr>
  </w:style>
  <w:style w:type="paragraph" w:styleId="Heading4">
    <w:name w:val="heading 4"/>
    <w:basedOn w:val="Normal"/>
    <w:link w:val="Heading4Char"/>
    <w:uiPriority w:val="9"/>
    <w:qFormat/>
    <w:rsid w:val="007225C4"/>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21A37"/>
    <w:pPr>
      <w:ind w:left="720"/>
      <w:contextualSpacing/>
    </w:pPr>
  </w:style>
  <w:style w:type="paragraph" w:styleId="FootnoteText">
    <w:name w:val="footnote text"/>
    <w:basedOn w:val="Normal"/>
    <w:link w:val="FootnoteTextChar"/>
    <w:uiPriority w:val="99"/>
    <w:semiHidden/>
    <w:unhideWhenUsed/>
    <w:rsid w:val="00121A37"/>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rsid w:val="00121A37"/>
    <w:rPr>
      <w:rFonts w:ascii="Times New Roman" w:eastAsia="Times New Roman" w:hAnsi="Times New Roman" w:cs="Times New Roman"/>
      <w:sz w:val="20"/>
      <w:szCs w:val="20"/>
    </w:rPr>
  </w:style>
  <w:style w:type="character" w:styleId="FootnoteReference">
    <w:name w:val="footnote reference"/>
    <w:uiPriority w:val="99"/>
    <w:semiHidden/>
    <w:unhideWhenUsed/>
    <w:rsid w:val="00121A37"/>
    <w:rPr>
      <w:vertAlign w:val="superscript"/>
    </w:rPr>
  </w:style>
  <w:style w:type="paragraph" w:styleId="Footer">
    <w:name w:val="footer"/>
    <w:basedOn w:val="Normal"/>
    <w:link w:val="FooterChar"/>
    <w:uiPriority w:val="99"/>
    <w:unhideWhenUsed/>
    <w:rsid w:val="00121A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A37"/>
    <w:rPr>
      <w:rFonts w:ascii="Calibri" w:eastAsia="Calibri" w:hAnsi="Calibri" w:cs="Times New Roman"/>
    </w:rPr>
  </w:style>
  <w:style w:type="character" w:styleId="Hyperlink">
    <w:name w:val="Hyperlink"/>
    <w:basedOn w:val="DefaultParagraphFont"/>
    <w:uiPriority w:val="99"/>
    <w:unhideWhenUsed/>
    <w:rsid w:val="00121A37"/>
    <w:rPr>
      <w:color w:val="0000FF" w:themeColor="hyperlink"/>
      <w:u w:val="single"/>
    </w:rPr>
  </w:style>
  <w:style w:type="character" w:customStyle="1" w:styleId="Heading4Char">
    <w:name w:val="Heading 4 Char"/>
    <w:basedOn w:val="DefaultParagraphFont"/>
    <w:link w:val="Heading4"/>
    <w:uiPriority w:val="9"/>
    <w:rsid w:val="007225C4"/>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7225C4"/>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C84B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4BC3"/>
    <w:rPr>
      <w:rFonts w:ascii="Tahoma" w:eastAsia="Calibri" w:hAnsi="Tahoma" w:cs="Tahoma"/>
      <w:sz w:val="16"/>
      <w:szCs w:val="16"/>
    </w:rPr>
  </w:style>
  <w:style w:type="paragraph" w:styleId="Header">
    <w:name w:val="header"/>
    <w:basedOn w:val="Normal"/>
    <w:link w:val="HeaderChar"/>
    <w:uiPriority w:val="99"/>
    <w:unhideWhenUsed/>
    <w:rsid w:val="008776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6DC"/>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A37"/>
    <w:rPr>
      <w:rFonts w:ascii="Calibri" w:eastAsia="Calibri" w:hAnsi="Calibri" w:cs="Times New Roman"/>
    </w:rPr>
  </w:style>
  <w:style w:type="paragraph" w:styleId="Heading4">
    <w:name w:val="heading 4"/>
    <w:basedOn w:val="Normal"/>
    <w:link w:val="Heading4Char"/>
    <w:uiPriority w:val="9"/>
    <w:qFormat/>
    <w:rsid w:val="007225C4"/>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21A37"/>
    <w:pPr>
      <w:ind w:left="720"/>
      <w:contextualSpacing/>
    </w:pPr>
  </w:style>
  <w:style w:type="paragraph" w:styleId="FootnoteText">
    <w:name w:val="footnote text"/>
    <w:basedOn w:val="Normal"/>
    <w:link w:val="FootnoteTextChar"/>
    <w:uiPriority w:val="99"/>
    <w:semiHidden/>
    <w:unhideWhenUsed/>
    <w:rsid w:val="00121A37"/>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rsid w:val="00121A37"/>
    <w:rPr>
      <w:rFonts w:ascii="Times New Roman" w:eastAsia="Times New Roman" w:hAnsi="Times New Roman" w:cs="Times New Roman"/>
      <w:sz w:val="20"/>
      <w:szCs w:val="20"/>
    </w:rPr>
  </w:style>
  <w:style w:type="character" w:styleId="FootnoteReference">
    <w:name w:val="footnote reference"/>
    <w:uiPriority w:val="99"/>
    <w:semiHidden/>
    <w:unhideWhenUsed/>
    <w:rsid w:val="00121A37"/>
    <w:rPr>
      <w:vertAlign w:val="superscript"/>
    </w:rPr>
  </w:style>
  <w:style w:type="paragraph" w:styleId="Footer">
    <w:name w:val="footer"/>
    <w:basedOn w:val="Normal"/>
    <w:link w:val="FooterChar"/>
    <w:uiPriority w:val="99"/>
    <w:unhideWhenUsed/>
    <w:rsid w:val="00121A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A37"/>
    <w:rPr>
      <w:rFonts w:ascii="Calibri" w:eastAsia="Calibri" w:hAnsi="Calibri" w:cs="Times New Roman"/>
    </w:rPr>
  </w:style>
  <w:style w:type="character" w:styleId="Hyperlink">
    <w:name w:val="Hyperlink"/>
    <w:basedOn w:val="DefaultParagraphFont"/>
    <w:uiPriority w:val="99"/>
    <w:unhideWhenUsed/>
    <w:rsid w:val="00121A37"/>
    <w:rPr>
      <w:color w:val="0000FF" w:themeColor="hyperlink"/>
      <w:u w:val="single"/>
    </w:rPr>
  </w:style>
  <w:style w:type="character" w:customStyle="1" w:styleId="Heading4Char">
    <w:name w:val="Heading 4 Char"/>
    <w:basedOn w:val="DefaultParagraphFont"/>
    <w:link w:val="Heading4"/>
    <w:uiPriority w:val="9"/>
    <w:rsid w:val="007225C4"/>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7225C4"/>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C84B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4BC3"/>
    <w:rPr>
      <w:rFonts w:ascii="Tahoma" w:eastAsia="Calibri" w:hAnsi="Tahoma" w:cs="Tahoma"/>
      <w:sz w:val="16"/>
      <w:szCs w:val="16"/>
    </w:rPr>
  </w:style>
  <w:style w:type="paragraph" w:styleId="Header">
    <w:name w:val="header"/>
    <w:basedOn w:val="Normal"/>
    <w:link w:val="HeaderChar"/>
    <w:uiPriority w:val="99"/>
    <w:unhideWhenUsed/>
    <w:rsid w:val="008776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6D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505480">
      <w:bodyDiv w:val="1"/>
      <w:marLeft w:val="0"/>
      <w:marRight w:val="0"/>
      <w:marTop w:val="0"/>
      <w:marBottom w:val="0"/>
      <w:divBdr>
        <w:top w:val="none" w:sz="0" w:space="0" w:color="auto"/>
        <w:left w:val="none" w:sz="0" w:space="0" w:color="auto"/>
        <w:bottom w:val="none" w:sz="0" w:space="0" w:color="auto"/>
        <w:right w:val="none" w:sz="0" w:space="0" w:color="auto"/>
      </w:divBdr>
    </w:div>
    <w:div w:id="1198737586">
      <w:bodyDiv w:val="1"/>
      <w:marLeft w:val="0"/>
      <w:marRight w:val="0"/>
      <w:marTop w:val="0"/>
      <w:marBottom w:val="0"/>
      <w:divBdr>
        <w:top w:val="none" w:sz="0" w:space="0" w:color="auto"/>
        <w:left w:val="none" w:sz="0" w:space="0" w:color="auto"/>
        <w:bottom w:val="none" w:sz="0" w:space="0" w:color="auto"/>
        <w:right w:val="none" w:sz="0" w:space="0" w:color="auto"/>
      </w:divBdr>
    </w:div>
    <w:div w:id="1632175821">
      <w:bodyDiv w:val="1"/>
      <w:marLeft w:val="0"/>
      <w:marRight w:val="0"/>
      <w:marTop w:val="0"/>
      <w:marBottom w:val="0"/>
      <w:divBdr>
        <w:top w:val="none" w:sz="0" w:space="0" w:color="auto"/>
        <w:left w:val="none" w:sz="0" w:space="0" w:color="auto"/>
        <w:bottom w:val="none" w:sz="0" w:space="0" w:color="auto"/>
        <w:right w:val="none" w:sz="0" w:space="0" w:color="auto"/>
      </w:divBdr>
    </w:div>
    <w:div w:id="1669409078">
      <w:bodyDiv w:val="1"/>
      <w:marLeft w:val="0"/>
      <w:marRight w:val="0"/>
      <w:marTop w:val="0"/>
      <w:marBottom w:val="0"/>
      <w:divBdr>
        <w:top w:val="none" w:sz="0" w:space="0" w:color="auto"/>
        <w:left w:val="none" w:sz="0" w:space="0" w:color="auto"/>
        <w:bottom w:val="none" w:sz="0" w:space="0" w:color="auto"/>
        <w:right w:val="none" w:sz="0" w:space="0" w:color="auto"/>
      </w:divBdr>
    </w:div>
    <w:div w:id="1700816663">
      <w:bodyDiv w:val="1"/>
      <w:marLeft w:val="0"/>
      <w:marRight w:val="0"/>
      <w:marTop w:val="0"/>
      <w:marBottom w:val="0"/>
      <w:divBdr>
        <w:top w:val="none" w:sz="0" w:space="0" w:color="auto"/>
        <w:left w:val="none" w:sz="0" w:space="0" w:color="auto"/>
        <w:bottom w:val="none" w:sz="0" w:space="0" w:color="auto"/>
        <w:right w:val="none" w:sz="0" w:space="0" w:color="auto"/>
      </w:divBdr>
      <w:divsChild>
        <w:div w:id="13838666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3646968">
      <w:bodyDiv w:val="1"/>
      <w:marLeft w:val="0"/>
      <w:marRight w:val="0"/>
      <w:marTop w:val="0"/>
      <w:marBottom w:val="0"/>
      <w:divBdr>
        <w:top w:val="none" w:sz="0" w:space="0" w:color="auto"/>
        <w:left w:val="none" w:sz="0" w:space="0" w:color="auto"/>
        <w:bottom w:val="none" w:sz="0" w:space="0" w:color="auto"/>
        <w:right w:val="none" w:sz="0" w:space="0" w:color="auto"/>
      </w:divBdr>
    </w:div>
    <w:div w:id="2097480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1572</Words>
  <Characters>8963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Guhl, Marta</dc:creator>
  <cp:lastModifiedBy>McNeal, Pamela</cp:lastModifiedBy>
  <cp:revision>3</cp:revision>
  <cp:lastPrinted>2014-12-16T15:46:00Z</cp:lastPrinted>
  <dcterms:created xsi:type="dcterms:W3CDTF">2014-12-16T15:49:00Z</dcterms:created>
  <dcterms:modified xsi:type="dcterms:W3CDTF">2014-12-16T16:42:00Z</dcterms:modified>
</cp:coreProperties>
</file>