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C87835" w:rsidRPr="00D65D31" w:rsidRDefault="00C87835" w:rsidP="00C87835">
      <w:pPr>
        <w:widowControl w:val="0"/>
        <w:adjustRightInd w:val="0"/>
        <w:rPr>
          <w:bCs/>
          <w:color w:val="000000"/>
        </w:rPr>
      </w:pPr>
      <w:r>
        <w:rPr>
          <w:bCs/>
          <w:color w:val="000000"/>
        </w:rPr>
        <w:t xml:space="preserve">Commonwealth of Pennsylvania, </w:t>
      </w:r>
      <w:r>
        <w:rPr>
          <w:bCs/>
          <w:i/>
          <w:color w:val="000000"/>
        </w:rPr>
        <w:t>et al.</w:t>
      </w:r>
      <w:r w:rsidRPr="00D65D31">
        <w:rPr>
          <w:bCs/>
          <w:color w:val="000000"/>
        </w:rPr>
        <w:tab/>
      </w:r>
      <w:r w:rsidRPr="00D65D31">
        <w:rPr>
          <w:bCs/>
          <w:color w:val="000000"/>
        </w:rPr>
        <w:tab/>
        <w:t>:</w:t>
      </w:r>
    </w:p>
    <w:p w:rsidR="00C87835" w:rsidRPr="00D65D31" w:rsidRDefault="00C87835" w:rsidP="00C87835">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C87835" w:rsidRPr="00D65D31" w:rsidRDefault="00C87835" w:rsidP="00C87835">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Pr>
          <w:bCs/>
          <w:color w:val="000000"/>
        </w:rPr>
        <w:t>4-2427656</w:t>
      </w:r>
    </w:p>
    <w:p w:rsidR="00C87835" w:rsidRPr="00D65D31" w:rsidRDefault="00C87835" w:rsidP="00C87835">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C87835" w:rsidRDefault="00C87835" w:rsidP="00C87835">
      <w:pPr>
        <w:widowControl w:val="0"/>
        <w:adjustRightInd w:val="0"/>
        <w:rPr>
          <w:bCs/>
          <w:color w:val="000000"/>
        </w:rPr>
      </w:pPr>
      <w:r>
        <w:rPr>
          <w:bCs/>
          <w:color w:val="000000"/>
        </w:rPr>
        <w:t>Energy Services Providers, Inc. d/b/a</w:t>
      </w:r>
      <w:r w:rsidRPr="00D65D31">
        <w:rPr>
          <w:bCs/>
          <w:color w:val="000000"/>
        </w:rPr>
        <w:tab/>
      </w:r>
      <w:r w:rsidRPr="00D65D31">
        <w:rPr>
          <w:bCs/>
          <w:color w:val="000000"/>
        </w:rPr>
        <w:tab/>
      </w:r>
      <w:r w:rsidRPr="00D65D31">
        <w:rPr>
          <w:bCs/>
          <w:color w:val="000000"/>
        </w:rPr>
        <w:tab/>
        <w:t>:</w:t>
      </w:r>
    </w:p>
    <w:p w:rsidR="00C87835" w:rsidRPr="00D65D31" w:rsidRDefault="00C87835" w:rsidP="00C87835">
      <w:pPr>
        <w:widowControl w:val="0"/>
        <w:adjustRightInd w:val="0"/>
        <w:rPr>
          <w:bCs/>
          <w:color w:val="000000"/>
        </w:rPr>
      </w:pPr>
      <w:r>
        <w:rPr>
          <w:bCs/>
          <w:color w:val="000000"/>
        </w:rPr>
        <w:t>Pennsylvania Gas &amp; Electric</w:t>
      </w:r>
      <w:r>
        <w:rPr>
          <w:bCs/>
          <w:color w:val="000000"/>
        </w:rPr>
        <w:tab/>
      </w:r>
      <w:r>
        <w:rPr>
          <w:bCs/>
          <w:color w:val="000000"/>
        </w:rPr>
        <w:tab/>
      </w:r>
      <w:r>
        <w:rPr>
          <w:bCs/>
          <w:color w:val="000000"/>
        </w:rPr>
        <w:tab/>
      </w:r>
      <w:r>
        <w:rPr>
          <w:bCs/>
          <w:color w:val="000000"/>
        </w:rPr>
        <w:tab/>
        <w:t>:</w:t>
      </w:r>
    </w:p>
    <w:p w:rsidR="00D65D31" w:rsidRPr="00D65D31" w:rsidRDefault="00D65D31" w:rsidP="00D65D31">
      <w:pPr>
        <w:tabs>
          <w:tab w:val="left" w:pos="-720"/>
        </w:tabs>
        <w:suppressAutoHyphens/>
        <w:jc w:val="both"/>
        <w:rPr>
          <w:spacing w:val="-3"/>
        </w:rPr>
      </w:pPr>
    </w:p>
    <w:p w:rsidR="00D65D31" w:rsidRPr="00D65D31" w:rsidRDefault="00D65D31" w:rsidP="00D65D31">
      <w:pPr>
        <w:tabs>
          <w:tab w:val="left" w:pos="-720"/>
          <w:tab w:val="left" w:pos="5040"/>
        </w:tabs>
        <w:suppressAutoHyphens/>
        <w:jc w:val="both"/>
        <w:rPr>
          <w:spacing w:val="-3"/>
        </w:rPr>
      </w:pPr>
    </w:p>
    <w:p w:rsidR="0062545F" w:rsidRPr="00550B34" w:rsidRDefault="0062545F" w:rsidP="0062545F">
      <w:pPr>
        <w:tabs>
          <w:tab w:val="left" w:pos="-720"/>
        </w:tabs>
        <w:suppressAutoHyphens/>
        <w:rPr>
          <w:spacing w:val="-3"/>
        </w:rPr>
      </w:pPr>
    </w:p>
    <w:p w:rsidR="0062545F" w:rsidRDefault="00BE5D8A" w:rsidP="0062545F">
      <w:pPr>
        <w:tabs>
          <w:tab w:val="center" w:pos="4680"/>
        </w:tabs>
        <w:suppressAutoHyphens/>
        <w:jc w:val="center"/>
        <w:rPr>
          <w:b/>
          <w:bCs/>
          <w:spacing w:val="-3"/>
          <w:u w:val="single"/>
        </w:rPr>
      </w:pPr>
      <w:r>
        <w:rPr>
          <w:b/>
          <w:bCs/>
          <w:spacing w:val="-3"/>
          <w:u w:val="single"/>
        </w:rPr>
        <w:t>PROCEDURAL</w:t>
      </w:r>
      <w:r w:rsidR="009022FC">
        <w:rPr>
          <w:b/>
          <w:bCs/>
          <w:spacing w:val="-3"/>
          <w:u w:val="single"/>
        </w:rPr>
        <w:t xml:space="preserve"> </w:t>
      </w:r>
      <w:r w:rsidR="0062545F" w:rsidRPr="00550B34">
        <w:rPr>
          <w:b/>
          <w:bCs/>
          <w:spacing w:val="-3"/>
          <w:u w:val="single"/>
        </w:rPr>
        <w:t>ORDER</w:t>
      </w:r>
      <w:r>
        <w:rPr>
          <w:b/>
          <w:bCs/>
          <w:spacing w:val="-3"/>
          <w:u w:val="single"/>
        </w:rPr>
        <w:t xml:space="preserve"> #4</w:t>
      </w:r>
    </w:p>
    <w:p w:rsidR="0062545F" w:rsidRPr="00550B34" w:rsidRDefault="0062545F" w:rsidP="0062545F">
      <w:pPr>
        <w:tabs>
          <w:tab w:val="center" w:pos="4680"/>
        </w:tabs>
        <w:suppressAutoHyphens/>
        <w:jc w:val="center"/>
        <w:rPr>
          <w:b/>
          <w:bCs/>
          <w:spacing w:val="-3"/>
          <w:u w:val="single"/>
        </w:rPr>
      </w:pPr>
    </w:p>
    <w:p w:rsidR="0062545F" w:rsidRPr="00550B34" w:rsidRDefault="0062545F" w:rsidP="0062545F">
      <w:pPr>
        <w:tabs>
          <w:tab w:val="center" w:pos="4680"/>
        </w:tabs>
        <w:suppressAutoHyphens/>
        <w:jc w:val="center"/>
        <w:rPr>
          <w:b/>
          <w:bCs/>
          <w:spacing w:val="-3"/>
        </w:rPr>
      </w:pPr>
    </w:p>
    <w:p w:rsidR="00063BFF" w:rsidRPr="00C7317B" w:rsidRDefault="00063BFF" w:rsidP="00063BFF">
      <w:pPr>
        <w:widowControl w:val="0"/>
        <w:adjustRightInd w:val="0"/>
        <w:spacing w:line="360" w:lineRule="auto"/>
        <w:ind w:firstLine="1440"/>
        <w:rPr>
          <w:bCs/>
          <w:color w:val="000000"/>
        </w:rPr>
      </w:pPr>
      <w:r w:rsidRPr="00C7317B">
        <w:rPr>
          <w:bCs/>
          <w:color w:val="000000"/>
        </w:rPr>
        <w:t>On June 20, 2014, the Commonwealth of Pennsylvania, by Attorney General Kathleen G. Kane, through the Bureau of Consumer Protection (OAG)</w:t>
      </w:r>
      <w:r>
        <w:rPr>
          <w:bCs/>
          <w:color w:val="000000"/>
        </w:rPr>
        <w:t>,</w:t>
      </w:r>
      <w:r w:rsidRPr="00C7317B">
        <w:rPr>
          <w:bCs/>
          <w:color w:val="000000"/>
        </w:rPr>
        <w:t xml:space="preserve"> and Tanya J. McCloskey, Acting Consumer Advocate (OCA) (collectively referred to as “the Joint Complainants”) filed with the Pennsylvania Public Utility Commission (Commission) a formal Complaint against Energy Services Providers, Inc. d/b/a Pennsylvania Gas &amp; Electric (ESP or “the Company”), at Docket N</w:t>
      </w:r>
      <w:bookmarkStart w:id="0" w:name="_GoBack"/>
      <w:bookmarkEnd w:id="0"/>
      <w:r w:rsidRPr="00C7317B">
        <w:rPr>
          <w:bCs/>
          <w:color w:val="000000"/>
        </w:rPr>
        <w:t>umber C-2014-2427656.  The Joint Complainants averred that they had received numerous contacts and complaints from consumers related to variable rates charged by ESP, including approximately 23 formal complaints filed by consumers at the Commission.  As a result, the Joint Complainants averred seven separate counts against ESP, including, but not limited to, making misleading and deceptive promises of savings, slamming and failing to provide accurate pricing information.  The Joint Complainants made several requests for relief, including providing restitution and prohibiting dece</w:t>
      </w:r>
      <w:r>
        <w:rPr>
          <w:bCs/>
          <w:color w:val="000000"/>
        </w:rPr>
        <w:t>ptive practices in the future</w:t>
      </w:r>
      <w:r w:rsidRPr="00C7317B">
        <w:rPr>
          <w:bCs/>
          <w:color w:val="000000"/>
        </w:rPr>
        <w:t>.</w:t>
      </w:r>
    </w:p>
    <w:p w:rsidR="00063BFF" w:rsidRDefault="00063BFF" w:rsidP="0094648D">
      <w:pPr>
        <w:widowControl w:val="0"/>
        <w:adjustRightInd w:val="0"/>
        <w:spacing w:line="360" w:lineRule="auto"/>
        <w:ind w:firstLine="1440"/>
        <w:rPr>
          <w:bCs/>
          <w:color w:val="000000"/>
        </w:rPr>
      </w:pPr>
    </w:p>
    <w:p w:rsidR="00063BFF" w:rsidRDefault="00063BFF" w:rsidP="00063BFF">
      <w:pPr>
        <w:widowControl w:val="0"/>
        <w:adjustRightInd w:val="0"/>
        <w:spacing w:line="360" w:lineRule="auto"/>
        <w:ind w:firstLine="1440"/>
        <w:rPr>
          <w:bCs/>
          <w:color w:val="000000"/>
        </w:rPr>
      </w:pPr>
      <w:r w:rsidRPr="00C7317B">
        <w:rPr>
          <w:bCs/>
          <w:color w:val="000000"/>
        </w:rPr>
        <w:t xml:space="preserve">On July 10, 2014, ESP filed an Answer and New Matter in response to the Complaint.  In its Answer, ESP admitted or denied the various averments made by the Joint Complainants.  In particular, </w:t>
      </w:r>
      <w:r>
        <w:rPr>
          <w:bCs/>
          <w:color w:val="000000"/>
        </w:rPr>
        <w:t>ESP</w:t>
      </w:r>
      <w:r w:rsidRPr="00C7317B">
        <w:rPr>
          <w:bCs/>
          <w:color w:val="000000"/>
        </w:rPr>
        <w:t xml:space="preserve"> specifically denied that </w:t>
      </w:r>
      <w:r>
        <w:rPr>
          <w:bCs/>
          <w:color w:val="000000"/>
        </w:rPr>
        <w:t xml:space="preserve">any of its actions violated Pennsylvania law or the orders and regulations of the Commission.  ESP also denied that it misled or deceived any of its customers regarding the price customers would pay for their electricity to their harm or detriment.   In its New Matter, ESP averred, among other </w:t>
      </w:r>
      <w:r>
        <w:rPr>
          <w:bCs/>
          <w:color w:val="000000"/>
        </w:rPr>
        <w:lastRenderedPageBreak/>
        <w:t>things, that the Commission previously reviewed and approved ESP’s Disclosure Statement and that at all times during the period covered by the allegations in the Complaint, ESP’s pricing was consistent with the Disclosure Statement, except to the extent that ESP voluntarily absorbed extremely high wholesale electricity prices.  ESP averred thirteen affirmative defenses and concluded by requesting that the Commission dismiss the Complaint with prejudice.</w:t>
      </w:r>
    </w:p>
    <w:p w:rsidR="00063BFF" w:rsidRDefault="00063BFF" w:rsidP="00063BFF">
      <w:pPr>
        <w:widowControl w:val="0"/>
        <w:adjustRightInd w:val="0"/>
        <w:spacing w:line="360" w:lineRule="auto"/>
        <w:ind w:firstLine="1440"/>
        <w:rPr>
          <w:bCs/>
          <w:color w:val="000000"/>
        </w:rPr>
      </w:pPr>
    </w:p>
    <w:p w:rsidR="009761D7" w:rsidRPr="00E17942" w:rsidRDefault="009761D7" w:rsidP="009761D7">
      <w:pPr>
        <w:widowControl w:val="0"/>
        <w:adjustRightInd w:val="0"/>
        <w:spacing w:line="360" w:lineRule="auto"/>
        <w:ind w:firstLine="1440"/>
        <w:rPr>
          <w:bCs/>
          <w:strike/>
          <w:color w:val="000000"/>
        </w:rPr>
      </w:pPr>
      <w:r>
        <w:rPr>
          <w:bCs/>
          <w:color w:val="000000"/>
        </w:rPr>
        <w:t xml:space="preserve">Subsequently, the procedural history of this Complaint has been quite extensive.  Various pleadings have been filed, including Preliminary Objections and Answers to Preliminary Objections.  On August 20, 2014, an Order Granting in Part and Denying in Part Preliminary Objections </w:t>
      </w:r>
      <w:r w:rsidR="00EB6D11">
        <w:rPr>
          <w:bCs/>
          <w:color w:val="000000"/>
        </w:rPr>
        <w:t>was issued striking portions of the Complaint</w:t>
      </w:r>
      <w:r>
        <w:rPr>
          <w:bCs/>
          <w:color w:val="000000"/>
        </w:rPr>
        <w:t xml:space="preserve">.  </w:t>
      </w:r>
      <w:r w:rsidR="00EB6D11">
        <w:rPr>
          <w:bCs/>
          <w:color w:val="000000"/>
        </w:rPr>
        <w:t xml:space="preserve">A Motion </w:t>
      </w:r>
      <w:r w:rsidR="00EB6D11">
        <w:rPr>
          <w:bCs/>
          <w:i/>
          <w:color w:val="000000"/>
        </w:rPr>
        <w:t>in Limine</w:t>
      </w:r>
      <w:r w:rsidR="00EB6D11">
        <w:rPr>
          <w:bCs/>
          <w:color w:val="000000"/>
        </w:rPr>
        <w:t xml:space="preserve"> was also filed seeking to restrict the introduction of certain evidence. </w:t>
      </w:r>
      <w:r>
        <w:rPr>
          <w:bCs/>
          <w:color w:val="000000"/>
        </w:rPr>
        <w:t xml:space="preserve">Additionally, </w:t>
      </w:r>
      <w:r w:rsidR="00307DFB">
        <w:rPr>
          <w:bCs/>
          <w:color w:val="000000"/>
        </w:rPr>
        <w:t>two</w:t>
      </w:r>
      <w:r>
        <w:rPr>
          <w:bCs/>
          <w:color w:val="000000"/>
        </w:rPr>
        <w:t xml:space="preserve"> Petition</w:t>
      </w:r>
      <w:r w:rsidR="00307DFB">
        <w:rPr>
          <w:bCs/>
          <w:color w:val="000000"/>
        </w:rPr>
        <w:t>s</w:t>
      </w:r>
      <w:r>
        <w:rPr>
          <w:bCs/>
          <w:color w:val="000000"/>
        </w:rPr>
        <w:t xml:space="preserve"> for Interlocutory Review of Material Question </w:t>
      </w:r>
      <w:r w:rsidR="00307DFB">
        <w:rPr>
          <w:bCs/>
          <w:color w:val="000000"/>
        </w:rPr>
        <w:t>were</w:t>
      </w:r>
      <w:r>
        <w:rPr>
          <w:bCs/>
          <w:color w:val="000000"/>
        </w:rPr>
        <w:t xml:space="preserve"> filed with the Commis</w:t>
      </w:r>
      <w:r w:rsidR="00307DFB">
        <w:rPr>
          <w:bCs/>
          <w:color w:val="000000"/>
        </w:rPr>
        <w:t>sion</w:t>
      </w:r>
      <w:r>
        <w:rPr>
          <w:bCs/>
          <w:color w:val="000000"/>
        </w:rPr>
        <w:t>.</w:t>
      </w:r>
    </w:p>
    <w:p w:rsidR="009761D7" w:rsidRPr="004C6C4E" w:rsidRDefault="009761D7" w:rsidP="009761D7">
      <w:pPr>
        <w:widowControl w:val="0"/>
        <w:adjustRightInd w:val="0"/>
        <w:spacing w:line="360" w:lineRule="auto"/>
        <w:ind w:firstLine="1440"/>
        <w:rPr>
          <w:bCs/>
          <w:color w:val="000000"/>
        </w:rPr>
      </w:pPr>
    </w:p>
    <w:p w:rsidR="009761D7" w:rsidRPr="00801BEC" w:rsidRDefault="009761D7" w:rsidP="009761D7">
      <w:pPr>
        <w:widowControl w:val="0"/>
        <w:adjustRightInd w:val="0"/>
        <w:spacing w:line="360" w:lineRule="auto"/>
        <w:ind w:firstLine="1440"/>
        <w:rPr>
          <w:bCs/>
          <w:color w:val="000000"/>
        </w:rPr>
      </w:pPr>
      <w:r w:rsidRPr="00801BEC">
        <w:rPr>
          <w:bCs/>
          <w:color w:val="000000"/>
        </w:rPr>
        <w:t>Of note, on August 25, 2014, an Initial Prehearing Conference was convened where various procedural issues were discussed.  Following the Initial Prehearing Conference, Procedural Order #2 was issued memorializing various procedural issues that had been agreed to.  Also of note, o</w:t>
      </w:r>
      <w:r w:rsidR="00801BEC" w:rsidRPr="00801BEC">
        <w:rPr>
          <w:bCs/>
          <w:color w:val="000000"/>
        </w:rPr>
        <w:t xml:space="preserve">n </w:t>
      </w:r>
      <w:r w:rsidR="00EB6D11">
        <w:rPr>
          <w:bCs/>
          <w:color w:val="000000"/>
        </w:rPr>
        <w:t>November 7</w:t>
      </w:r>
      <w:r w:rsidRPr="00801BEC">
        <w:rPr>
          <w:bCs/>
          <w:color w:val="000000"/>
        </w:rPr>
        <w:t xml:space="preserve">, 2014, the Joint Complainants pre-served written direct testimony of </w:t>
      </w:r>
      <w:r w:rsidR="00801BEC" w:rsidRPr="00801BEC">
        <w:rPr>
          <w:bCs/>
          <w:color w:val="000000"/>
        </w:rPr>
        <w:t>over two</w:t>
      </w:r>
      <w:r w:rsidRPr="00801BEC">
        <w:rPr>
          <w:bCs/>
          <w:color w:val="000000"/>
        </w:rPr>
        <w:t xml:space="preserve"> hundred (</w:t>
      </w:r>
      <w:r w:rsidR="00801BEC" w:rsidRPr="00801BEC">
        <w:rPr>
          <w:bCs/>
          <w:color w:val="000000"/>
        </w:rPr>
        <w:t>2</w:t>
      </w:r>
      <w:r w:rsidRPr="00801BEC">
        <w:rPr>
          <w:bCs/>
          <w:color w:val="000000"/>
        </w:rPr>
        <w:t xml:space="preserve">00) consumers.  </w:t>
      </w:r>
    </w:p>
    <w:p w:rsidR="009761D7" w:rsidRPr="009761D7" w:rsidRDefault="009761D7" w:rsidP="009761D7">
      <w:pPr>
        <w:widowControl w:val="0"/>
        <w:adjustRightInd w:val="0"/>
        <w:spacing w:line="360" w:lineRule="auto"/>
        <w:ind w:firstLine="1440"/>
        <w:rPr>
          <w:bCs/>
          <w:strike/>
          <w:color w:val="000000"/>
        </w:rPr>
      </w:pPr>
    </w:p>
    <w:p w:rsidR="009761D7" w:rsidRPr="00801BEC" w:rsidRDefault="00801BEC" w:rsidP="009761D7">
      <w:pPr>
        <w:autoSpaceDE/>
        <w:autoSpaceDN/>
        <w:spacing w:line="360" w:lineRule="auto"/>
        <w:ind w:firstLine="1440"/>
      </w:pPr>
      <w:r>
        <w:rPr>
          <w:bCs/>
          <w:color w:val="000000"/>
        </w:rPr>
        <w:t xml:space="preserve">A Motion </w:t>
      </w:r>
      <w:r w:rsidR="009761D7" w:rsidRPr="00801BEC">
        <w:rPr>
          <w:bCs/>
          <w:color w:val="000000"/>
        </w:rPr>
        <w:t xml:space="preserve">for Continuance of the evidentiary hearings </w:t>
      </w:r>
      <w:r>
        <w:rPr>
          <w:bCs/>
          <w:color w:val="000000"/>
        </w:rPr>
        <w:t xml:space="preserve">was </w:t>
      </w:r>
      <w:r w:rsidR="009761D7" w:rsidRPr="00801BEC">
        <w:rPr>
          <w:bCs/>
          <w:color w:val="000000"/>
        </w:rPr>
        <w:t>made and granted</w:t>
      </w:r>
      <w:r>
        <w:rPr>
          <w:bCs/>
          <w:color w:val="000000"/>
        </w:rPr>
        <w:t xml:space="preserve"> </w:t>
      </w:r>
      <w:r w:rsidR="009761D7" w:rsidRPr="00801BEC">
        <w:rPr>
          <w:bCs/>
          <w:color w:val="000000"/>
        </w:rPr>
        <w:t xml:space="preserve">by Order dated </w:t>
      </w:r>
      <w:r w:rsidR="00990006">
        <w:rPr>
          <w:bCs/>
          <w:color w:val="000000"/>
        </w:rPr>
        <w:t xml:space="preserve">December </w:t>
      </w:r>
      <w:r w:rsidR="00B93852">
        <w:rPr>
          <w:bCs/>
          <w:color w:val="000000"/>
        </w:rPr>
        <w:t>5</w:t>
      </w:r>
      <w:r w:rsidR="00990006">
        <w:rPr>
          <w:bCs/>
          <w:color w:val="000000"/>
        </w:rPr>
        <w:t xml:space="preserve">, 2014 </w:t>
      </w:r>
      <w:r w:rsidR="009761D7" w:rsidRPr="00801BEC">
        <w:rPr>
          <w:bCs/>
          <w:color w:val="000000"/>
        </w:rPr>
        <w:t xml:space="preserve">in which </w:t>
      </w:r>
      <w:r w:rsidR="00990006">
        <w:t xml:space="preserve">the </w:t>
      </w:r>
      <w:r w:rsidR="00B93852">
        <w:t xml:space="preserve">evidentiary hearings scheduled for December 15-19, 2014 were cancelled and rescheduled for February 24-27, 2015 </w:t>
      </w:r>
      <w:r w:rsidR="009761D7" w:rsidRPr="00801BEC">
        <w:t xml:space="preserve">and the Further Prehearing Conference scheduled for </w:t>
      </w:r>
      <w:r w:rsidR="00B93852">
        <w:t>January 8, 2015</w:t>
      </w:r>
      <w:r w:rsidR="00990006">
        <w:t xml:space="preserve"> was cancelled.</w:t>
      </w:r>
    </w:p>
    <w:p w:rsidR="009761D7" w:rsidRPr="00990006" w:rsidRDefault="009761D7" w:rsidP="009761D7">
      <w:pPr>
        <w:autoSpaceDE/>
        <w:autoSpaceDN/>
        <w:spacing w:line="360" w:lineRule="auto"/>
        <w:ind w:firstLine="1440"/>
      </w:pPr>
    </w:p>
    <w:p w:rsidR="009761D7" w:rsidRDefault="0038246D" w:rsidP="009761D7">
      <w:pPr>
        <w:autoSpaceDE/>
        <w:autoSpaceDN/>
        <w:spacing w:line="360" w:lineRule="auto"/>
        <w:ind w:firstLine="1440"/>
      </w:pPr>
      <w:r>
        <w:t xml:space="preserve">On January 9, 2015, a </w:t>
      </w:r>
      <w:r w:rsidR="009761D7" w:rsidRPr="00990006">
        <w:t xml:space="preserve">Further Prehearing Conference Order </w:t>
      </w:r>
      <w:r>
        <w:t xml:space="preserve">was issued </w:t>
      </w:r>
      <w:r w:rsidR="00702C0B">
        <w:t>to</w:t>
      </w:r>
      <w:r w:rsidR="00990006" w:rsidRPr="00990006">
        <w:t xml:space="preserve"> reschedule the Further Prehearing Conference to Tuesday, January 27, 2015 beginning at 1</w:t>
      </w:r>
      <w:r w:rsidR="00B93852">
        <w:t>1:0</w:t>
      </w:r>
      <w:r w:rsidR="00990006" w:rsidRPr="00990006">
        <w:t xml:space="preserve">0 in Hearing Room </w:t>
      </w:r>
      <w:r w:rsidR="00990006">
        <w:t xml:space="preserve">4 of the Commonwealth Keystone Building in Harrisburg.  </w:t>
      </w:r>
      <w:r>
        <w:t>The parties were advised that, d</w:t>
      </w:r>
      <w:r w:rsidR="00990006">
        <w:t>uring this Further Prehearing Conference</w:t>
      </w:r>
      <w:r w:rsidR="00990945">
        <w:t>, the remaining procedural schedule for this proceeding will be established, including dates for the submission of pre-served, written expert testimony, hearings for the admission of that pre-served expert testimony, subject to cross-examin</w:t>
      </w:r>
      <w:r w:rsidR="00990945" w:rsidRPr="00990945">
        <w:t xml:space="preserve">ation and any timely motions, and the submission of Main and Reply Briefs.  </w:t>
      </w:r>
      <w:r>
        <w:t xml:space="preserve">The parties were further advised that </w:t>
      </w:r>
      <w:r w:rsidR="009761D7" w:rsidRPr="00990945">
        <w:t xml:space="preserve">a discussion </w:t>
      </w:r>
      <w:r>
        <w:t xml:space="preserve">would </w:t>
      </w:r>
      <w:r w:rsidR="009761D7" w:rsidRPr="00990945">
        <w:t xml:space="preserve">be held regarding the most efficient means for admitting the pre-served consumer testimony into the record, including entering into any Stipulations or waiving the need to cross-examine any witnesses and engaging in any other activity that will help expedite the evidentiary hearings now scheduled for </w:t>
      </w:r>
      <w:r w:rsidR="00B93852">
        <w:t>February 24-27, 2015</w:t>
      </w:r>
      <w:r w:rsidR="009761D7" w:rsidRPr="00990945">
        <w:t>.</w:t>
      </w:r>
    </w:p>
    <w:p w:rsidR="0038246D" w:rsidRDefault="0038246D" w:rsidP="009761D7">
      <w:pPr>
        <w:autoSpaceDE/>
        <w:autoSpaceDN/>
        <w:spacing w:line="360" w:lineRule="auto"/>
        <w:ind w:firstLine="1440"/>
      </w:pPr>
    </w:p>
    <w:p w:rsidR="0038246D" w:rsidRPr="0038246D" w:rsidRDefault="0038246D" w:rsidP="0038246D">
      <w:pPr>
        <w:autoSpaceDE/>
        <w:autoSpaceDN/>
        <w:spacing w:line="360" w:lineRule="auto"/>
        <w:ind w:firstLine="1440"/>
      </w:pPr>
      <w:r w:rsidRPr="0038246D">
        <w:t>The purpose of this Procedural Order #4 is to memorialize those matters agreed to during the Further Prehearing Conference held on January 27, 2015.</w:t>
      </w:r>
    </w:p>
    <w:p w:rsidR="0038246D" w:rsidRPr="0038246D" w:rsidRDefault="0038246D" w:rsidP="0038246D">
      <w:pPr>
        <w:autoSpaceDE/>
        <w:autoSpaceDN/>
        <w:spacing w:line="360" w:lineRule="auto"/>
        <w:ind w:firstLine="1440"/>
      </w:pPr>
    </w:p>
    <w:p w:rsidR="0038246D" w:rsidRPr="0038246D" w:rsidRDefault="0038246D" w:rsidP="0038246D">
      <w:pPr>
        <w:autoSpaceDE/>
        <w:autoSpaceDN/>
        <w:spacing w:line="360" w:lineRule="auto"/>
        <w:ind w:firstLine="1440"/>
      </w:pPr>
      <w:r w:rsidRPr="0038246D">
        <w:t xml:space="preserve">With regard to the evidentiary hearings scheduled for </w:t>
      </w:r>
      <w:r>
        <w:t>February 24-27</w:t>
      </w:r>
      <w:r w:rsidRPr="0038246D">
        <w:t>, 2015, an extensive discussion was held regarding the process for the admission of pre-served, written consumer testimony, subject to cross-examination and timely motions in an efficient and expeditious manner.  The parties were advised that it is our intention, at this point, to hear from every consumer who has pre-served written testimony that is not admitted via stipulation or stricken.  As a result, the parties were advised to consider scheduling consumer witnesses to testify beginning at 9:00 a.m. and continuing to 6:00 p.m.  The parties were also advised to consider stipulating to the admission of transcripts of third party verification recordings and disclosure statements where possible.  The parties were directed to ensure that consumers are scheduled to testify in a manner to ensure that there is no delay between consumers testifying so as to increase the number of consumers providing testimony each day.  Finally, a schedule was established for the submission of Memorandum of Law regarding “pattern and practice” as previously raised by the Joint Complainants.</w:t>
      </w:r>
    </w:p>
    <w:p w:rsidR="0038246D" w:rsidRPr="0038246D" w:rsidRDefault="0038246D" w:rsidP="0038246D">
      <w:pPr>
        <w:autoSpaceDE/>
        <w:autoSpaceDN/>
        <w:spacing w:line="360" w:lineRule="auto"/>
        <w:ind w:firstLine="1440"/>
      </w:pPr>
    </w:p>
    <w:p w:rsidR="0038246D" w:rsidRPr="0038246D" w:rsidRDefault="0038246D" w:rsidP="0038246D">
      <w:pPr>
        <w:autoSpaceDE/>
        <w:autoSpaceDN/>
        <w:spacing w:line="360" w:lineRule="auto"/>
        <w:ind w:firstLine="1440"/>
      </w:pPr>
      <w:r w:rsidRPr="0038246D">
        <w:t>With regard to the schedule for the remainder of this case, the following schedule will be adopted:</w:t>
      </w:r>
    </w:p>
    <w:p w:rsidR="0038246D" w:rsidRDefault="0038246D" w:rsidP="0038246D">
      <w:pPr>
        <w:autoSpaceDE/>
        <w:autoSpaceDN/>
        <w:spacing w:line="360" w:lineRule="auto"/>
      </w:pPr>
    </w:p>
    <w:p w:rsidR="0038246D" w:rsidRDefault="0038246D" w:rsidP="0038246D">
      <w:pPr>
        <w:autoSpaceDE/>
        <w:autoSpaceDN/>
        <w:spacing w:line="360" w:lineRule="auto"/>
      </w:pPr>
    </w:p>
    <w:p w:rsidR="0038246D" w:rsidRPr="0038246D" w:rsidRDefault="0038246D" w:rsidP="0038246D">
      <w:pPr>
        <w:autoSpaceDE/>
        <w:autoSpaceDN/>
        <w:spacing w:line="360" w:lineRule="auto"/>
      </w:pPr>
    </w:p>
    <w:tbl>
      <w:tblPr>
        <w:tblStyle w:val="TableGrid"/>
        <w:tblW w:w="0" w:type="auto"/>
        <w:tblInd w:w="648" w:type="dxa"/>
        <w:tblLook w:val="04A0" w:firstRow="1" w:lastRow="0" w:firstColumn="1" w:lastColumn="0" w:noHBand="0" w:noVBand="1"/>
      </w:tblPr>
      <w:tblGrid>
        <w:gridCol w:w="3780"/>
        <w:gridCol w:w="3420"/>
      </w:tblGrid>
      <w:tr w:rsidR="0038246D" w:rsidRPr="0038246D" w:rsidTr="00E21DAE">
        <w:tc>
          <w:tcPr>
            <w:tcW w:w="3780" w:type="dxa"/>
          </w:tcPr>
          <w:p w:rsidR="0038246D" w:rsidRPr="0038246D" w:rsidRDefault="0038246D" w:rsidP="0038246D">
            <w:pPr>
              <w:autoSpaceDE/>
              <w:autoSpaceDN/>
              <w:spacing w:line="360" w:lineRule="auto"/>
            </w:pPr>
            <w:r w:rsidRPr="0038246D">
              <w:t>Complainant Direct Testimony</w:t>
            </w:r>
          </w:p>
        </w:tc>
        <w:tc>
          <w:tcPr>
            <w:tcW w:w="3420" w:type="dxa"/>
          </w:tcPr>
          <w:p w:rsidR="0038246D" w:rsidRPr="0038246D" w:rsidRDefault="0038246D" w:rsidP="0038246D">
            <w:pPr>
              <w:autoSpaceDE/>
              <w:autoSpaceDN/>
              <w:spacing w:line="360" w:lineRule="auto"/>
            </w:pPr>
            <w:r w:rsidRPr="0038246D">
              <w:t xml:space="preserve">May </w:t>
            </w:r>
            <w:r>
              <w:t>1</w:t>
            </w:r>
            <w:r w:rsidRPr="0038246D">
              <w:t>, 2015</w:t>
            </w:r>
          </w:p>
        </w:tc>
      </w:tr>
      <w:tr w:rsidR="0038246D" w:rsidRPr="0038246D" w:rsidTr="00E21DAE">
        <w:tc>
          <w:tcPr>
            <w:tcW w:w="3780" w:type="dxa"/>
          </w:tcPr>
          <w:p w:rsidR="0038246D" w:rsidRPr="0038246D" w:rsidRDefault="0038246D" w:rsidP="0038246D">
            <w:pPr>
              <w:autoSpaceDE/>
              <w:autoSpaceDN/>
              <w:spacing w:line="360" w:lineRule="auto"/>
            </w:pPr>
            <w:r w:rsidRPr="0038246D">
              <w:t>Respond Rebuttal Testimony</w:t>
            </w:r>
          </w:p>
        </w:tc>
        <w:tc>
          <w:tcPr>
            <w:tcW w:w="3420" w:type="dxa"/>
          </w:tcPr>
          <w:p w:rsidR="0038246D" w:rsidRPr="0038246D" w:rsidRDefault="0038246D" w:rsidP="00E74869">
            <w:pPr>
              <w:autoSpaceDE/>
              <w:autoSpaceDN/>
              <w:spacing w:line="360" w:lineRule="auto"/>
            </w:pPr>
            <w:r>
              <w:t xml:space="preserve">June </w:t>
            </w:r>
            <w:r w:rsidR="00E74869">
              <w:t>12</w:t>
            </w:r>
            <w:r w:rsidRPr="0038246D">
              <w:t>, 2015</w:t>
            </w:r>
          </w:p>
        </w:tc>
      </w:tr>
      <w:tr w:rsidR="0038246D" w:rsidRPr="0038246D" w:rsidTr="00E21DAE">
        <w:tc>
          <w:tcPr>
            <w:tcW w:w="3780" w:type="dxa"/>
          </w:tcPr>
          <w:p w:rsidR="0038246D" w:rsidRPr="0038246D" w:rsidRDefault="0038246D" w:rsidP="0038246D">
            <w:pPr>
              <w:autoSpaceDE/>
              <w:autoSpaceDN/>
              <w:spacing w:line="360" w:lineRule="auto"/>
            </w:pPr>
            <w:r w:rsidRPr="0038246D">
              <w:t>All party Surrebuttal Testimony</w:t>
            </w:r>
          </w:p>
        </w:tc>
        <w:tc>
          <w:tcPr>
            <w:tcW w:w="3420" w:type="dxa"/>
          </w:tcPr>
          <w:p w:rsidR="0038246D" w:rsidRPr="0038246D" w:rsidRDefault="0038246D" w:rsidP="0038246D">
            <w:pPr>
              <w:autoSpaceDE/>
              <w:autoSpaceDN/>
              <w:spacing w:line="360" w:lineRule="auto"/>
            </w:pPr>
            <w:r w:rsidRPr="0038246D">
              <w:t xml:space="preserve">July </w:t>
            </w:r>
            <w:r>
              <w:t>13</w:t>
            </w:r>
            <w:r w:rsidRPr="0038246D">
              <w:t>, 2015</w:t>
            </w:r>
          </w:p>
        </w:tc>
      </w:tr>
      <w:tr w:rsidR="0038246D" w:rsidRPr="0038246D" w:rsidTr="00E21DAE">
        <w:tc>
          <w:tcPr>
            <w:tcW w:w="3780" w:type="dxa"/>
          </w:tcPr>
          <w:p w:rsidR="0038246D" w:rsidRPr="0038246D" w:rsidRDefault="0038246D" w:rsidP="0038246D">
            <w:pPr>
              <w:autoSpaceDE/>
              <w:autoSpaceDN/>
              <w:spacing w:line="360" w:lineRule="auto"/>
            </w:pPr>
            <w:r>
              <w:t>PaG&amp;E Rejoinder Outline</w:t>
            </w:r>
          </w:p>
        </w:tc>
        <w:tc>
          <w:tcPr>
            <w:tcW w:w="3420" w:type="dxa"/>
          </w:tcPr>
          <w:p w:rsidR="0038246D" w:rsidRPr="0038246D" w:rsidRDefault="0038246D" w:rsidP="0038246D">
            <w:pPr>
              <w:autoSpaceDE/>
              <w:autoSpaceDN/>
              <w:spacing w:line="360" w:lineRule="auto"/>
            </w:pPr>
            <w:r>
              <w:t>July 20, 2015</w:t>
            </w:r>
          </w:p>
        </w:tc>
      </w:tr>
      <w:tr w:rsidR="0038246D" w:rsidRPr="0038246D" w:rsidTr="00E21DAE">
        <w:tc>
          <w:tcPr>
            <w:tcW w:w="3780" w:type="dxa"/>
          </w:tcPr>
          <w:p w:rsidR="0038246D" w:rsidRPr="0038246D" w:rsidRDefault="0038246D" w:rsidP="0038246D">
            <w:pPr>
              <w:autoSpaceDE/>
              <w:autoSpaceDN/>
              <w:spacing w:line="360" w:lineRule="auto"/>
            </w:pPr>
            <w:r w:rsidRPr="0038246D">
              <w:t>Hearings</w:t>
            </w:r>
          </w:p>
        </w:tc>
        <w:tc>
          <w:tcPr>
            <w:tcW w:w="3420" w:type="dxa"/>
          </w:tcPr>
          <w:p w:rsidR="0038246D" w:rsidRPr="0038246D" w:rsidRDefault="0038246D" w:rsidP="0038246D">
            <w:pPr>
              <w:autoSpaceDE/>
              <w:autoSpaceDN/>
              <w:spacing w:line="360" w:lineRule="auto"/>
            </w:pPr>
            <w:r>
              <w:t>July 22-24</w:t>
            </w:r>
            <w:r w:rsidRPr="0038246D">
              <w:t>, 2015</w:t>
            </w:r>
          </w:p>
        </w:tc>
      </w:tr>
    </w:tbl>
    <w:p w:rsidR="0038246D" w:rsidRPr="0038246D" w:rsidRDefault="0038246D" w:rsidP="0038246D">
      <w:pPr>
        <w:autoSpaceDE/>
        <w:autoSpaceDN/>
        <w:spacing w:line="360" w:lineRule="auto"/>
      </w:pPr>
    </w:p>
    <w:p w:rsidR="0038246D" w:rsidRPr="0038246D" w:rsidRDefault="0038246D" w:rsidP="0038246D">
      <w:pPr>
        <w:autoSpaceDE/>
        <w:autoSpaceDN/>
        <w:spacing w:line="360" w:lineRule="auto"/>
      </w:pPr>
      <w:r w:rsidRPr="0038246D">
        <w:t>All hearings will be held in a Hearing Room in the Commonwealth Keystone Building in Harrisburg.</w:t>
      </w:r>
    </w:p>
    <w:p w:rsidR="0038246D" w:rsidRPr="0038246D" w:rsidRDefault="0038246D" w:rsidP="0038246D">
      <w:pPr>
        <w:autoSpaceDE/>
        <w:autoSpaceDN/>
        <w:spacing w:line="360" w:lineRule="auto"/>
      </w:pPr>
    </w:p>
    <w:p w:rsidR="0038246D" w:rsidRPr="0038246D" w:rsidRDefault="0038246D" w:rsidP="0038246D">
      <w:pPr>
        <w:autoSpaceDE/>
        <w:autoSpaceDN/>
        <w:spacing w:line="360" w:lineRule="auto"/>
        <w:ind w:firstLine="1440"/>
        <w:rPr>
          <w:rFonts w:eastAsiaTheme="minorEastAsia"/>
        </w:rPr>
      </w:pPr>
      <w:r w:rsidRPr="0038246D">
        <w:t xml:space="preserve">The parties are again encouraged to engage in any other activity that will help expedite the evidentiary hearings scheduled for </w:t>
      </w:r>
      <w:r>
        <w:t>February 24-27</w:t>
      </w:r>
      <w:r w:rsidRPr="0038246D">
        <w:t xml:space="preserve">, 2015.  The parties are directed to coordinate the most efficient means for admitting the pre-served consumer testimony into the record, subject to cross-examination and any timely motions.  The parties are also again reminded that Commission policy promotes settlements.  52 Pa.Code § 5.231(a).  The parties are encouraged to continue settlement discussions as early as possible.  Even if the parties are unable to settle this case, they may still resolve some of the questions or issues during their discussions.  If the parties reach an agreement on all issues, a formal hearing will not be necessary and the scheduled hearing will be cancelled.  Any settlement, however, must be supported by substantial record evidence.  </w:t>
      </w:r>
      <w:r w:rsidRPr="0038246D">
        <w:rPr>
          <w:rFonts w:eastAsiaTheme="minorEastAsia"/>
        </w:rPr>
        <w:t>2 Pa.C.S. § 704.  The parties are directed to advise the Presiding Officers of all future settlement activity.</w:t>
      </w:r>
    </w:p>
    <w:p w:rsidR="0038246D" w:rsidRPr="0038246D" w:rsidRDefault="0038246D" w:rsidP="0038246D">
      <w:pPr>
        <w:spacing w:line="360" w:lineRule="auto"/>
        <w:ind w:firstLine="1440"/>
        <w:rPr>
          <w:rFonts w:asciiTheme="minorHAnsi" w:eastAsiaTheme="minorEastAsia" w:hAnsiTheme="minorHAnsi" w:cstheme="minorBidi"/>
          <w:sz w:val="22"/>
          <w:szCs w:val="22"/>
        </w:rPr>
      </w:pPr>
    </w:p>
    <w:p w:rsidR="0038246D" w:rsidRPr="0038246D" w:rsidRDefault="0038246D" w:rsidP="0038246D">
      <w:pPr>
        <w:spacing w:line="360" w:lineRule="auto"/>
        <w:jc w:val="center"/>
      </w:pPr>
      <w:r w:rsidRPr="0038246D">
        <w:rPr>
          <w:u w:val="single"/>
        </w:rPr>
        <w:t>ORDER</w:t>
      </w:r>
    </w:p>
    <w:p w:rsidR="0038246D" w:rsidRPr="0038246D" w:rsidRDefault="0038246D" w:rsidP="0038246D">
      <w:pPr>
        <w:spacing w:line="360" w:lineRule="auto"/>
      </w:pPr>
    </w:p>
    <w:p w:rsidR="0038246D" w:rsidRPr="0038246D" w:rsidRDefault="0038246D" w:rsidP="0038246D">
      <w:pPr>
        <w:spacing w:line="360" w:lineRule="auto"/>
        <w:ind w:firstLine="1440"/>
        <w:rPr>
          <w:bCs/>
        </w:rPr>
      </w:pPr>
      <w:r w:rsidRPr="0038246D">
        <w:rPr>
          <w:bCs/>
        </w:rPr>
        <w:t>THEREFORE,</w:t>
      </w:r>
    </w:p>
    <w:p w:rsidR="0038246D" w:rsidRPr="0038246D" w:rsidRDefault="0038246D" w:rsidP="0038246D">
      <w:pPr>
        <w:spacing w:line="360" w:lineRule="auto"/>
        <w:ind w:firstLine="1440"/>
      </w:pPr>
    </w:p>
    <w:p w:rsidR="0038246D" w:rsidRPr="0038246D" w:rsidRDefault="0038246D" w:rsidP="0038246D">
      <w:pPr>
        <w:spacing w:line="360" w:lineRule="auto"/>
        <w:ind w:firstLine="1440"/>
        <w:rPr>
          <w:bCs/>
        </w:rPr>
      </w:pPr>
      <w:r w:rsidRPr="0038246D">
        <w:rPr>
          <w:bCs/>
        </w:rPr>
        <w:t>IT IS ORDERED:</w:t>
      </w:r>
    </w:p>
    <w:p w:rsidR="0038246D" w:rsidRPr="0038246D" w:rsidRDefault="0038246D" w:rsidP="0038246D">
      <w:pPr>
        <w:spacing w:line="360" w:lineRule="auto"/>
        <w:ind w:firstLine="1440"/>
        <w:rPr>
          <w:bCs/>
        </w:rPr>
      </w:pPr>
    </w:p>
    <w:p w:rsidR="0038246D" w:rsidRPr="0038246D" w:rsidRDefault="0038246D" w:rsidP="0038246D">
      <w:pPr>
        <w:numPr>
          <w:ilvl w:val="0"/>
          <w:numId w:val="11"/>
        </w:numPr>
        <w:spacing w:line="360" w:lineRule="auto"/>
        <w:ind w:left="0" w:firstLine="1440"/>
      </w:pPr>
      <w:r w:rsidRPr="0038246D">
        <w:t xml:space="preserve">That the parties are directed to establish a schedule and a process for the admission of pre-served, written consumer testimony, subject to cross-examination and timely motions, during the evidentiary hearings scheduled for </w:t>
      </w:r>
      <w:r>
        <w:t>February 24-27</w:t>
      </w:r>
      <w:r w:rsidRPr="0038246D">
        <w:t>, 2015 in an efficient and productive manner consistent with the above discussion</w:t>
      </w:r>
      <w:r w:rsidR="00E74869">
        <w:t xml:space="preserve"> and the discussion held during the Further Prehearing Conference on January 27, 2015</w:t>
      </w:r>
      <w:r w:rsidRPr="0038246D">
        <w:t>.</w:t>
      </w:r>
    </w:p>
    <w:p w:rsidR="0038246D" w:rsidRPr="0038246D" w:rsidRDefault="0038246D" w:rsidP="0038246D">
      <w:pPr>
        <w:spacing w:line="360" w:lineRule="auto"/>
        <w:ind w:left="1440"/>
      </w:pPr>
    </w:p>
    <w:p w:rsidR="0038246D" w:rsidRPr="0038246D" w:rsidRDefault="0038246D" w:rsidP="0038246D">
      <w:pPr>
        <w:numPr>
          <w:ilvl w:val="0"/>
          <w:numId w:val="11"/>
        </w:numPr>
        <w:spacing w:line="360" w:lineRule="auto"/>
        <w:ind w:left="0" w:firstLine="1440"/>
      </w:pPr>
      <w:r w:rsidRPr="0038246D">
        <w:t>That the following schedule will be adopted for the remainder of this proceeding:</w:t>
      </w:r>
    </w:p>
    <w:p w:rsidR="0038246D" w:rsidRPr="0038246D" w:rsidRDefault="0038246D" w:rsidP="0038246D">
      <w:pPr>
        <w:pStyle w:val="ListParagraph"/>
        <w:autoSpaceDE/>
        <w:autoSpaceDN/>
        <w:spacing w:line="360" w:lineRule="auto"/>
        <w:ind w:left="1800"/>
      </w:pPr>
    </w:p>
    <w:tbl>
      <w:tblPr>
        <w:tblStyle w:val="TableGrid"/>
        <w:tblW w:w="0" w:type="auto"/>
        <w:tblInd w:w="648" w:type="dxa"/>
        <w:tblLook w:val="04A0" w:firstRow="1" w:lastRow="0" w:firstColumn="1" w:lastColumn="0" w:noHBand="0" w:noVBand="1"/>
      </w:tblPr>
      <w:tblGrid>
        <w:gridCol w:w="3780"/>
        <w:gridCol w:w="3420"/>
      </w:tblGrid>
      <w:tr w:rsidR="0038246D" w:rsidRPr="0038246D" w:rsidTr="00E21DAE">
        <w:tc>
          <w:tcPr>
            <w:tcW w:w="3780" w:type="dxa"/>
          </w:tcPr>
          <w:p w:rsidR="0038246D" w:rsidRPr="0038246D" w:rsidRDefault="0038246D" w:rsidP="00E21DAE">
            <w:pPr>
              <w:autoSpaceDE/>
              <w:autoSpaceDN/>
              <w:spacing w:line="360" w:lineRule="auto"/>
            </w:pPr>
            <w:r w:rsidRPr="0038246D">
              <w:t>Complainant Direct Testimony</w:t>
            </w:r>
          </w:p>
        </w:tc>
        <w:tc>
          <w:tcPr>
            <w:tcW w:w="3420" w:type="dxa"/>
          </w:tcPr>
          <w:p w:rsidR="0038246D" w:rsidRPr="0038246D" w:rsidRDefault="0038246D" w:rsidP="00E21DAE">
            <w:pPr>
              <w:autoSpaceDE/>
              <w:autoSpaceDN/>
              <w:spacing w:line="360" w:lineRule="auto"/>
            </w:pPr>
            <w:r w:rsidRPr="0038246D">
              <w:t xml:space="preserve">May </w:t>
            </w:r>
            <w:r>
              <w:t>1</w:t>
            </w:r>
            <w:r w:rsidRPr="0038246D">
              <w:t>, 2015</w:t>
            </w:r>
          </w:p>
        </w:tc>
      </w:tr>
      <w:tr w:rsidR="0038246D" w:rsidRPr="0038246D" w:rsidTr="00E21DAE">
        <w:tc>
          <w:tcPr>
            <w:tcW w:w="3780" w:type="dxa"/>
          </w:tcPr>
          <w:p w:rsidR="0038246D" w:rsidRPr="0038246D" w:rsidRDefault="0038246D" w:rsidP="00E21DAE">
            <w:pPr>
              <w:autoSpaceDE/>
              <w:autoSpaceDN/>
              <w:spacing w:line="360" w:lineRule="auto"/>
            </w:pPr>
            <w:r w:rsidRPr="0038246D">
              <w:t>Respond Rebuttal Testimony</w:t>
            </w:r>
          </w:p>
        </w:tc>
        <w:tc>
          <w:tcPr>
            <w:tcW w:w="3420" w:type="dxa"/>
          </w:tcPr>
          <w:p w:rsidR="0038246D" w:rsidRPr="0038246D" w:rsidRDefault="0038246D" w:rsidP="00E74869">
            <w:pPr>
              <w:autoSpaceDE/>
              <w:autoSpaceDN/>
              <w:spacing w:line="360" w:lineRule="auto"/>
            </w:pPr>
            <w:r>
              <w:t xml:space="preserve">June </w:t>
            </w:r>
            <w:r w:rsidR="00E74869">
              <w:t>12</w:t>
            </w:r>
            <w:r w:rsidRPr="0038246D">
              <w:t>, 2015</w:t>
            </w:r>
          </w:p>
        </w:tc>
      </w:tr>
      <w:tr w:rsidR="0038246D" w:rsidRPr="0038246D" w:rsidTr="00E21DAE">
        <w:tc>
          <w:tcPr>
            <w:tcW w:w="3780" w:type="dxa"/>
          </w:tcPr>
          <w:p w:rsidR="0038246D" w:rsidRPr="0038246D" w:rsidRDefault="0038246D" w:rsidP="00E21DAE">
            <w:pPr>
              <w:autoSpaceDE/>
              <w:autoSpaceDN/>
              <w:spacing w:line="360" w:lineRule="auto"/>
            </w:pPr>
            <w:r w:rsidRPr="0038246D">
              <w:t>All party Surrebuttal Testimony</w:t>
            </w:r>
          </w:p>
        </w:tc>
        <w:tc>
          <w:tcPr>
            <w:tcW w:w="3420" w:type="dxa"/>
          </w:tcPr>
          <w:p w:rsidR="0038246D" w:rsidRPr="0038246D" w:rsidRDefault="0038246D" w:rsidP="00E21DAE">
            <w:pPr>
              <w:autoSpaceDE/>
              <w:autoSpaceDN/>
              <w:spacing w:line="360" w:lineRule="auto"/>
            </w:pPr>
            <w:r w:rsidRPr="0038246D">
              <w:t xml:space="preserve">July </w:t>
            </w:r>
            <w:r>
              <w:t>13</w:t>
            </w:r>
            <w:r w:rsidRPr="0038246D">
              <w:t>, 2015</w:t>
            </w:r>
          </w:p>
        </w:tc>
      </w:tr>
      <w:tr w:rsidR="0038246D" w:rsidRPr="0038246D" w:rsidTr="00E21DAE">
        <w:tc>
          <w:tcPr>
            <w:tcW w:w="3780" w:type="dxa"/>
          </w:tcPr>
          <w:p w:rsidR="0038246D" w:rsidRPr="0038246D" w:rsidRDefault="0038246D" w:rsidP="00E21DAE">
            <w:pPr>
              <w:autoSpaceDE/>
              <w:autoSpaceDN/>
              <w:spacing w:line="360" w:lineRule="auto"/>
            </w:pPr>
            <w:r>
              <w:t>PaG&amp;E Rejoinder Outline</w:t>
            </w:r>
          </w:p>
        </w:tc>
        <w:tc>
          <w:tcPr>
            <w:tcW w:w="3420" w:type="dxa"/>
          </w:tcPr>
          <w:p w:rsidR="0038246D" w:rsidRPr="0038246D" w:rsidRDefault="0038246D" w:rsidP="00E21DAE">
            <w:pPr>
              <w:autoSpaceDE/>
              <w:autoSpaceDN/>
              <w:spacing w:line="360" w:lineRule="auto"/>
            </w:pPr>
            <w:r>
              <w:t>July 20, 2015</w:t>
            </w:r>
          </w:p>
        </w:tc>
      </w:tr>
      <w:tr w:rsidR="0038246D" w:rsidRPr="0038246D" w:rsidTr="00E21DAE">
        <w:tc>
          <w:tcPr>
            <w:tcW w:w="3780" w:type="dxa"/>
          </w:tcPr>
          <w:p w:rsidR="0038246D" w:rsidRPr="0038246D" w:rsidRDefault="0038246D" w:rsidP="00E21DAE">
            <w:pPr>
              <w:autoSpaceDE/>
              <w:autoSpaceDN/>
              <w:spacing w:line="360" w:lineRule="auto"/>
            </w:pPr>
            <w:r w:rsidRPr="0038246D">
              <w:t>Hearings</w:t>
            </w:r>
          </w:p>
        </w:tc>
        <w:tc>
          <w:tcPr>
            <w:tcW w:w="3420" w:type="dxa"/>
          </w:tcPr>
          <w:p w:rsidR="0038246D" w:rsidRPr="0038246D" w:rsidRDefault="0038246D" w:rsidP="00E21DAE">
            <w:pPr>
              <w:autoSpaceDE/>
              <w:autoSpaceDN/>
              <w:spacing w:line="360" w:lineRule="auto"/>
            </w:pPr>
            <w:r>
              <w:t>July 22-24</w:t>
            </w:r>
            <w:r w:rsidRPr="0038246D">
              <w:t>, 2015</w:t>
            </w:r>
          </w:p>
        </w:tc>
      </w:tr>
    </w:tbl>
    <w:p w:rsidR="0038246D" w:rsidRPr="0038246D" w:rsidRDefault="0038246D" w:rsidP="0038246D">
      <w:pPr>
        <w:pStyle w:val="ListParagraph"/>
        <w:autoSpaceDE/>
        <w:autoSpaceDN/>
        <w:spacing w:line="360" w:lineRule="auto"/>
        <w:ind w:left="1800"/>
      </w:pPr>
    </w:p>
    <w:p w:rsidR="0038246D" w:rsidRPr="0038246D" w:rsidRDefault="0038246D" w:rsidP="0038246D">
      <w:pPr>
        <w:numPr>
          <w:ilvl w:val="0"/>
          <w:numId w:val="11"/>
        </w:numPr>
        <w:autoSpaceDE/>
        <w:autoSpaceDN/>
        <w:spacing w:line="360" w:lineRule="auto"/>
        <w:ind w:left="0" w:firstLine="1440"/>
      </w:pPr>
      <w:r w:rsidRPr="0038246D">
        <w:t>That all hearings will be held in a Hearing Room in the Commonwealth Keystone Building in Harrisburg.</w:t>
      </w:r>
    </w:p>
    <w:p w:rsidR="0038246D" w:rsidRPr="0038246D" w:rsidRDefault="0038246D" w:rsidP="0038246D">
      <w:pPr>
        <w:ind w:left="1440"/>
      </w:pPr>
    </w:p>
    <w:p w:rsidR="0038246D" w:rsidRPr="0038246D" w:rsidRDefault="0038246D" w:rsidP="0038246D"/>
    <w:p w:rsidR="0038246D" w:rsidRPr="0038246D" w:rsidRDefault="0038246D" w:rsidP="0038246D"/>
    <w:p w:rsidR="0038246D" w:rsidRPr="0038246D" w:rsidRDefault="0038246D" w:rsidP="0038246D"/>
    <w:p w:rsidR="0038246D" w:rsidRPr="0038246D" w:rsidRDefault="0038246D" w:rsidP="0038246D">
      <w:pPr>
        <w:rPr>
          <w:u w:val="single"/>
        </w:rPr>
      </w:pPr>
      <w:r w:rsidRPr="0038246D">
        <w:t xml:space="preserve">Date: </w:t>
      </w:r>
      <w:r w:rsidRPr="0038246D">
        <w:rPr>
          <w:u w:val="single"/>
        </w:rPr>
        <w:t>January 29, 2015</w:t>
      </w:r>
      <w:r w:rsidRPr="0038246D">
        <w:tab/>
      </w:r>
      <w:r w:rsidRPr="0038246D">
        <w:tab/>
      </w:r>
      <w:r w:rsidRPr="0038246D">
        <w:rPr>
          <w:u w:val="single"/>
        </w:rPr>
        <w:tab/>
      </w:r>
      <w:r w:rsidRPr="0038246D">
        <w:rPr>
          <w:u w:val="single"/>
        </w:rPr>
        <w:tab/>
      </w:r>
      <w:r w:rsidRPr="0038246D">
        <w:rPr>
          <w:u w:val="single"/>
        </w:rPr>
        <w:tab/>
      </w:r>
      <w:r w:rsidRPr="0038246D">
        <w:rPr>
          <w:u w:val="single"/>
        </w:rPr>
        <w:tab/>
      </w:r>
      <w:r w:rsidRPr="0038246D">
        <w:rPr>
          <w:u w:val="single"/>
        </w:rPr>
        <w:tab/>
      </w:r>
      <w:r w:rsidRPr="0038246D">
        <w:rPr>
          <w:u w:val="single"/>
        </w:rPr>
        <w:tab/>
      </w:r>
      <w:r w:rsidRPr="0038246D">
        <w:rPr>
          <w:u w:val="single"/>
        </w:rPr>
        <w:tab/>
      </w:r>
    </w:p>
    <w:p w:rsidR="0038246D" w:rsidRPr="0038246D" w:rsidRDefault="0038246D" w:rsidP="0038246D">
      <w:r w:rsidRPr="0038246D">
        <w:tab/>
      </w:r>
      <w:r w:rsidRPr="0038246D">
        <w:tab/>
      </w:r>
      <w:r w:rsidRPr="0038246D">
        <w:tab/>
      </w:r>
      <w:r w:rsidRPr="0038246D">
        <w:tab/>
      </w:r>
      <w:r w:rsidRPr="0038246D">
        <w:tab/>
        <w:t>Elizabeth Barnes</w:t>
      </w:r>
    </w:p>
    <w:p w:rsidR="0038246D" w:rsidRPr="0038246D" w:rsidRDefault="0038246D" w:rsidP="0038246D">
      <w:r w:rsidRPr="0038246D">
        <w:tab/>
      </w:r>
      <w:r w:rsidRPr="0038246D">
        <w:tab/>
      </w:r>
      <w:r w:rsidRPr="0038246D">
        <w:tab/>
      </w:r>
      <w:r w:rsidRPr="0038246D">
        <w:tab/>
      </w:r>
      <w:r w:rsidRPr="0038246D">
        <w:tab/>
        <w:t>Administrative Law Judge</w:t>
      </w:r>
    </w:p>
    <w:p w:rsidR="0038246D" w:rsidRPr="0038246D" w:rsidRDefault="0038246D" w:rsidP="0038246D">
      <w:pPr>
        <w:rPr>
          <w:u w:val="single"/>
        </w:rPr>
      </w:pPr>
    </w:p>
    <w:p w:rsidR="0038246D" w:rsidRPr="0038246D" w:rsidRDefault="0038246D" w:rsidP="0038246D">
      <w:pPr>
        <w:rPr>
          <w:u w:val="single"/>
        </w:rPr>
      </w:pPr>
    </w:p>
    <w:p w:rsidR="0038246D" w:rsidRPr="0038246D" w:rsidRDefault="0038246D" w:rsidP="0038246D">
      <w:pPr>
        <w:rPr>
          <w:u w:val="single"/>
        </w:rPr>
      </w:pPr>
    </w:p>
    <w:p w:rsidR="0038246D" w:rsidRPr="0038246D" w:rsidRDefault="0038246D" w:rsidP="0038246D">
      <w:pPr>
        <w:rPr>
          <w:u w:val="single"/>
        </w:rPr>
      </w:pPr>
      <w:r w:rsidRPr="0038246D">
        <w:tab/>
      </w:r>
      <w:r w:rsidRPr="0038246D">
        <w:tab/>
      </w:r>
      <w:r w:rsidRPr="0038246D">
        <w:tab/>
      </w:r>
      <w:r w:rsidRPr="0038246D">
        <w:tab/>
      </w:r>
      <w:r w:rsidRPr="0038246D">
        <w:tab/>
      </w:r>
      <w:r w:rsidRPr="0038246D">
        <w:rPr>
          <w:u w:val="single"/>
        </w:rPr>
        <w:tab/>
      </w:r>
      <w:r w:rsidRPr="0038246D">
        <w:rPr>
          <w:u w:val="single"/>
        </w:rPr>
        <w:tab/>
      </w:r>
      <w:r w:rsidRPr="0038246D">
        <w:rPr>
          <w:u w:val="single"/>
        </w:rPr>
        <w:tab/>
      </w:r>
      <w:r w:rsidRPr="0038246D">
        <w:rPr>
          <w:u w:val="single"/>
        </w:rPr>
        <w:tab/>
      </w:r>
      <w:r w:rsidRPr="0038246D">
        <w:rPr>
          <w:u w:val="single"/>
        </w:rPr>
        <w:tab/>
      </w:r>
      <w:r w:rsidRPr="0038246D">
        <w:rPr>
          <w:u w:val="single"/>
        </w:rPr>
        <w:tab/>
      </w:r>
      <w:r w:rsidRPr="0038246D">
        <w:rPr>
          <w:u w:val="single"/>
        </w:rPr>
        <w:tab/>
      </w:r>
    </w:p>
    <w:p w:rsidR="0038246D" w:rsidRPr="0038246D" w:rsidRDefault="0038246D" w:rsidP="0038246D">
      <w:r w:rsidRPr="0038246D">
        <w:tab/>
      </w:r>
      <w:r w:rsidRPr="0038246D">
        <w:tab/>
      </w:r>
      <w:r w:rsidRPr="0038246D">
        <w:tab/>
      </w:r>
      <w:r w:rsidRPr="0038246D">
        <w:tab/>
      </w:r>
      <w:r w:rsidRPr="0038246D">
        <w:tab/>
        <w:t xml:space="preserve">Joel H. Cheskis </w:t>
      </w:r>
    </w:p>
    <w:p w:rsidR="00444E27" w:rsidRDefault="0038246D" w:rsidP="0038246D">
      <w:r w:rsidRPr="0038246D">
        <w:tab/>
      </w:r>
      <w:r w:rsidRPr="0038246D">
        <w:tab/>
      </w:r>
      <w:r w:rsidRPr="0038246D">
        <w:tab/>
      </w:r>
      <w:r w:rsidRPr="0038246D">
        <w:tab/>
      </w:r>
      <w:r w:rsidRPr="0038246D">
        <w:tab/>
        <w:t>Administrative Law Judge</w:t>
      </w:r>
    </w:p>
    <w:p w:rsidR="006B2AE4" w:rsidRDefault="006B2AE4" w:rsidP="0038246D">
      <w:pPr>
        <w:sectPr w:rsidR="006B2AE4" w:rsidSect="00713D64">
          <w:footerReference w:type="default" r:id="rId9"/>
          <w:pgSz w:w="12240" w:h="15840"/>
          <w:pgMar w:top="1440" w:right="1800" w:bottom="1440" w:left="1800" w:header="720" w:footer="720" w:gutter="0"/>
          <w:cols w:space="720"/>
          <w:titlePg/>
        </w:sectPr>
      </w:pPr>
    </w:p>
    <w:p w:rsidR="006B2AE4" w:rsidRPr="006B2AE4" w:rsidRDefault="006B2AE4" w:rsidP="006B2AE4">
      <w:pPr>
        <w:rPr>
          <w:rFonts w:ascii="Microsoft Sans Serif" w:hAnsi="Microsoft Sans Serif" w:cs="Microsoft Sans Serif"/>
          <w:b/>
          <w:sz w:val="22"/>
          <w:szCs w:val="22"/>
          <w:u w:val="single"/>
        </w:rPr>
      </w:pPr>
      <w:r w:rsidRPr="006B2AE4">
        <w:rPr>
          <w:rFonts w:ascii="Microsoft Sans Serif" w:hAnsi="Microsoft Sans Serif" w:cs="Microsoft Sans Serif"/>
          <w:b/>
          <w:sz w:val="22"/>
          <w:szCs w:val="22"/>
          <w:u w:val="single"/>
        </w:rPr>
        <w:t>C-2014-2427656 - ATTORNEY GENERAL PA &amp; OFFICE OF CONSUMER ADVOCATE v. ENERGY SERVICE PROVIDERS, INC D/B/A PENNSYLVANIA GAS &amp; ELECTRIC</w:t>
      </w:r>
    </w:p>
    <w:p w:rsidR="006B2AE4" w:rsidRPr="006B2AE4" w:rsidRDefault="006B2AE4" w:rsidP="006B2AE4">
      <w:pPr>
        <w:rPr>
          <w:rFonts w:ascii="Microsoft Sans Serif" w:hAnsi="Microsoft Sans Serif" w:cs="Microsoft Sans Serif"/>
          <w:b/>
          <w:i/>
          <w:sz w:val="22"/>
          <w:szCs w:val="22"/>
          <w:u w:val="single"/>
        </w:rPr>
      </w:pPr>
    </w:p>
    <w:p w:rsidR="006B2AE4" w:rsidRPr="006B2AE4" w:rsidRDefault="006B2AE4" w:rsidP="006B2AE4">
      <w:pPr>
        <w:rPr>
          <w:rFonts w:ascii="Microsoft Sans Serif" w:hAnsi="Microsoft Sans Serif" w:cs="Microsoft Sans Serif"/>
          <w:b/>
          <w:i/>
          <w:sz w:val="22"/>
          <w:szCs w:val="22"/>
          <w:u w:val="single"/>
        </w:rPr>
      </w:pPr>
      <w:r w:rsidRPr="006B2AE4">
        <w:rPr>
          <w:rFonts w:ascii="Microsoft Sans Serif" w:hAnsi="Microsoft Sans Serif" w:cs="Microsoft Sans Serif"/>
          <w:b/>
          <w:i/>
          <w:sz w:val="22"/>
          <w:szCs w:val="22"/>
          <w:u w:val="single"/>
        </w:rPr>
        <w:t>REVISED 1-21-15</w:t>
      </w:r>
      <w:r w:rsidRPr="006B2AE4">
        <w:rPr>
          <w:rFonts w:ascii="Microsoft Sans Serif" w:hAnsi="Microsoft Sans Serif" w:cs="Microsoft Sans Serif"/>
          <w:b/>
          <w:sz w:val="22"/>
          <w:szCs w:val="22"/>
          <w:u w:val="single"/>
        </w:rPr>
        <w:cr/>
      </w:r>
    </w:p>
    <w:p w:rsidR="006B2AE4" w:rsidRPr="006B2AE4" w:rsidRDefault="006B2AE4" w:rsidP="006B2AE4">
      <w:pPr>
        <w:rPr>
          <w:rFonts w:ascii="Microsoft Sans Serif" w:hAnsi="Microsoft Sans Serif" w:cs="Microsoft Sans Serif"/>
          <w:sz w:val="22"/>
          <w:szCs w:val="22"/>
        </w:rPr>
      </w:pPr>
      <w:r w:rsidRPr="006B2AE4">
        <w:rPr>
          <w:rFonts w:ascii="Microsoft Sans Serif" w:hAnsi="Microsoft Sans Serif" w:cs="Microsoft Sans Serif"/>
          <w:sz w:val="22"/>
          <w:szCs w:val="22"/>
        </w:rPr>
        <w:t>JOHN M ABEL ESQUIRE</w:t>
      </w:r>
      <w:r w:rsidRPr="006B2AE4">
        <w:rPr>
          <w:rFonts w:ascii="Microsoft Sans Serif" w:hAnsi="Microsoft Sans Serif" w:cs="Microsoft Sans Serif"/>
          <w:sz w:val="22"/>
          <w:szCs w:val="22"/>
        </w:rPr>
        <w:cr/>
        <w:t>NICOLE R BECK ESQUIRE</w:t>
      </w:r>
    </w:p>
    <w:p w:rsidR="006B2AE4" w:rsidRPr="006B2AE4" w:rsidRDefault="006B2AE4" w:rsidP="006B2AE4">
      <w:pPr>
        <w:rPr>
          <w:rFonts w:ascii="Microsoft Sans Serif" w:hAnsi="Microsoft Sans Serif" w:cs="Microsoft Sans Serif"/>
          <w:sz w:val="22"/>
          <w:szCs w:val="22"/>
        </w:rPr>
      </w:pPr>
      <w:r w:rsidRPr="006B2AE4">
        <w:rPr>
          <w:rFonts w:ascii="Microsoft Sans Serif" w:hAnsi="Microsoft Sans Serif" w:cs="Microsoft Sans Serif"/>
          <w:sz w:val="22"/>
          <w:szCs w:val="22"/>
        </w:rPr>
        <w:t>PA OFFICE OF ATTORNEY GENERAL</w:t>
      </w:r>
      <w:r w:rsidRPr="006B2AE4">
        <w:rPr>
          <w:rFonts w:ascii="Microsoft Sans Serif" w:hAnsi="Microsoft Sans Serif" w:cs="Microsoft Sans Serif"/>
          <w:sz w:val="22"/>
          <w:szCs w:val="22"/>
        </w:rPr>
        <w:cr/>
        <w:t>BUREAU OF CONSUMER PROTECTION</w:t>
      </w:r>
      <w:r w:rsidRPr="006B2AE4">
        <w:rPr>
          <w:rFonts w:ascii="Microsoft Sans Serif" w:hAnsi="Microsoft Sans Serif" w:cs="Microsoft Sans Serif"/>
          <w:sz w:val="22"/>
          <w:szCs w:val="22"/>
        </w:rPr>
        <w:cr/>
        <w:t>15</w:t>
      </w:r>
      <w:r w:rsidRPr="006B2AE4">
        <w:rPr>
          <w:rFonts w:ascii="Microsoft Sans Serif" w:hAnsi="Microsoft Sans Serif" w:cs="Microsoft Sans Serif"/>
          <w:sz w:val="22"/>
          <w:szCs w:val="22"/>
          <w:vertAlign w:val="superscript"/>
        </w:rPr>
        <w:t>TH</w:t>
      </w:r>
      <w:r w:rsidRPr="006B2AE4">
        <w:rPr>
          <w:rFonts w:ascii="Microsoft Sans Serif" w:hAnsi="Microsoft Sans Serif" w:cs="Microsoft Sans Serif"/>
          <w:sz w:val="22"/>
          <w:szCs w:val="22"/>
        </w:rPr>
        <w:t xml:space="preserve"> FL STRAWBERRY SQUARE</w:t>
      </w:r>
      <w:r w:rsidRPr="006B2AE4">
        <w:rPr>
          <w:rFonts w:ascii="Microsoft Sans Serif" w:hAnsi="Microsoft Sans Serif" w:cs="Microsoft Sans Serif"/>
          <w:sz w:val="22"/>
          <w:szCs w:val="22"/>
        </w:rPr>
        <w:cr/>
        <w:t>HARRISBURG PA  17120</w:t>
      </w:r>
      <w:r w:rsidRPr="006B2AE4">
        <w:rPr>
          <w:rFonts w:ascii="Microsoft Sans Serif" w:hAnsi="Microsoft Sans Serif" w:cs="Microsoft Sans Serif"/>
          <w:sz w:val="22"/>
          <w:szCs w:val="22"/>
        </w:rPr>
        <w:cr/>
      </w:r>
      <w:r w:rsidRPr="006B2AE4">
        <w:rPr>
          <w:rFonts w:ascii="Microsoft Sans Serif" w:hAnsi="Microsoft Sans Serif" w:cs="Microsoft Sans Serif"/>
          <w:sz w:val="22"/>
          <w:szCs w:val="22"/>
        </w:rPr>
        <w:cr/>
        <w:t>CANDIS A TUNILO ESQUIRE</w:t>
      </w:r>
      <w:r w:rsidRPr="006B2AE4">
        <w:rPr>
          <w:rFonts w:ascii="Microsoft Sans Serif" w:hAnsi="Microsoft Sans Serif" w:cs="Microsoft Sans Serif"/>
          <w:sz w:val="22"/>
          <w:szCs w:val="22"/>
        </w:rPr>
        <w:cr/>
        <w:t>*BRANDON J PIERCE ESQUIRE</w:t>
      </w:r>
      <w:r w:rsidRPr="006B2AE4">
        <w:rPr>
          <w:rFonts w:ascii="Microsoft Sans Serif" w:hAnsi="Microsoft Sans Serif" w:cs="Microsoft Sans Serif"/>
          <w:sz w:val="22"/>
          <w:szCs w:val="22"/>
        </w:rPr>
        <w:cr/>
        <w:t>KRISTINE E ROBINSON ESQUIRE</w:t>
      </w:r>
    </w:p>
    <w:p w:rsidR="006B2AE4" w:rsidRPr="006B2AE4" w:rsidRDefault="006B2AE4" w:rsidP="006B2AE4">
      <w:pPr>
        <w:rPr>
          <w:rFonts w:ascii="Microsoft Sans Serif" w:hAnsi="Microsoft Sans Serif" w:cs="Microsoft Sans Serif"/>
          <w:b/>
          <w:i/>
          <w:sz w:val="22"/>
          <w:szCs w:val="22"/>
          <w:u w:val="single"/>
        </w:rPr>
      </w:pPr>
      <w:r w:rsidRPr="006B2AE4">
        <w:rPr>
          <w:rFonts w:ascii="Microsoft Sans Serif" w:hAnsi="Microsoft Sans Serif" w:cs="Microsoft Sans Serif"/>
          <w:sz w:val="22"/>
          <w:szCs w:val="22"/>
        </w:rPr>
        <w:t>OFFICE OF CONSUMER ADVOCATE</w:t>
      </w:r>
      <w:r w:rsidRPr="006B2AE4">
        <w:rPr>
          <w:rFonts w:ascii="Microsoft Sans Serif" w:hAnsi="Microsoft Sans Serif" w:cs="Microsoft Sans Serif"/>
          <w:sz w:val="22"/>
          <w:szCs w:val="22"/>
        </w:rPr>
        <w:cr/>
        <w:t>5</w:t>
      </w:r>
      <w:r w:rsidRPr="006B2AE4">
        <w:rPr>
          <w:rFonts w:ascii="Microsoft Sans Serif" w:hAnsi="Microsoft Sans Serif" w:cs="Microsoft Sans Serif"/>
          <w:sz w:val="22"/>
          <w:szCs w:val="22"/>
          <w:vertAlign w:val="superscript"/>
        </w:rPr>
        <w:t>TH</w:t>
      </w:r>
      <w:r w:rsidRPr="006B2AE4">
        <w:rPr>
          <w:rFonts w:ascii="Microsoft Sans Serif" w:hAnsi="Microsoft Sans Serif" w:cs="Microsoft Sans Serif"/>
          <w:sz w:val="22"/>
          <w:szCs w:val="22"/>
        </w:rPr>
        <w:t xml:space="preserve"> FLOOR FORUM PLACE</w:t>
      </w:r>
      <w:r w:rsidRPr="006B2AE4">
        <w:rPr>
          <w:rFonts w:ascii="Microsoft Sans Serif" w:hAnsi="Microsoft Sans Serif" w:cs="Microsoft Sans Serif"/>
          <w:sz w:val="22"/>
          <w:szCs w:val="22"/>
        </w:rPr>
        <w:cr/>
        <w:t>555 WALNUT STREET</w:t>
      </w:r>
      <w:r w:rsidRPr="006B2AE4">
        <w:rPr>
          <w:rFonts w:ascii="Microsoft Sans Serif" w:hAnsi="Microsoft Sans Serif" w:cs="Microsoft Sans Serif"/>
          <w:sz w:val="22"/>
          <w:szCs w:val="22"/>
        </w:rPr>
        <w:cr/>
        <w:t>HARRISBURG PA  17101-1923</w:t>
      </w:r>
      <w:r w:rsidRPr="006B2AE4">
        <w:rPr>
          <w:rFonts w:ascii="Microsoft Sans Serif" w:hAnsi="Microsoft Sans Serif" w:cs="Microsoft Sans Serif"/>
          <w:sz w:val="22"/>
          <w:szCs w:val="22"/>
        </w:rPr>
        <w:cr/>
        <w:t>*</w:t>
      </w:r>
      <w:r w:rsidRPr="006B2AE4">
        <w:rPr>
          <w:rFonts w:ascii="Microsoft Sans Serif" w:hAnsi="Microsoft Sans Serif" w:cs="Microsoft Sans Serif"/>
          <w:b/>
          <w:i/>
          <w:sz w:val="22"/>
          <w:szCs w:val="22"/>
          <w:u w:val="single"/>
        </w:rPr>
        <w:t xml:space="preserve"> Accepts eService</w:t>
      </w:r>
    </w:p>
    <w:p w:rsidR="006B2AE4" w:rsidRPr="006B2AE4" w:rsidRDefault="006B2AE4" w:rsidP="006B2AE4">
      <w:pPr>
        <w:rPr>
          <w:rFonts w:ascii="Microsoft Sans Serif" w:hAnsi="Microsoft Sans Serif" w:cs="Microsoft Sans Serif"/>
          <w:sz w:val="22"/>
          <w:szCs w:val="22"/>
        </w:rPr>
      </w:pPr>
      <w:r w:rsidRPr="006B2AE4">
        <w:rPr>
          <w:rFonts w:ascii="Microsoft Sans Serif" w:hAnsi="Microsoft Sans Serif" w:cs="Microsoft Sans Serif"/>
          <w:sz w:val="22"/>
          <w:szCs w:val="22"/>
        </w:rPr>
        <w:cr/>
        <w:t>SHARON WEBB ESQUIRE</w:t>
      </w:r>
      <w:r w:rsidRPr="006B2AE4">
        <w:rPr>
          <w:rFonts w:ascii="Microsoft Sans Serif" w:hAnsi="Microsoft Sans Serif" w:cs="Microsoft Sans Serif"/>
          <w:sz w:val="22"/>
          <w:szCs w:val="22"/>
        </w:rPr>
        <w:cr/>
        <w:t>OFFICE OF SMALL BUSINESS ADVOCATE</w:t>
      </w:r>
      <w:r w:rsidRPr="006B2AE4">
        <w:rPr>
          <w:rFonts w:ascii="Microsoft Sans Serif" w:hAnsi="Microsoft Sans Serif" w:cs="Microsoft Sans Serif"/>
          <w:sz w:val="22"/>
          <w:szCs w:val="22"/>
        </w:rPr>
        <w:cr/>
        <w:t>300 N SECOND STREET SUITE 202</w:t>
      </w:r>
      <w:r w:rsidRPr="006B2AE4">
        <w:rPr>
          <w:rFonts w:ascii="Microsoft Sans Serif" w:hAnsi="Microsoft Sans Serif" w:cs="Microsoft Sans Serif"/>
          <w:sz w:val="22"/>
          <w:szCs w:val="22"/>
        </w:rPr>
        <w:cr/>
        <w:t>HARRISBURG PA  17101</w:t>
      </w:r>
      <w:r w:rsidRPr="006B2AE4">
        <w:rPr>
          <w:rFonts w:ascii="Microsoft Sans Serif" w:hAnsi="Microsoft Sans Serif" w:cs="Microsoft Sans Serif"/>
          <w:sz w:val="22"/>
          <w:szCs w:val="22"/>
        </w:rPr>
        <w:cr/>
        <w:t>717-783-2525</w:t>
      </w:r>
      <w:r w:rsidRPr="006B2AE4">
        <w:rPr>
          <w:rFonts w:ascii="Microsoft Sans Serif" w:hAnsi="Microsoft Sans Serif" w:cs="Microsoft Sans Serif"/>
          <w:sz w:val="22"/>
          <w:szCs w:val="22"/>
        </w:rPr>
        <w:cr/>
      </w:r>
    </w:p>
    <w:p w:rsidR="006B2AE4" w:rsidRPr="006B2AE4" w:rsidRDefault="006B2AE4" w:rsidP="006B2AE4">
      <w:pPr>
        <w:rPr>
          <w:rFonts w:ascii="Microsoft Sans Serif" w:hAnsi="Microsoft Sans Serif" w:cs="Microsoft Sans Serif"/>
          <w:sz w:val="22"/>
          <w:szCs w:val="22"/>
        </w:rPr>
      </w:pPr>
      <w:r w:rsidRPr="006B2AE4">
        <w:rPr>
          <w:rFonts w:ascii="Microsoft Sans Serif" w:hAnsi="Microsoft Sans Serif" w:cs="Microsoft Sans Serif"/>
          <w:sz w:val="22"/>
          <w:szCs w:val="22"/>
        </w:rPr>
        <w:t>STEPHANIE WIMER ESQUIRE</w:t>
      </w:r>
    </w:p>
    <w:p w:rsidR="006B2AE4" w:rsidRPr="006B2AE4" w:rsidRDefault="006B2AE4" w:rsidP="006B2AE4">
      <w:pPr>
        <w:rPr>
          <w:rFonts w:ascii="Microsoft Sans Serif" w:hAnsi="Microsoft Sans Serif" w:cs="Microsoft Sans Serif"/>
          <w:sz w:val="22"/>
          <w:szCs w:val="22"/>
        </w:rPr>
      </w:pPr>
      <w:r w:rsidRPr="006B2AE4">
        <w:rPr>
          <w:rFonts w:ascii="Microsoft Sans Serif" w:hAnsi="Microsoft Sans Serif" w:cs="Microsoft Sans Serif"/>
          <w:sz w:val="22"/>
          <w:szCs w:val="22"/>
        </w:rPr>
        <w:t>PA PUC LAW BUREAU</w:t>
      </w:r>
    </w:p>
    <w:p w:rsidR="006B2AE4" w:rsidRPr="006B2AE4" w:rsidRDefault="006B2AE4" w:rsidP="006B2AE4">
      <w:pPr>
        <w:rPr>
          <w:rFonts w:ascii="Microsoft Sans Serif" w:hAnsi="Microsoft Sans Serif" w:cs="Microsoft Sans Serif"/>
          <w:sz w:val="22"/>
          <w:szCs w:val="22"/>
        </w:rPr>
      </w:pPr>
      <w:r w:rsidRPr="006B2AE4">
        <w:rPr>
          <w:rFonts w:ascii="Microsoft Sans Serif" w:hAnsi="Microsoft Sans Serif" w:cs="Microsoft Sans Serif"/>
          <w:sz w:val="22"/>
          <w:szCs w:val="22"/>
        </w:rPr>
        <w:t>PO BOX 3265</w:t>
      </w:r>
    </w:p>
    <w:p w:rsidR="006B2AE4" w:rsidRPr="006B2AE4" w:rsidRDefault="006B2AE4" w:rsidP="006B2AE4">
      <w:pPr>
        <w:rPr>
          <w:rFonts w:ascii="Microsoft Sans Serif" w:hAnsi="Microsoft Sans Serif" w:cs="Microsoft Sans Serif"/>
          <w:sz w:val="22"/>
          <w:szCs w:val="22"/>
        </w:rPr>
      </w:pPr>
      <w:r w:rsidRPr="006B2AE4">
        <w:rPr>
          <w:rFonts w:ascii="Microsoft Sans Serif" w:hAnsi="Microsoft Sans Serif" w:cs="Microsoft Sans Serif"/>
          <w:sz w:val="22"/>
          <w:szCs w:val="22"/>
        </w:rPr>
        <w:t>HARRISBURG PA  17105-3265</w:t>
      </w:r>
    </w:p>
    <w:p w:rsidR="006B2AE4" w:rsidRPr="006B2AE4" w:rsidRDefault="006B2AE4" w:rsidP="006B2AE4">
      <w:pPr>
        <w:rPr>
          <w:rFonts w:ascii="Microsoft Sans Serif" w:hAnsi="Microsoft Sans Serif" w:cs="Microsoft Sans Serif"/>
          <w:b/>
          <w:i/>
          <w:sz w:val="22"/>
          <w:szCs w:val="22"/>
          <w:u w:val="single"/>
        </w:rPr>
      </w:pPr>
      <w:r w:rsidRPr="006B2AE4">
        <w:rPr>
          <w:rFonts w:ascii="Microsoft Sans Serif" w:hAnsi="Microsoft Sans Serif" w:cs="Microsoft Sans Serif"/>
          <w:b/>
          <w:i/>
          <w:sz w:val="22"/>
          <w:szCs w:val="22"/>
          <w:u w:val="single"/>
        </w:rPr>
        <w:t>Accepts eService</w:t>
      </w:r>
    </w:p>
    <w:p w:rsidR="006B2AE4" w:rsidRPr="006B2AE4" w:rsidRDefault="006B2AE4" w:rsidP="006B2AE4">
      <w:pPr>
        <w:rPr>
          <w:rFonts w:ascii="Microsoft Sans Serif" w:hAnsi="Microsoft Sans Serif" w:cs="Microsoft Sans Serif"/>
          <w:sz w:val="22"/>
          <w:szCs w:val="22"/>
        </w:rPr>
      </w:pPr>
    </w:p>
    <w:p w:rsidR="006B2AE4" w:rsidRPr="006B2AE4" w:rsidRDefault="006B2AE4" w:rsidP="006B2AE4">
      <w:pPr>
        <w:rPr>
          <w:rFonts w:ascii="Microsoft Sans Serif" w:hAnsi="Microsoft Sans Serif" w:cs="Microsoft Sans Serif"/>
          <w:sz w:val="22"/>
          <w:szCs w:val="22"/>
        </w:rPr>
      </w:pPr>
      <w:r w:rsidRPr="006B2AE4">
        <w:rPr>
          <w:rFonts w:ascii="Microsoft Sans Serif" w:hAnsi="Microsoft Sans Serif" w:cs="Microsoft Sans Serif"/>
          <w:sz w:val="22"/>
          <w:szCs w:val="22"/>
        </w:rPr>
        <w:t>TODD S STEWART ESQUIRE</w:t>
      </w:r>
    </w:p>
    <w:p w:rsidR="006B2AE4" w:rsidRPr="006B2AE4" w:rsidRDefault="006B2AE4" w:rsidP="006B2AE4">
      <w:pPr>
        <w:rPr>
          <w:rFonts w:ascii="Microsoft Sans Serif" w:hAnsi="Microsoft Sans Serif" w:cs="Microsoft Sans Serif"/>
          <w:sz w:val="22"/>
          <w:szCs w:val="22"/>
        </w:rPr>
      </w:pPr>
      <w:r w:rsidRPr="006B2AE4">
        <w:rPr>
          <w:rFonts w:ascii="Microsoft Sans Serif" w:hAnsi="Microsoft Sans Serif" w:cs="Microsoft Sans Serif"/>
          <w:sz w:val="22"/>
          <w:szCs w:val="22"/>
        </w:rPr>
        <w:t>CHRISTOPHER M ARFAA ESQUIRE</w:t>
      </w:r>
    </w:p>
    <w:p w:rsidR="006B2AE4" w:rsidRPr="006B2AE4" w:rsidRDefault="006B2AE4" w:rsidP="006B2AE4">
      <w:pPr>
        <w:rPr>
          <w:rFonts w:ascii="Microsoft Sans Serif" w:hAnsi="Microsoft Sans Serif" w:cs="Microsoft Sans Serif"/>
          <w:sz w:val="22"/>
          <w:szCs w:val="22"/>
        </w:rPr>
      </w:pPr>
      <w:r w:rsidRPr="006B2AE4">
        <w:rPr>
          <w:rFonts w:ascii="Microsoft Sans Serif" w:hAnsi="Microsoft Sans Serif" w:cs="Microsoft Sans Serif"/>
          <w:sz w:val="22"/>
          <w:szCs w:val="22"/>
        </w:rPr>
        <w:t>HAWKE MCKEON &amp; SNISCAK LLP</w:t>
      </w:r>
    </w:p>
    <w:p w:rsidR="006B2AE4" w:rsidRPr="006B2AE4" w:rsidRDefault="006B2AE4" w:rsidP="006B2AE4">
      <w:pPr>
        <w:rPr>
          <w:rFonts w:ascii="Microsoft Sans Serif" w:hAnsi="Microsoft Sans Serif" w:cs="Microsoft Sans Serif"/>
          <w:sz w:val="22"/>
          <w:szCs w:val="22"/>
        </w:rPr>
      </w:pPr>
      <w:r w:rsidRPr="006B2AE4">
        <w:rPr>
          <w:rFonts w:ascii="Microsoft Sans Serif" w:hAnsi="Microsoft Sans Serif" w:cs="Microsoft Sans Serif"/>
          <w:sz w:val="22"/>
          <w:szCs w:val="22"/>
        </w:rPr>
        <w:t>100 NORTH TENTH STREET</w:t>
      </w:r>
    </w:p>
    <w:p w:rsidR="006B2AE4" w:rsidRPr="006B2AE4" w:rsidRDefault="006B2AE4" w:rsidP="006B2AE4">
      <w:pPr>
        <w:rPr>
          <w:rFonts w:ascii="Microsoft Sans Serif" w:hAnsi="Microsoft Sans Serif" w:cs="Microsoft Sans Serif"/>
          <w:sz w:val="22"/>
          <w:szCs w:val="22"/>
        </w:rPr>
      </w:pPr>
      <w:r w:rsidRPr="006B2AE4">
        <w:rPr>
          <w:rFonts w:ascii="Microsoft Sans Serif" w:hAnsi="Microsoft Sans Serif" w:cs="Microsoft Sans Serif"/>
          <w:sz w:val="22"/>
          <w:szCs w:val="22"/>
        </w:rPr>
        <w:t>PO BOX 1778</w:t>
      </w:r>
    </w:p>
    <w:p w:rsidR="006B2AE4" w:rsidRPr="006B2AE4" w:rsidRDefault="006B2AE4" w:rsidP="006B2AE4">
      <w:pPr>
        <w:rPr>
          <w:rFonts w:ascii="Microsoft Sans Serif" w:hAnsi="Microsoft Sans Serif" w:cs="Microsoft Sans Serif"/>
          <w:sz w:val="22"/>
          <w:szCs w:val="22"/>
        </w:rPr>
      </w:pPr>
      <w:r w:rsidRPr="006B2AE4">
        <w:rPr>
          <w:rFonts w:ascii="Microsoft Sans Serif" w:hAnsi="Microsoft Sans Serif" w:cs="Microsoft Sans Serif"/>
          <w:sz w:val="22"/>
          <w:szCs w:val="22"/>
        </w:rPr>
        <w:t>HARRISBURG PA  17105-1778</w:t>
      </w:r>
    </w:p>
    <w:p w:rsidR="006B2AE4" w:rsidRPr="006B2AE4" w:rsidRDefault="006B2AE4" w:rsidP="006B2AE4">
      <w:pPr>
        <w:rPr>
          <w:rFonts w:ascii="Microsoft Sans Serif" w:hAnsi="Microsoft Sans Serif" w:cs="Microsoft Sans Serif"/>
          <w:b/>
          <w:i/>
          <w:sz w:val="22"/>
          <w:szCs w:val="22"/>
          <w:u w:val="single"/>
        </w:rPr>
      </w:pPr>
      <w:r w:rsidRPr="006B2AE4">
        <w:rPr>
          <w:rFonts w:ascii="Microsoft Sans Serif" w:hAnsi="Microsoft Sans Serif" w:cs="Microsoft Sans Serif"/>
          <w:b/>
          <w:i/>
          <w:sz w:val="22"/>
          <w:szCs w:val="22"/>
          <w:u w:val="single"/>
        </w:rPr>
        <w:t>Accepts eService</w:t>
      </w:r>
    </w:p>
    <w:p w:rsidR="006B2AE4" w:rsidRPr="006B2AE4" w:rsidRDefault="006B2AE4" w:rsidP="006B2AE4">
      <w:pPr>
        <w:rPr>
          <w:rFonts w:ascii="Microsoft Sans Serif" w:hAnsi="Microsoft Sans Serif" w:cs="Microsoft Sans Serif"/>
          <w:b/>
          <w:i/>
          <w:sz w:val="22"/>
          <w:szCs w:val="22"/>
          <w:u w:val="single"/>
        </w:rPr>
      </w:pPr>
    </w:p>
    <w:p w:rsidR="006B2AE4" w:rsidRPr="006B2AE4" w:rsidRDefault="006B2AE4" w:rsidP="006B2AE4">
      <w:pPr>
        <w:rPr>
          <w:rFonts w:ascii="Microsoft Sans Serif" w:hAnsi="Microsoft Sans Serif" w:cs="Microsoft Sans Serif"/>
          <w:sz w:val="22"/>
          <w:szCs w:val="22"/>
        </w:rPr>
      </w:pPr>
      <w:r w:rsidRPr="006B2AE4">
        <w:rPr>
          <w:rFonts w:ascii="Microsoft Sans Serif" w:hAnsi="Microsoft Sans Serif" w:cs="Microsoft Sans Serif"/>
          <w:sz w:val="22"/>
          <w:szCs w:val="22"/>
        </w:rPr>
        <w:t>CHRISTOPHER A LEWIS ESQUIRE</w:t>
      </w:r>
    </w:p>
    <w:p w:rsidR="006B2AE4" w:rsidRPr="006B2AE4" w:rsidRDefault="006B2AE4" w:rsidP="006B2AE4">
      <w:pPr>
        <w:rPr>
          <w:rFonts w:ascii="Microsoft Sans Serif" w:hAnsi="Microsoft Sans Serif" w:cs="Microsoft Sans Serif"/>
          <w:sz w:val="22"/>
          <w:szCs w:val="22"/>
        </w:rPr>
      </w:pPr>
      <w:r w:rsidRPr="006B2AE4">
        <w:rPr>
          <w:rFonts w:ascii="Microsoft Sans Serif" w:hAnsi="Microsoft Sans Serif" w:cs="Microsoft Sans Serif"/>
          <w:sz w:val="22"/>
          <w:szCs w:val="22"/>
        </w:rPr>
        <w:t>CHARLES A FITZPATRICK IV ESQUIRE</w:t>
      </w:r>
    </w:p>
    <w:p w:rsidR="006B2AE4" w:rsidRPr="006B2AE4" w:rsidRDefault="006B2AE4" w:rsidP="006B2AE4">
      <w:pPr>
        <w:rPr>
          <w:rFonts w:ascii="Microsoft Sans Serif" w:hAnsi="Microsoft Sans Serif" w:cs="Microsoft Sans Serif"/>
          <w:sz w:val="22"/>
          <w:szCs w:val="22"/>
        </w:rPr>
      </w:pPr>
      <w:r w:rsidRPr="006B2AE4">
        <w:rPr>
          <w:rFonts w:ascii="Microsoft Sans Serif" w:hAnsi="Microsoft Sans Serif" w:cs="Microsoft Sans Serif"/>
          <w:sz w:val="22"/>
          <w:szCs w:val="22"/>
        </w:rPr>
        <w:t>BLANK ROME LLP</w:t>
      </w:r>
    </w:p>
    <w:p w:rsidR="006B2AE4" w:rsidRPr="006B2AE4" w:rsidRDefault="006B2AE4" w:rsidP="006B2AE4">
      <w:pPr>
        <w:rPr>
          <w:rFonts w:ascii="Microsoft Sans Serif" w:hAnsi="Microsoft Sans Serif" w:cs="Microsoft Sans Serif"/>
          <w:sz w:val="22"/>
          <w:szCs w:val="22"/>
        </w:rPr>
      </w:pPr>
      <w:r w:rsidRPr="006B2AE4">
        <w:rPr>
          <w:rFonts w:ascii="Microsoft Sans Serif" w:hAnsi="Microsoft Sans Serif" w:cs="Microsoft Sans Serif"/>
          <w:sz w:val="22"/>
          <w:szCs w:val="22"/>
        </w:rPr>
        <w:t>ONE LOGAN SQUARE</w:t>
      </w:r>
    </w:p>
    <w:p w:rsidR="006B2AE4" w:rsidRPr="006B2AE4" w:rsidRDefault="006B2AE4" w:rsidP="006B2AE4">
      <w:pPr>
        <w:rPr>
          <w:rFonts w:ascii="Microsoft Sans Serif" w:hAnsi="Microsoft Sans Serif" w:cs="Microsoft Sans Serif"/>
          <w:sz w:val="22"/>
          <w:szCs w:val="22"/>
        </w:rPr>
      </w:pPr>
      <w:r w:rsidRPr="006B2AE4">
        <w:rPr>
          <w:rFonts w:ascii="Microsoft Sans Serif" w:hAnsi="Microsoft Sans Serif" w:cs="Microsoft Sans Serif"/>
          <w:sz w:val="22"/>
          <w:szCs w:val="22"/>
        </w:rPr>
        <w:t>130 NORTH 18</w:t>
      </w:r>
      <w:r w:rsidRPr="006B2AE4">
        <w:rPr>
          <w:rFonts w:ascii="Microsoft Sans Serif" w:hAnsi="Microsoft Sans Serif" w:cs="Microsoft Sans Serif"/>
          <w:sz w:val="22"/>
          <w:szCs w:val="22"/>
          <w:vertAlign w:val="superscript"/>
        </w:rPr>
        <w:t>TH</w:t>
      </w:r>
      <w:r w:rsidRPr="006B2AE4">
        <w:rPr>
          <w:rFonts w:ascii="Microsoft Sans Serif" w:hAnsi="Microsoft Sans Serif" w:cs="Microsoft Sans Serif"/>
          <w:sz w:val="22"/>
          <w:szCs w:val="22"/>
        </w:rPr>
        <w:t xml:space="preserve"> STREET</w:t>
      </w:r>
    </w:p>
    <w:p w:rsidR="006B2AE4" w:rsidRPr="006B2AE4" w:rsidRDefault="006B2AE4" w:rsidP="006B2AE4">
      <w:pPr>
        <w:rPr>
          <w:rFonts w:ascii="Microsoft Sans Serif" w:hAnsi="Microsoft Sans Serif" w:cs="Microsoft Sans Serif"/>
          <w:sz w:val="22"/>
          <w:szCs w:val="22"/>
        </w:rPr>
      </w:pPr>
      <w:r w:rsidRPr="006B2AE4">
        <w:rPr>
          <w:rFonts w:ascii="Microsoft Sans Serif" w:hAnsi="Microsoft Sans Serif" w:cs="Microsoft Sans Serif"/>
          <w:sz w:val="22"/>
          <w:szCs w:val="22"/>
        </w:rPr>
        <w:t>PHILADELPHIA PA  19130</w:t>
      </w:r>
    </w:p>
    <w:p w:rsidR="006B2AE4" w:rsidRPr="006B2AE4" w:rsidRDefault="006B2AE4" w:rsidP="006B2AE4">
      <w:pPr>
        <w:rPr>
          <w:rFonts w:ascii="Microsoft Sans Serif" w:hAnsi="Microsoft Sans Serif" w:cs="Microsoft Sans Serif"/>
          <w:b/>
          <w:i/>
          <w:sz w:val="22"/>
          <w:szCs w:val="22"/>
          <w:u w:val="single"/>
        </w:rPr>
      </w:pPr>
      <w:r w:rsidRPr="006B2AE4">
        <w:rPr>
          <w:rFonts w:ascii="Microsoft Sans Serif" w:hAnsi="Microsoft Sans Serif" w:cs="Microsoft Sans Serif"/>
          <w:b/>
          <w:i/>
          <w:sz w:val="22"/>
          <w:szCs w:val="22"/>
          <w:u w:val="single"/>
        </w:rPr>
        <w:t>Accepts eService</w:t>
      </w:r>
    </w:p>
    <w:p w:rsidR="006B2AE4" w:rsidRPr="006B2AE4" w:rsidRDefault="006B2AE4" w:rsidP="006B2AE4">
      <w:pPr>
        <w:rPr>
          <w:rFonts w:ascii="Microsoft Sans Serif" w:hAnsi="Microsoft Sans Serif" w:cs="Microsoft Sans Serif"/>
          <w:sz w:val="22"/>
          <w:szCs w:val="22"/>
        </w:rPr>
      </w:pPr>
    </w:p>
    <w:p w:rsidR="006B2AE4" w:rsidRPr="006B2AE4" w:rsidRDefault="006B2AE4" w:rsidP="006B2AE4">
      <w:pPr>
        <w:rPr>
          <w:rFonts w:ascii="Microsoft Sans Serif" w:hAnsi="Microsoft Sans Serif" w:cs="Microsoft Sans Serif"/>
          <w:sz w:val="22"/>
          <w:szCs w:val="22"/>
        </w:rPr>
      </w:pPr>
      <w:r w:rsidRPr="006B2AE4">
        <w:rPr>
          <w:rFonts w:ascii="Microsoft Sans Serif" w:hAnsi="Microsoft Sans Serif" w:cs="Microsoft Sans Serif"/>
          <w:sz w:val="22"/>
          <w:szCs w:val="22"/>
        </w:rPr>
        <w:t>KOURTNEY L MYERS ESQUIRE</w:t>
      </w:r>
    </w:p>
    <w:p w:rsidR="006B2AE4" w:rsidRPr="006B2AE4" w:rsidRDefault="006B2AE4" w:rsidP="006B2AE4">
      <w:pPr>
        <w:rPr>
          <w:rFonts w:ascii="Microsoft Sans Serif" w:hAnsi="Microsoft Sans Serif" w:cs="Microsoft Sans Serif"/>
          <w:sz w:val="22"/>
          <w:szCs w:val="22"/>
        </w:rPr>
      </w:pPr>
      <w:r w:rsidRPr="006B2AE4">
        <w:rPr>
          <w:rFonts w:ascii="Microsoft Sans Serif" w:hAnsi="Microsoft Sans Serif" w:cs="Microsoft Sans Serif"/>
          <w:sz w:val="22"/>
          <w:szCs w:val="22"/>
        </w:rPr>
        <w:t>PA PUC INVESTIGATION &amp; ENFORCEMENT</w:t>
      </w:r>
    </w:p>
    <w:p w:rsidR="006B2AE4" w:rsidRPr="006B2AE4" w:rsidRDefault="006B2AE4" w:rsidP="006B2AE4">
      <w:pPr>
        <w:rPr>
          <w:rFonts w:ascii="Microsoft Sans Serif" w:hAnsi="Microsoft Sans Serif" w:cs="Microsoft Sans Serif"/>
          <w:sz w:val="22"/>
          <w:szCs w:val="22"/>
        </w:rPr>
      </w:pPr>
      <w:r w:rsidRPr="006B2AE4">
        <w:rPr>
          <w:rFonts w:ascii="Microsoft Sans Serif" w:hAnsi="Microsoft Sans Serif" w:cs="Microsoft Sans Serif"/>
          <w:sz w:val="22"/>
          <w:szCs w:val="22"/>
        </w:rPr>
        <w:t>PO BOX 3265</w:t>
      </w:r>
    </w:p>
    <w:p w:rsidR="006B2AE4" w:rsidRPr="006B2AE4" w:rsidRDefault="006B2AE4" w:rsidP="006B2AE4">
      <w:pPr>
        <w:rPr>
          <w:rFonts w:ascii="Microsoft Sans Serif" w:hAnsi="Microsoft Sans Serif" w:cs="Microsoft Sans Serif"/>
          <w:sz w:val="22"/>
          <w:szCs w:val="22"/>
        </w:rPr>
      </w:pPr>
      <w:r w:rsidRPr="006B2AE4">
        <w:rPr>
          <w:rFonts w:ascii="Microsoft Sans Serif" w:hAnsi="Microsoft Sans Serif" w:cs="Microsoft Sans Serif"/>
          <w:sz w:val="22"/>
          <w:szCs w:val="22"/>
        </w:rPr>
        <w:t>HARRISBURG PA  17105</w:t>
      </w:r>
    </w:p>
    <w:p w:rsidR="006B2AE4" w:rsidRPr="006B2AE4" w:rsidRDefault="006B2AE4" w:rsidP="006B2AE4">
      <w:pPr>
        <w:rPr>
          <w:rFonts w:ascii="Microsoft Sans Serif" w:hAnsi="Microsoft Sans Serif" w:cs="Microsoft Sans Serif"/>
          <w:sz w:val="22"/>
          <w:szCs w:val="22"/>
        </w:rPr>
      </w:pPr>
      <w:r w:rsidRPr="006B2AE4">
        <w:rPr>
          <w:rFonts w:ascii="Microsoft Sans Serif" w:hAnsi="Microsoft Sans Serif" w:cs="Microsoft Sans Serif"/>
          <w:b/>
          <w:i/>
          <w:sz w:val="22"/>
          <w:szCs w:val="22"/>
          <w:u w:val="single"/>
        </w:rPr>
        <w:t>Accepts eService</w:t>
      </w:r>
    </w:p>
    <w:p w:rsidR="006B2AE4" w:rsidRPr="00550B34" w:rsidRDefault="006B2AE4" w:rsidP="0038246D"/>
    <w:sectPr w:rsidR="006B2AE4" w:rsidRPr="00550B34" w:rsidSect="0015714D">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860" w:rsidRDefault="000F2860">
      <w:r>
        <w:separator/>
      </w:r>
    </w:p>
  </w:endnote>
  <w:endnote w:type="continuationSeparator" w:id="0">
    <w:p w:rsidR="000F2860" w:rsidRDefault="000F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CC7DC3">
      <w:rPr>
        <w:rStyle w:val="PageNumber"/>
        <w:noProof/>
        <w:sz w:val="23"/>
        <w:szCs w:val="23"/>
      </w:rPr>
      <w:t>4</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AE4" w:rsidRPr="003C02CC" w:rsidRDefault="006B2AE4">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860" w:rsidRDefault="000F2860">
      <w:r>
        <w:separator/>
      </w:r>
    </w:p>
  </w:footnote>
  <w:footnote w:type="continuationSeparator" w:id="0">
    <w:p w:rsidR="000F2860" w:rsidRDefault="000F28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2"/>
  </w:num>
  <w:num w:numId="4">
    <w:abstractNumId w:val="17"/>
  </w:num>
  <w:num w:numId="5">
    <w:abstractNumId w:val="4"/>
  </w:num>
  <w:num w:numId="6">
    <w:abstractNumId w:val="21"/>
  </w:num>
  <w:num w:numId="7">
    <w:abstractNumId w:val="1"/>
  </w:num>
  <w:num w:numId="8">
    <w:abstractNumId w:val="12"/>
  </w:num>
  <w:num w:numId="9">
    <w:abstractNumId w:val="7"/>
  </w:num>
  <w:num w:numId="10">
    <w:abstractNumId w:val="20"/>
  </w:num>
  <w:num w:numId="11">
    <w:abstractNumId w:val="15"/>
  </w:num>
  <w:num w:numId="12">
    <w:abstractNumId w:val="6"/>
  </w:num>
  <w:num w:numId="13">
    <w:abstractNumId w:val="14"/>
  </w:num>
  <w:num w:numId="14">
    <w:abstractNumId w:val="0"/>
  </w:num>
  <w:num w:numId="15">
    <w:abstractNumId w:val="16"/>
  </w:num>
  <w:num w:numId="16">
    <w:abstractNumId w:val="10"/>
  </w:num>
  <w:num w:numId="17">
    <w:abstractNumId w:val="11"/>
  </w:num>
  <w:num w:numId="18">
    <w:abstractNumId w:val="5"/>
  </w:num>
  <w:num w:numId="19">
    <w:abstractNumId w:val="13"/>
  </w:num>
  <w:num w:numId="20">
    <w:abstractNumId w:val="3"/>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C0F"/>
    <w:rsid w:val="000253F8"/>
    <w:rsid w:val="00030AC9"/>
    <w:rsid w:val="00031CED"/>
    <w:rsid w:val="00033858"/>
    <w:rsid w:val="00037E8B"/>
    <w:rsid w:val="00040542"/>
    <w:rsid w:val="000447F9"/>
    <w:rsid w:val="00046A20"/>
    <w:rsid w:val="00050489"/>
    <w:rsid w:val="00050AF1"/>
    <w:rsid w:val="00054540"/>
    <w:rsid w:val="00054A10"/>
    <w:rsid w:val="00055FCB"/>
    <w:rsid w:val="00060BB1"/>
    <w:rsid w:val="00063BFF"/>
    <w:rsid w:val="00063F87"/>
    <w:rsid w:val="00073240"/>
    <w:rsid w:val="00080E54"/>
    <w:rsid w:val="00081A6A"/>
    <w:rsid w:val="000851FC"/>
    <w:rsid w:val="000878EC"/>
    <w:rsid w:val="00094150"/>
    <w:rsid w:val="000A1610"/>
    <w:rsid w:val="000A248E"/>
    <w:rsid w:val="000B2BD1"/>
    <w:rsid w:val="000B3915"/>
    <w:rsid w:val="000B6D6C"/>
    <w:rsid w:val="000C3A73"/>
    <w:rsid w:val="000C5271"/>
    <w:rsid w:val="000C541F"/>
    <w:rsid w:val="000C5888"/>
    <w:rsid w:val="000D2CCA"/>
    <w:rsid w:val="000D4032"/>
    <w:rsid w:val="000D4575"/>
    <w:rsid w:val="000D5C6A"/>
    <w:rsid w:val="000D67B4"/>
    <w:rsid w:val="000D6D75"/>
    <w:rsid w:val="000E6B3B"/>
    <w:rsid w:val="000F0A49"/>
    <w:rsid w:val="000F2860"/>
    <w:rsid w:val="000F53C0"/>
    <w:rsid w:val="000F7691"/>
    <w:rsid w:val="00100249"/>
    <w:rsid w:val="001011A4"/>
    <w:rsid w:val="001019BE"/>
    <w:rsid w:val="00104073"/>
    <w:rsid w:val="00104D08"/>
    <w:rsid w:val="001066C1"/>
    <w:rsid w:val="00107108"/>
    <w:rsid w:val="00111D05"/>
    <w:rsid w:val="00113C98"/>
    <w:rsid w:val="001143EE"/>
    <w:rsid w:val="00116479"/>
    <w:rsid w:val="00116C62"/>
    <w:rsid w:val="00122A9C"/>
    <w:rsid w:val="001270B6"/>
    <w:rsid w:val="0012726E"/>
    <w:rsid w:val="00127B48"/>
    <w:rsid w:val="00130568"/>
    <w:rsid w:val="00132928"/>
    <w:rsid w:val="0013576E"/>
    <w:rsid w:val="0013770C"/>
    <w:rsid w:val="00140883"/>
    <w:rsid w:val="00141DCE"/>
    <w:rsid w:val="00142EE0"/>
    <w:rsid w:val="00143290"/>
    <w:rsid w:val="001441F9"/>
    <w:rsid w:val="00144EB5"/>
    <w:rsid w:val="00144FB3"/>
    <w:rsid w:val="00153529"/>
    <w:rsid w:val="001547B2"/>
    <w:rsid w:val="001611E5"/>
    <w:rsid w:val="00161B02"/>
    <w:rsid w:val="001714A2"/>
    <w:rsid w:val="001767DF"/>
    <w:rsid w:val="00181BAB"/>
    <w:rsid w:val="00182ECA"/>
    <w:rsid w:val="00187495"/>
    <w:rsid w:val="00187940"/>
    <w:rsid w:val="0019006F"/>
    <w:rsid w:val="001900E6"/>
    <w:rsid w:val="00190843"/>
    <w:rsid w:val="00193F4C"/>
    <w:rsid w:val="0019509B"/>
    <w:rsid w:val="00197B84"/>
    <w:rsid w:val="001A1495"/>
    <w:rsid w:val="001A397D"/>
    <w:rsid w:val="001A582D"/>
    <w:rsid w:val="001A62B0"/>
    <w:rsid w:val="001B2B1F"/>
    <w:rsid w:val="001B6119"/>
    <w:rsid w:val="001B7656"/>
    <w:rsid w:val="001C23B6"/>
    <w:rsid w:val="001C4B7B"/>
    <w:rsid w:val="001C7376"/>
    <w:rsid w:val="001C7DC7"/>
    <w:rsid w:val="001C7E2F"/>
    <w:rsid w:val="001D0606"/>
    <w:rsid w:val="001D1D69"/>
    <w:rsid w:val="001D36BC"/>
    <w:rsid w:val="001D48D9"/>
    <w:rsid w:val="001D5FA3"/>
    <w:rsid w:val="001E0583"/>
    <w:rsid w:val="001E1EC3"/>
    <w:rsid w:val="001E1EE6"/>
    <w:rsid w:val="001E41F1"/>
    <w:rsid w:val="001E755C"/>
    <w:rsid w:val="001F24B7"/>
    <w:rsid w:val="001F3A9F"/>
    <w:rsid w:val="001F3D60"/>
    <w:rsid w:val="001F59C0"/>
    <w:rsid w:val="0020025C"/>
    <w:rsid w:val="00201F77"/>
    <w:rsid w:val="002026C5"/>
    <w:rsid w:val="0020309A"/>
    <w:rsid w:val="002060AC"/>
    <w:rsid w:val="002069A1"/>
    <w:rsid w:val="00212459"/>
    <w:rsid w:val="0021277F"/>
    <w:rsid w:val="002164E5"/>
    <w:rsid w:val="00217594"/>
    <w:rsid w:val="0022121D"/>
    <w:rsid w:val="00223B03"/>
    <w:rsid w:val="00224765"/>
    <w:rsid w:val="002251CE"/>
    <w:rsid w:val="0023008A"/>
    <w:rsid w:val="002370A8"/>
    <w:rsid w:val="0024311B"/>
    <w:rsid w:val="002453CC"/>
    <w:rsid w:val="002508B3"/>
    <w:rsid w:val="00252F51"/>
    <w:rsid w:val="0025436A"/>
    <w:rsid w:val="0025764E"/>
    <w:rsid w:val="0026329B"/>
    <w:rsid w:val="002636A2"/>
    <w:rsid w:val="00266583"/>
    <w:rsid w:val="0027269F"/>
    <w:rsid w:val="00276158"/>
    <w:rsid w:val="002825EF"/>
    <w:rsid w:val="002860B7"/>
    <w:rsid w:val="002872AD"/>
    <w:rsid w:val="00291D9A"/>
    <w:rsid w:val="002967E5"/>
    <w:rsid w:val="002A0B43"/>
    <w:rsid w:val="002A57A0"/>
    <w:rsid w:val="002A5F90"/>
    <w:rsid w:val="002A6146"/>
    <w:rsid w:val="002A6540"/>
    <w:rsid w:val="002B04F4"/>
    <w:rsid w:val="002B1DB7"/>
    <w:rsid w:val="002B5A65"/>
    <w:rsid w:val="002C06C1"/>
    <w:rsid w:val="002C13F5"/>
    <w:rsid w:val="002C2C4E"/>
    <w:rsid w:val="002C32C8"/>
    <w:rsid w:val="002C370F"/>
    <w:rsid w:val="002C40FB"/>
    <w:rsid w:val="002C6347"/>
    <w:rsid w:val="002C66E9"/>
    <w:rsid w:val="002D275A"/>
    <w:rsid w:val="002D3F43"/>
    <w:rsid w:val="002E2B8A"/>
    <w:rsid w:val="002E4F5F"/>
    <w:rsid w:val="002E5F7E"/>
    <w:rsid w:val="002E64EF"/>
    <w:rsid w:val="002E76DB"/>
    <w:rsid w:val="002F05AF"/>
    <w:rsid w:val="002F61D3"/>
    <w:rsid w:val="00302908"/>
    <w:rsid w:val="003038D5"/>
    <w:rsid w:val="00304A73"/>
    <w:rsid w:val="00307DFB"/>
    <w:rsid w:val="00312F22"/>
    <w:rsid w:val="00316851"/>
    <w:rsid w:val="00317051"/>
    <w:rsid w:val="00321207"/>
    <w:rsid w:val="003234C9"/>
    <w:rsid w:val="00325C82"/>
    <w:rsid w:val="00326FA4"/>
    <w:rsid w:val="00327B53"/>
    <w:rsid w:val="00330C99"/>
    <w:rsid w:val="00331314"/>
    <w:rsid w:val="00331B71"/>
    <w:rsid w:val="00333A41"/>
    <w:rsid w:val="00334E63"/>
    <w:rsid w:val="00337DC7"/>
    <w:rsid w:val="0034101E"/>
    <w:rsid w:val="00342A79"/>
    <w:rsid w:val="00342AF9"/>
    <w:rsid w:val="00345906"/>
    <w:rsid w:val="00345AF2"/>
    <w:rsid w:val="00347167"/>
    <w:rsid w:val="00353CE7"/>
    <w:rsid w:val="00360A2F"/>
    <w:rsid w:val="0036322E"/>
    <w:rsid w:val="00363613"/>
    <w:rsid w:val="00364A6D"/>
    <w:rsid w:val="00366708"/>
    <w:rsid w:val="00366F51"/>
    <w:rsid w:val="00367E2E"/>
    <w:rsid w:val="00371B8B"/>
    <w:rsid w:val="00371F6E"/>
    <w:rsid w:val="00374FE0"/>
    <w:rsid w:val="0037679C"/>
    <w:rsid w:val="0037752B"/>
    <w:rsid w:val="00380135"/>
    <w:rsid w:val="0038246D"/>
    <w:rsid w:val="003828F7"/>
    <w:rsid w:val="00386B3E"/>
    <w:rsid w:val="0039072F"/>
    <w:rsid w:val="0039566B"/>
    <w:rsid w:val="003A5D44"/>
    <w:rsid w:val="003A5D4E"/>
    <w:rsid w:val="003A64CC"/>
    <w:rsid w:val="003B2470"/>
    <w:rsid w:val="003B2B0E"/>
    <w:rsid w:val="003B2D14"/>
    <w:rsid w:val="003B4C91"/>
    <w:rsid w:val="003B4D8F"/>
    <w:rsid w:val="003C02CC"/>
    <w:rsid w:val="003C0CC4"/>
    <w:rsid w:val="003C424C"/>
    <w:rsid w:val="003C50EB"/>
    <w:rsid w:val="003C5E8A"/>
    <w:rsid w:val="003C66F8"/>
    <w:rsid w:val="003D419D"/>
    <w:rsid w:val="003E04E8"/>
    <w:rsid w:val="003E3839"/>
    <w:rsid w:val="003E44F8"/>
    <w:rsid w:val="003F0F78"/>
    <w:rsid w:val="003F21D9"/>
    <w:rsid w:val="003F49DD"/>
    <w:rsid w:val="003F68D9"/>
    <w:rsid w:val="003F6945"/>
    <w:rsid w:val="00402EB0"/>
    <w:rsid w:val="00407622"/>
    <w:rsid w:val="004105C9"/>
    <w:rsid w:val="00413065"/>
    <w:rsid w:val="00415EAE"/>
    <w:rsid w:val="00420AC1"/>
    <w:rsid w:val="00421C2E"/>
    <w:rsid w:val="00423069"/>
    <w:rsid w:val="00427BB1"/>
    <w:rsid w:val="004327EC"/>
    <w:rsid w:val="00436D29"/>
    <w:rsid w:val="0044078D"/>
    <w:rsid w:val="004417F1"/>
    <w:rsid w:val="00444026"/>
    <w:rsid w:val="004441EB"/>
    <w:rsid w:val="00444E27"/>
    <w:rsid w:val="004464B4"/>
    <w:rsid w:val="00446AEA"/>
    <w:rsid w:val="004509B5"/>
    <w:rsid w:val="00451DD1"/>
    <w:rsid w:val="0046363A"/>
    <w:rsid w:val="004677A9"/>
    <w:rsid w:val="0046782D"/>
    <w:rsid w:val="00476814"/>
    <w:rsid w:val="0048022D"/>
    <w:rsid w:val="00484CA9"/>
    <w:rsid w:val="00485942"/>
    <w:rsid w:val="00487C67"/>
    <w:rsid w:val="0049010E"/>
    <w:rsid w:val="004907E0"/>
    <w:rsid w:val="00491200"/>
    <w:rsid w:val="004A44C7"/>
    <w:rsid w:val="004A6217"/>
    <w:rsid w:val="004A744B"/>
    <w:rsid w:val="004B12AD"/>
    <w:rsid w:val="004B3128"/>
    <w:rsid w:val="004B66DA"/>
    <w:rsid w:val="004B73DA"/>
    <w:rsid w:val="004C024E"/>
    <w:rsid w:val="004C0C8D"/>
    <w:rsid w:val="004C19EA"/>
    <w:rsid w:val="004C54A1"/>
    <w:rsid w:val="004C5959"/>
    <w:rsid w:val="004D1B9A"/>
    <w:rsid w:val="004D5EDA"/>
    <w:rsid w:val="004D6775"/>
    <w:rsid w:val="004E3BB5"/>
    <w:rsid w:val="004E5B21"/>
    <w:rsid w:val="004E665A"/>
    <w:rsid w:val="004E6F0A"/>
    <w:rsid w:val="004F0FF9"/>
    <w:rsid w:val="004F664A"/>
    <w:rsid w:val="005040DC"/>
    <w:rsid w:val="0050525A"/>
    <w:rsid w:val="00506ED2"/>
    <w:rsid w:val="00506F36"/>
    <w:rsid w:val="00511327"/>
    <w:rsid w:val="00511838"/>
    <w:rsid w:val="0051332A"/>
    <w:rsid w:val="005173E3"/>
    <w:rsid w:val="0052063B"/>
    <w:rsid w:val="00522D71"/>
    <w:rsid w:val="00526B7E"/>
    <w:rsid w:val="0053143A"/>
    <w:rsid w:val="00531C6A"/>
    <w:rsid w:val="0053303C"/>
    <w:rsid w:val="0053542E"/>
    <w:rsid w:val="00535728"/>
    <w:rsid w:val="00535B47"/>
    <w:rsid w:val="00541FA5"/>
    <w:rsid w:val="00543310"/>
    <w:rsid w:val="00546BA5"/>
    <w:rsid w:val="00550B34"/>
    <w:rsid w:val="005534AB"/>
    <w:rsid w:val="00555AB2"/>
    <w:rsid w:val="0056090B"/>
    <w:rsid w:val="00562740"/>
    <w:rsid w:val="0056328E"/>
    <w:rsid w:val="00564A1C"/>
    <w:rsid w:val="0056671B"/>
    <w:rsid w:val="00566D50"/>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1546"/>
    <w:rsid w:val="005B3BF1"/>
    <w:rsid w:val="005B49D8"/>
    <w:rsid w:val="005B5069"/>
    <w:rsid w:val="005B6C33"/>
    <w:rsid w:val="005C038C"/>
    <w:rsid w:val="005C1B4B"/>
    <w:rsid w:val="005C4171"/>
    <w:rsid w:val="005C7120"/>
    <w:rsid w:val="005D0602"/>
    <w:rsid w:val="005D092D"/>
    <w:rsid w:val="005D470C"/>
    <w:rsid w:val="005E5B28"/>
    <w:rsid w:val="005F0B7A"/>
    <w:rsid w:val="005F179B"/>
    <w:rsid w:val="005F1FD3"/>
    <w:rsid w:val="005F2817"/>
    <w:rsid w:val="005F3E44"/>
    <w:rsid w:val="005F5D43"/>
    <w:rsid w:val="005F7C7E"/>
    <w:rsid w:val="006031D8"/>
    <w:rsid w:val="006044E1"/>
    <w:rsid w:val="0060777D"/>
    <w:rsid w:val="006151E8"/>
    <w:rsid w:val="00617F66"/>
    <w:rsid w:val="006235A7"/>
    <w:rsid w:val="0062545F"/>
    <w:rsid w:val="00626332"/>
    <w:rsid w:val="006273A0"/>
    <w:rsid w:val="00634D85"/>
    <w:rsid w:val="00634E59"/>
    <w:rsid w:val="006373C8"/>
    <w:rsid w:val="006416F6"/>
    <w:rsid w:val="006427BE"/>
    <w:rsid w:val="00643063"/>
    <w:rsid w:val="00645312"/>
    <w:rsid w:val="00646D7E"/>
    <w:rsid w:val="0064719F"/>
    <w:rsid w:val="00651DC9"/>
    <w:rsid w:val="00657239"/>
    <w:rsid w:val="00661ABA"/>
    <w:rsid w:val="00661F7B"/>
    <w:rsid w:val="00664B91"/>
    <w:rsid w:val="00665616"/>
    <w:rsid w:val="00666CE7"/>
    <w:rsid w:val="00670EBA"/>
    <w:rsid w:val="006722A0"/>
    <w:rsid w:val="0067293C"/>
    <w:rsid w:val="00672EC0"/>
    <w:rsid w:val="006747F7"/>
    <w:rsid w:val="006763F3"/>
    <w:rsid w:val="00677021"/>
    <w:rsid w:val="006803CC"/>
    <w:rsid w:val="006816B8"/>
    <w:rsid w:val="006827A8"/>
    <w:rsid w:val="00682F21"/>
    <w:rsid w:val="00684075"/>
    <w:rsid w:val="006849B4"/>
    <w:rsid w:val="006871DC"/>
    <w:rsid w:val="00694651"/>
    <w:rsid w:val="0069608E"/>
    <w:rsid w:val="0069608F"/>
    <w:rsid w:val="006A2304"/>
    <w:rsid w:val="006A3278"/>
    <w:rsid w:val="006A5824"/>
    <w:rsid w:val="006A7A0E"/>
    <w:rsid w:val="006B0982"/>
    <w:rsid w:val="006B2AE4"/>
    <w:rsid w:val="006C2C4C"/>
    <w:rsid w:val="006C393A"/>
    <w:rsid w:val="006C5A4D"/>
    <w:rsid w:val="006C63D0"/>
    <w:rsid w:val="006D0F1E"/>
    <w:rsid w:val="006D1934"/>
    <w:rsid w:val="006D33B5"/>
    <w:rsid w:val="006D48B8"/>
    <w:rsid w:val="006D528C"/>
    <w:rsid w:val="006D5523"/>
    <w:rsid w:val="006E3B8A"/>
    <w:rsid w:val="006E6FAE"/>
    <w:rsid w:val="006F0FF6"/>
    <w:rsid w:val="006F1BFA"/>
    <w:rsid w:val="006F3A0C"/>
    <w:rsid w:val="006F74A6"/>
    <w:rsid w:val="006F77FC"/>
    <w:rsid w:val="006F7FCB"/>
    <w:rsid w:val="00700291"/>
    <w:rsid w:val="00700B9E"/>
    <w:rsid w:val="00702513"/>
    <w:rsid w:val="00702A13"/>
    <w:rsid w:val="00702C0B"/>
    <w:rsid w:val="007041DB"/>
    <w:rsid w:val="00705C2B"/>
    <w:rsid w:val="00712487"/>
    <w:rsid w:val="007138CC"/>
    <w:rsid w:val="00713D64"/>
    <w:rsid w:val="00714476"/>
    <w:rsid w:val="00716BBA"/>
    <w:rsid w:val="007203E5"/>
    <w:rsid w:val="00723CC9"/>
    <w:rsid w:val="00724ABE"/>
    <w:rsid w:val="00725BFC"/>
    <w:rsid w:val="00726EC8"/>
    <w:rsid w:val="00735291"/>
    <w:rsid w:val="0074212A"/>
    <w:rsid w:val="00746EC7"/>
    <w:rsid w:val="00752614"/>
    <w:rsid w:val="0075751F"/>
    <w:rsid w:val="0076088E"/>
    <w:rsid w:val="00761AAA"/>
    <w:rsid w:val="00763DA0"/>
    <w:rsid w:val="007653FA"/>
    <w:rsid w:val="00771201"/>
    <w:rsid w:val="00771A87"/>
    <w:rsid w:val="00771ABF"/>
    <w:rsid w:val="00774975"/>
    <w:rsid w:val="0077624A"/>
    <w:rsid w:val="00780958"/>
    <w:rsid w:val="00783F05"/>
    <w:rsid w:val="00784AE9"/>
    <w:rsid w:val="00784CC6"/>
    <w:rsid w:val="00785D07"/>
    <w:rsid w:val="007876C7"/>
    <w:rsid w:val="00787F5D"/>
    <w:rsid w:val="007945B3"/>
    <w:rsid w:val="007B135C"/>
    <w:rsid w:val="007B19DA"/>
    <w:rsid w:val="007B2C93"/>
    <w:rsid w:val="007B5F06"/>
    <w:rsid w:val="007B76C4"/>
    <w:rsid w:val="007C4FD4"/>
    <w:rsid w:val="007C6559"/>
    <w:rsid w:val="007D0AF7"/>
    <w:rsid w:val="007F19A5"/>
    <w:rsid w:val="007F24B0"/>
    <w:rsid w:val="007F2A67"/>
    <w:rsid w:val="007F2D04"/>
    <w:rsid w:val="007F6BDD"/>
    <w:rsid w:val="007F6F2B"/>
    <w:rsid w:val="007F7EA4"/>
    <w:rsid w:val="00801014"/>
    <w:rsid w:val="00801BEC"/>
    <w:rsid w:val="008027C4"/>
    <w:rsid w:val="00802923"/>
    <w:rsid w:val="008116AF"/>
    <w:rsid w:val="00817C41"/>
    <w:rsid w:val="0082084D"/>
    <w:rsid w:val="00820EA8"/>
    <w:rsid w:val="008253A9"/>
    <w:rsid w:val="00830CF6"/>
    <w:rsid w:val="008413F8"/>
    <w:rsid w:val="008438CF"/>
    <w:rsid w:val="00843D58"/>
    <w:rsid w:val="00845486"/>
    <w:rsid w:val="008454B9"/>
    <w:rsid w:val="00845A5B"/>
    <w:rsid w:val="0084613F"/>
    <w:rsid w:val="00846C8B"/>
    <w:rsid w:val="008540FD"/>
    <w:rsid w:val="00854EC8"/>
    <w:rsid w:val="00861C19"/>
    <w:rsid w:val="0086399C"/>
    <w:rsid w:val="008733C7"/>
    <w:rsid w:val="00874F41"/>
    <w:rsid w:val="008773BF"/>
    <w:rsid w:val="0088262B"/>
    <w:rsid w:val="00883E39"/>
    <w:rsid w:val="00884C0B"/>
    <w:rsid w:val="00886427"/>
    <w:rsid w:val="008921ED"/>
    <w:rsid w:val="00894A7C"/>
    <w:rsid w:val="00897507"/>
    <w:rsid w:val="008A048B"/>
    <w:rsid w:val="008A28B8"/>
    <w:rsid w:val="008A6027"/>
    <w:rsid w:val="008A7776"/>
    <w:rsid w:val="008C0504"/>
    <w:rsid w:val="008C17E3"/>
    <w:rsid w:val="008C2266"/>
    <w:rsid w:val="008C2B8B"/>
    <w:rsid w:val="008C3B99"/>
    <w:rsid w:val="008C53F0"/>
    <w:rsid w:val="008C6629"/>
    <w:rsid w:val="008C6C08"/>
    <w:rsid w:val="008C7929"/>
    <w:rsid w:val="008D2A90"/>
    <w:rsid w:val="008D34B8"/>
    <w:rsid w:val="008D59A2"/>
    <w:rsid w:val="008E6D84"/>
    <w:rsid w:val="008E74FB"/>
    <w:rsid w:val="008E79BF"/>
    <w:rsid w:val="008F755E"/>
    <w:rsid w:val="009022FC"/>
    <w:rsid w:val="009059EE"/>
    <w:rsid w:val="009065DB"/>
    <w:rsid w:val="00907551"/>
    <w:rsid w:val="00907E93"/>
    <w:rsid w:val="0091132C"/>
    <w:rsid w:val="00914D2A"/>
    <w:rsid w:val="00922597"/>
    <w:rsid w:val="009242C7"/>
    <w:rsid w:val="00926832"/>
    <w:rsid w:val="00933A0A"/>
    <w:rsid w:val="00935A17"/>
    <w:rsid w:val="009422A8"/>
    <w:rsid w:val="009435E2"/>
    <w:rsid w:val="0094648D"/>
    <w:rsid w:val="009479D5"/>
    <w:rsid w:val="00951B5E"/>
    <w:rsid w:val="00951BBB"/>
    <w:rsid w:val="00952807"/>
    <w:rsid w:val="00957662"/>
    <w:rsid w:val="00960F5B"/>
    <w:rsid w:val="00961913"/>
    <w:rsid w:val="009651D5"/>
    <w:rsid w:val="00967192"/>
    <w:rsid w:val="009701FB"/>
    <w:rsid w:val="00970AF3"/>
    <w:rsid w:val="009712E6"/>
    <w:rsid w:val="00973C43"/>
    <w:rsid w:val="00973E46"/>
    <w:rsid w:val="009761D7"/>
    <w:rsid w:val="0098199E"/>
    <w:rsid w:val="00985B9C"/>
    <w:rsid w:val="00986603"/>
    <w:rsid w:val="00990006"/>
    <w:rsid w:val="0099051F"/>
    <w:rsid w:val="00990945"/>
    <w:rsid w:val="00991840"/>
    <w:rsid w:val="00994060"/>
    <w:rsid w:val="009971D9"/>
    <w:rsid w:val="009A241C"/>
    <w:rsid w:val="009A2760"/>
    <w:rsid w:val="009B0651"/>
    <w:rsid w:val="009B3671"/>
    <w:rsid w:val="009C228F"/>
    <w:rsid w:val="009C25F1"/>
    <w:rsid w:val="009C2A10"/>
    <w:rsid w:val="009C416F"/>
    <w:rsid w:val="009C44F8"/>
    <w:rsid w:val="009C45FB"/>
    <w:rsid w:val="009C5580"/>
    <w:rsid w:val="009D16D6"/>
    <w:rsid w:val="009D17D2"/>
    <w:rsid w:val="009D2069"/>
    <w:rsid w:val="009D37EA"/>
    <w:rsid w:val="009D7DAC"/>
    <w:rsid w:val="009E1824"/>
    <w:rsid w:val="009E2517"/>
    <w:rsid w:val="009E69D3"/>
    <w:rsid w:val="009F01F6"/>
    <w:rsid w:val="009F3DEF"/>
    <w:rsid w:val="009F421F"/>
    <w:rsid w:val="009F57DD"/>
    <w:rsid w:val="009F6BF1"/>
    <w:rsid w:val="00A004FE"/>
    <w:rsid w:val="00A02870"/>
    <w:rsid w:val="00A050EC"/>
    <w:rsid w:val="00A06973"/>
    <w:rsid w:val="00A07A16"/>
    <w:rsid w:val="00A17814"/>
    <w:rsid w:val="00A21C65"/>
    <w:rsid w:val="00A24EEC"/>
    <w:rsid w:val="00A30723"/>
    <w:rsid w:val="00A319FB"/>
    <w:rsid w:val="00A33DC1"/>
    <w:rsid w:val="00A4123B"/>
    <w:rsid w:val="00A43247"/>
    <w:rsid w:val="00A442D1"/>
    <w:rsid w:val="00A452AA"/>
    <w:rsid w:val="00A45F35"/>
    <w:rsid w:val="00A543D6"/>
    <w:rsid w:val="00A545FB"/>
    <w:rsid w:val="00A54F8A"/>
    <w:rsid w:val="00A62BBE"/>
    <w:rsid w:val="00A7346E"/>
    <w:rsid w:val="00A74AF3"/>
    <w:rsid w:val="00A761C1"/>
    <w:rsid w:val="00A76336"/>
    <w:rsid w:val="00A76480"/>
    <w:rsid w:val="00A77426"/>
    <w:rsid w:val="00A80EB1"/>
    <w:rsid w:val="00A8749E"/>
    <w:rsid w:val="00A92373"/>
    <w:rsid w:val="00A93FB7"/>
    <w:rsid w:val="00AA23BA"/>
    <w:rsid w:val="00AA3B44"/>
    <w:rsid w:val="00AA4669"/>
    <w:rsid w:val="00AA5A3B"/>
    <w:rsid w:val="00AB2FF3"/>
    <w:rsid w:val="00AB35A6"/>
    <w:rsid w:val="00AB56B8"/>
    <w:rsid w:val="00AC425C"/>
    <w:rsid w:val="00AC54DB"/>
    <w:rsid w:val="00AC56B3"/>
    <w:rsid w:val="00AC6D5D"/>
    <w:rsid w:val="00AD2E4C"/>
    <w:rsid w:val="00AD6AC6"/>
    <w:rsid w:val="00AE7C1B"/>
    <w:rsid w:val="00AF43A3"/>
    <w:rsid w:val="00AF4DD8"/>
    <w:rsid w:val="00AF5EBD"/>
    <w:rsid w:val="00AF6655"/>
    <w:rsid w:val="00AF754F"/>
    <w:rsid w:val="00B01228"/>
    <w:rsid w:val="00B01460"/>
    <w:rsid w:val="00B016B8"/>
    <w:rsid w:val="00B02D2A"/>
    <w:rsid w:val="00B04A94"/>
    <w:rsid w:val="00B067D4"/>
    <w:rsid w:val="00B104BF"/>
    <w:rsid w:val="00B105BD"/>
    <w:rsid w:val="00B10BE1"/>
    <w:rsid w:val="00B12632"/>
    <w:rsid w:val="00B13E2F"/>
    <w:rsid w:val="00B150EE"/>
    <w:rsid w:val="00B16B10"/>
    <w:rsid w:val="00B17D2D"/>
    <w:rsid w:val="00B17E29"/>
    <w:rsid w:val="00B22385"/>
    <w:rsid w:val="00B2251B"/>
    <w:rsid w:val="00B22579"/>
    <w:rsid w:val="00B22843"/>
    <w:rsid w:val="00B25A1A"/>
    <w:rsid w:val="00B34D51"/>
    <w:rsid w:val="00B356D9"/>
    <w:rsid w:val="00B42052"/>
    <w:rsid w:val="00B42143"/>
    <w:rsid w:val="00B4231E"/>
    <w:rsid w:val="00B4241D"/>
    <w:rsid w:val="00B428B5"/>
    <w:rsid w:val="00B44A3E"/>
    <w:rsid w:val="00B4774F"/>
    <w:rsid w:val="00B507E3"/>
    <w:rsid w:val="00B50F61"/>
    <w:rsid w:val="00B5327E"/>
    <w:rsid w:val="00B606E5"/>
    <w:rsid w:val="00B62154"/>
    <w:rsid w:val="00B6233B"/>
    <w:rsid w:val="00B6233D"/>
    <w:rsid w:val="00B65A70"/>
    <w:rsid w:val="00B70E1E"/>
    <w:rsid w:val="00B715DC"/>
    <w:rsid w:val="00B71848"/>
    <w:rsid w:val="00B73F8B"/>
    <w:rsid w:val="00B74492"/>
    <w:rsid w:val="00B7459D"/>
    <w:rsid w:val="00B76E4E"/>
    <w:rsid w:val="00B806F4"/>
    <w:rsid w:val="00B83324"/>
    <w:rsid w:val="00B8363B"/>
    <w:rsid w:val="00B852ED"/>
    <w:rsid w:val="00B85A59"/>
    <w:rsid w:val="00B87D27"/>
    <w:rsid w:val="00B87F4C"/>
    <w:rsid w:val="00B905A3"/>
    <w:rsid w:val="00B93852"/>
    <w:rsid w:val="00B9621C"/>
    <w:rsid w:val="00B97AB5"/>
    <w:rsid w:val="00BA0600"/>
    <w:rsid w:val="00BA156B"/>
    <w:rsid w:val="00BA19C5"/>
    <w:rsid w:val="00BA5156"/>
    <w:rsid w:val="00BA5877"/>
    <w:rsid w:val="00BA7656"/>
    <w:rsid w:val="00BB0A31"/>
    <w:rsid w:val="00BB229F"/>
    <w:rsid w:val="00BB28CB"/>
    <w:rsid w:val="00BB45A8"/>
    <w:rsid w:val="00BB5DF1"/>
    <w:rsid w:val="00BB6570"/>
    <w:rsid w:val="00BC1B7C"/>
    <w:rsid w:val="00BC484E"/>
    <w:rsid w:val="00BC5CA3"/>
    <w:rsid w:val="00BC689D"/>
    <w:rsid w:val="00BD2783"/>
    <w:rsid w:val="00BD4038"/>
    <w:rsid w:val="00BE0854"/>
    <w:rsid w:val="00BE1ED2"/>
    <w:rsid w:val="00BE5D8A"/>
    <w:rsid w:val="00BE726C"/>
    <w:rsid w:val="00BF25F0"/>
    <w:rsid w:val="00BF3079"/>
    <w:rsid w:val="00BF341D"/>
    <w:rsid w:val="00BF3473"/>
    <w:rsid w:val="00BF5D32"/>
    <w:rsid w:val="00BF6876"/>
    <w:rsid w:val="00BF718F"/>
    <w:rsid w:val="00C0065E"/>
    <w:rsid w:val="00C12AD7"/>
    <w:rsid w:val="00C13C5A"/>
    <w:rsid w:val="00C16397"/>
    <w:rsid w:val="00C201CA"/>
    <w:rsid w:val="00C23D73"/>
    <w:rsid w:val="00C241A1"/>
    <w:rsid w:val="00C27500"/>
    <w:rsid w:val="00C27ADF"/>
    <w:rsid w:val="00C306E8"/>
    <w:rsid w:val="00C313ED"/>
    <w:rsid w:val="00C33F0C"/>
    <w:rsid w:val="00C3576E"/>
    <w:rsid w:val="00C35956"/>
    <w:rsid w:val="00C401DB"/>
    <w:rsid w:val="00C407D6"/>
    <w:rsid w:val="00C477A6"/>
    <w:rsid w:val="00C5657B"/>
    <w:rsid w:val="00C56AEC"/>
    <w:rsid w:val="00C57C68"/>
    <w:rsid w:val="00C60A73"/>
    <w:rsid w:val="00C610DB"/>
    <w:rsid w:val="00C6203D"/>
    <w:rsid w:val="00C67551"/>
    <w:rsid w:val="00C72120"/>
    <w:rsid w:val="00C75DCE"/>
    <w:rsid w:val="00C773A3"/>
    <w:rsid w:val="00C77DA0"/>
    <w:rsid w:val="00C83E66"/>
    <w:rsid w:val="00C843D7"/>
    <w:rsid w:val="00C87835"/>
    <w:rsid w:val="00C90325"/>
    <w:rsid w:val="00C90EDA"/>
    <w:rsid w:val="00C92C0C"/>
    <w:rsid w:val="00CA199A"/>
    <w:rsid w:val="00CA22A8"/>
    <w:rsid w:val="00CA3396"/>
    <w:rsid w:val="00CA3B90"/>
    <w:rsid w:val="00CA4020"/>
    <w:rsid w:val="00CA73E2"/>
    <w:rsid w:val="00CB1772"/>
    <w:rsid w:val="00CB18E0"/>
    <w:rsid w:val="00CB4220"/>
    <w:rsid w:val="00CB4DB1"/>
    <w:rsid w:val="00CB748F"/>
    <w:rsid w:val="00CC3542"/>
    <w:rsid w:val="00CC3879"/>
    <w:rsid w:val="00CC7DC3"/>
    <w:rsid w:val="00CD3D18"/>
    <w:rsid w:val="00CD68CE"/>
    <w:rsid w:val="00CE08CE"/>
    <w:rsid w:val="00CE20E9"/>
    <w:rsid w:val="00CE3773"/>
    <w:rsid w:val="00CE6FC5"/>
    <w:rsid w:val="00CE701C"/>
    <w:rsid w:val="00CF09BD"/>
    <w:rsid w:val="00CF0E33"/>
    <w:rsid w:val="00CF4490"/>
    <w:rsid w:val="00CF5705"/>
    <w:rsid w:val="00CF5A8F"/>
    <w:rsid w:val="00D00379"/>
    <w:rsid w:val="00D007B0"/>
    <w:rsid w:val="00D02279"/>
    <w:rsid w:val="00D061AD"/>
    <w:rsid w:val="00D10467"/>
    <w:rsid w:val="00D10652"/>
    <w:rsid w:val="00D13DB2"/>
    <w:rsid w:val="00D20868"/>
    <w:rsid w:val="00D209B6"/>
    <w:rsid w:val="00D22294"/>
    <w:rsid w:val="00D22442"/>
    <w:rsid w:val="00D2255F"/>
    <w:rsid w:val="00D22EBC"/>
    <w:rsid w:val="00D235CF"/>
    <w:rsid w:val="00D2429D"/>
    <w:rsid w:val="00D24374"/>
    <w:rsid w:val="00D24620"/>
    <w:rsid w:val="00D3123C"/>
    <w:rsid w:val="00D3584A"/>
    <w:rsid w:val="00D44B05"/>
    <w:rsid w:val="00D51B5E"/>
    <w:rsid w:val="00D5252A"/>
    <w:rsid w:val="00D55377"/>
    <w:rsid w:val="00D557D5"/>
    <w:rsid w:val="00D57E4B"/>
    <w:rsid w:val="00D601F0"/>
    <w:rsid w:val="00D626EC"/>
    <w:rsid w:val="00D64F50"/>
    <w:rsid w:val="00D65D31"/>
    <w:rsid w:val="00D7167B"/>
    <w:rsid w:val="00D73519"/>
    <w:rsid w:val="00D73AE8"/>
    <w:rsid w:val="00D73E83"/>
    <w:rsid w:val="00D80A3E"/>
    <w:rsid w:val="00D84B3D"/>
    <w:rsid w:val="00D92151"/>
    <w:rsid w:val="00D94D3A"/>
    <w:rsid w:val="00D95385"/>
    <w:rsid w:val="00DA0323"/>
    <w:rsid w:val="00DA0C66"/>
    <w:rsid w:val="00DA3FF9"/>
    <w:rsid w:val="00DA51BC"/>
    <w:rsid w:val="00DB112D"/>
    <w:rsid w:val="00DB13BD"/>
    <w:rsid w:val="00DB1971"/>
    <w:rsid w:val="00DC451E"/>
    <w:rsid w:val="00DC5FA1"/>
    <w:rsid w:val="00DC7C98"/>
    <w:rsid w:val="00DD04D4"/>
    <w:rsid w:val="00DD0CE4"/>
    <w:rsid w:val="00DE3721"/>
    <w:rsid w:val="00DE488C"/>
    <w:rsid w:val="00DF1668"/>
    <w:rsid w:val="00DF2742"/>
    <w:rsid w:val="00DF3A9C"/>
    <w:rsid w:val="00DF448C"/>
    <w:rsid w:val="00DF71A5"/>
    <w:rsid w:val="00E061D8"/>
    <w:rsid w:val="00E07EE4"/>
    <w:rsid w:val="00E14245"/>
    <w:rsid w:val="00E14396"/>
    <w:rsid w:val="00E170E3"/>
    <w:rsid w:val="00E20D55"/>
    <w:rsid w:val="00E21F02"/>
    <w:rsid w:val="00E22703"/>
    <w:rsid w:val="00E2272C"/>
    <w:rsid w:val="00E24228"/>
    <w:rsid w:val="00E25125"/>
    <w:rsid w:val="00E27B5F"/>
    <w:rsid w:val="00E3545E"/>
    <w:rsid w:val="00E445D8"/>
    <w:rsid w:val="00E46ACA"/>
    <w:rsid w:val="00E47B07"/>
    <w:rsid w:val="00E50FFA"/>
    <w:rsid w:val="00E526F5"/>
    <w:rsid w:val="00E53FAB"/>
    <w:rsid w:val="00E5528B"/>
    <w:rsid w:val="00E5593B"/>
    <w:rsid w:val="00E63F24"/>
    <w:rsid w:val="00E70A61"/>
    <w:rsid w:val="00E74869"/>
    <w:rsid w:val="00E77251"/>
    <w:rsid w:val="00E817EE"/>
    <w:rsid w:val="00E818B6"/>
    <w:rsid w:val="00E82102"/>
    <w:rsid w:val="00E83487"/>
    <w:rsid w:val="00E85543"/>
    <w:rsid w:val="00E87CF0"/>
    <w:rsid w:val="00E9187B"/>
    <w:rsid w:val="00E91EAA"/>
    <w:rsid w:val="00E92FD0"/>
    <w:rsid w:val="00E93B0A"/>
    <w:rsid w:val="00E93D93"/>
    <w:rsid w:val="00EA5C78"/>
    <w:rsid w:val="00EB045D"/>
    <w:rsid w:val="00EB41C4"/>
    <w:rsid w:val="00EB6D11"/>
    <w:rsid w:val="00EC1909"/>
    <w:rsid w:val="00EC1DDA"/>
    <w:rsid w:val="00EC2835"/>
    <w:rsid w:val="00EC4455"/>
    <w:rsid w:val="00EC77BB"/>
    <w:rsid w:val="00EC7E13"/>
    <w:rsid w:val="00ED1828"/>
    <w:rsid w:val="00ED4EEA"/>
    <w:rsid w:val="00EE1389"/>
    <w:rsid w:val="00EE19FF"/>
    <w:rsid w:val="00EF1723"/>
    <w:rsid w:val="00EF26AE"/>
    <w:rsid w:val="00F00D62"/>
    <w:rsid w:val="00F0305C"/>
    <w:rsid w:val="00F03989"/>
    <w:rsid w:val="00F12B16"/>
    <w:rsid w:val="00F139D5"/>
    <w:rsid w:val="00F1692D"/>
    <w:rsid w:val="00F23018"/>
    <w:rsid w:val="00F25BF4"/>
    <w:rsid w:val="00F27B16"/>
    <w:rsid w:val="00F32383"/>
    <w:rsid w:val="00F3272B"/>
    <w:rsid w:val="00F33096"/>
    <w:rsid w:val="00F336A1"/>
    <w:rsid w:val="00F40A39"/>
    <w:rsid w:val="00F40D25"/>
    <w:rsid w:val="00F41BB8"/>
    <w:rsid w:val="00F441B2"/>
    <w:rsid w:val="00F45DEB"/>
    <w:rsid w:val="00F46A84"/>
    <w:rsid w:val="00F476E8"/>
    <w:rsid w:val="00F5660C"/>
    <w:rsid w:val="00F63836"/>
    <w:rsid w:val="00F75AE8"/>
    <w:rsid w:val="00F76819"/>
    <w:rsid w:val="00F808F8"/>
    <w:rsid w:val="00F9081A"/>
    <w:rsid w:val="00F90A9D"/>
    <w:rsid w:val="00FA0DC0"/>
    <w:rsid w:val="00FA0E84"/>
    <w:rsid w:val="00FA5B52"/>
    <w:rsid w:val="00FA66AD"/>
    <w:rsid w:val="00FA73C3"/>
    <w:rsid w:val="00FA7A69"/>
    <w:rsid w:val="00FA7F14"/>
    <w:rsid w:val="00FB4D87"/>
    <w:rsid w:val="00FC4FC1"/>
    <w:rsid w:val="00FD25D2"/>
    <w:rsid w:val="00FD342D"/>
    <w:rsid w:val="00FD4C02"/>
    <w:rsid w:val="00FD4ED2"/>
    <w:rsid w:val="00FD636E"/>
    <w:rsid w:val="00FD795C"/>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811A3-E516-4C91-9696-406AA1B2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1391</Words>
  <Characters>7934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9307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shoffner</cp:lastModifiedBy>
  <cp:revision>3</cp:revision>
  <cp:lastPrinted>2015-01-29T20:19:00Z</cp:lastPrinted>
  <dcterms:created xsi:type="dcterms:W3CDTF">2015-01-29T20:22:00Z</dcterms:created>
  <dcterms:modified xsi:type="dcterms:W3CDTF">2015-01-29T20:22:00Z</dcterms:modified>
</cp:coreProperties>
</file>