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C13A42" w:rsidRDefault="00867753" w:rsidP="00C13A42">
      <w:pPr>
        <w:jc w:val="center"/>
        <w:rPr>
          <w:b/>
          <w:sz w:val="24"/>
          <w:szCs w:val="24"/>
        </w:rPr>
      </w:pPr>
      <w:r>
        <w:rPr>
          <w:b/>
          <w:sz w:val="24"/>
          <w:szCs w:val="24"/>
        </w:rPr>
        <w:lastRenderedPageBreak/>
        <w:t>January 30, 2015</w:t>
      </w:r>
    </w:p>
    <w:p w:rsidR="00F00F7F" w:rsidRDefault="00130671" w:rsidP="00B95A27">
      <w:pPr>
        <w:jc w:val="right"/>
        <w:rPr>
          <w:sz w:val="21"/>
          <w:szCs w:val="21"/>
        </w:rPr>
      </w:pPr>
      <w:r>
        <w:rPr>
          <w:sz w:val="21"/>
          <w:szCs w:val="21"/>
        </w:rPr>
        <w:t xml:space="preserve">Docket No. </w:t>
      </w:r>
      <w:r w:rsidR="0043103D">
        <w:rPr>
          <w:sz w:val="21"/>
          <w:szCs w:val="21"/>
        </w:rPr>
        <w:t>R-</w:t>
      </w:r>
      <w:r w:rsidR="00236975">
        <w:rPr>
          <w:sz w:val="21"/>
          <w:szCs w:val="21"/>
        </w:rPr>
        <w:t>2012-2290597</w:t>
      </w:r>
    </w:p>
    <w:p w:rsidR="00B95A27" w:rsidRDefault="00B95A27" w:rsidP="00B45673">
      <w:pPr>
        <w:rPr>
          <w:sz w:val="21"/>
          <w:szCs w:val="21"/>
        </w:rPr>
      </w:pPr>
    </w:p>
    <w:p w:rsidR="00B95A27" w:rsidRDefault="00B95A27" w:rsidP="00B45673">
      <w:pPr>
        <w:rPr>
          <w:sz w:val="21"/>
          <w:szCs w:val="21"/>
        </w:rPr>
      </w:pPr>
    </w:p>
    <w:p w:rsidR="006861B6" w:rsidRDefault="006861B6" w:rsidP="00B45673">
      <w:pPr>
        <w:rPr>
          <w:sz w:val="21"/>
          <w:szCs w:val="21"/>
        </w:rPr>
      </w:pPr>
    </w:p>
    <w:p w:rsidR="00B45AC9" w:rsidRDefault="00236975" w:rsidP="00B45673">
      <w:pPr>
        <w:rPr>
          <w:sz w:val="21"/>
          <w:szCs w:val="21"/>
        </w:rPr>
      </w:pPr>
      <w:r>
        <w:rPr>
          <w:sz w:val="21"/>
          <w:szCs w:val="21"/>
        </w:rPr>
        <w:t>PAUL E RUSSELL</w:t>
      </w:r>
    </w:p>
    <w:p w:rsidR="00236975" w:rsidRDefault="00236975" w:rsidP="00B45673">
      <w:pPr>
        <w:rPr>
          <w:sz w:val="21"/>
          <w:szCs w:val="21"/>
        </w:rPr>
      </w:pPr>
      <w:r>
        <w:rPr>
          <w:sz w:val="21"/>
          <w:szCs w:val="21"/>
        </w:rPr>
        <w:t>PPL</w:t>
      </w:r>
    </w:p>
    <w:p w:rsidR="00236975" w:rsidRDefault="00236975" w:rsidP="00B45673">
      <w:pPr>
        <w:rPr>
          <w:sz w:val="21"/>
          <w:szCs w:val="21"/>
        </w:rPr>
      </w:pPr>
      <w:r>
        <w:rPr>
          <w:sz w:val="21"/>
          <w:szCs w:val="21"/>
        </w:rPr>
        <w:t>TWO NORTH NINTH STREET</w:t>
      </w:r>
    </w:p>
    <w:p w:rsidR="00236975" w:rsidRPr="00AB60E6" w:rsidRDefault="00236975" w:rsidP="00B45673">
      <w:pPr>
        <w:rPr>
          <w:sz w:val="21"/>
          <w:szCs w:val="21"/>
        </w:rPr>
      </w:pPr>
      <w:r>
        <w:rPr>
          <w:sz w:val="21"/>
          <w:szCs w:val="21"/>
        </w:rPr>
        <w:t>ALLENTOWN PA  18101-1179</w:t>
      </w:r>
    </w:p>
    <w:p w:rsidR="00B45673" w:rsidRDefault="00B45673" w:rsidP="00B45673">
      <w:pPr>
        <w:rPr>
          <w:sz w:val="21"/>
          <w:szCs w:val="21"/>
        </w:rPr>
      </w:pPr>
    </w:p>
    <w:p w:rsidR="00C13A42" w:rsidRDefault="00C13A42" w:rsidP="00B45673">
      <w:pPr>
        <w:rPr>
          <w:sz w:val="21"/>
          <w:szCs w:val="21"/>
        </w:rPr>
      </w:pPr>
    </w:p>
    <w:p w:rsidR="00C13A42" w:rsidRDefault="00C13A42" w:rsidP="00B45673">
      <w:pPr>
        <w:rPr>
          <w:sz w:val="21"/>
          <w:szCs w:val="21"/>
        </w:rPr>
      </w:pPr>
    </w:p>
    <w:p w:rsidR="00C13A42" w:rsidRDefault="00B45673" w:rsidP="00D16063">
      <w:pPr>
        <w:ind w:left="1080" w:hanging="360"/>
        <w:rPr>
          <w:sz w:val="21"/>
          <w:szCs w:val="21"/>
        </w:rPr>
      </w:pPr>
      <w:r w:rsidRPr="00AB60E6">
        <w:rPr>
          <w:sz w:val="21"/>
          <w:szCs w:val="21"/>
        </w:rPr>
        <w:t>Re</w:t>
      </w:r>
      <w:r w:rsidR="00C13A42">
        <w:rPr>
          <w:sz w:val="21"/>
          <w:szCs w:val="21"/>
        </w:rPr>
        <w:t xml:space="preserve">:  </w:t>
      </w:r>
      <w:r w:rsidR="00236975">
        <w:rPr>
          <w:sz w:val="21"/>
          <w:szCs w:val="21"/>
        </w:rPr>
        <w:t>PPL Electric Utilities Corporation</w:t>
      </w:r>
      <w:r w:rsidR="00236975">
        <w:rPr>
          <w:sz w:val="21"/>
          <w:szCs w:val="21"/>
        </w:rPr>
        <w:tab/>
      </w:r>
    </w:p>
    <w:p w:rsidR="00236975" w:rsidRDefault="00236975" w:rsidP="00D16063">
      <w:pPr>
        <w:ind w:left="1080" w:hanging="360"/>
        <w:rPr>
          <w:sz w:val="21"/>
          <w:szCs w:val="21"/>
        </w:rPr>
      </w:pPr>
      <w:r>
        <w:rPr>
          <w:sz w:val="21"/>
          <w:szCs w:val="21"/>
        </w:rPr>
        <w:tab/>
        <w:t>Supplement No. 175 to Tariff – Electric Pa. P.U.C. No. 201</w:t>
      </w:r>
    </w:p>
    <w:p w:rsidR="00236975" w:rsidRDefault="00236975" w:rsidP="00D16063">
      <w:pPr>
        <w:ind w:left="1080" w:hanging="360"/>
        <w:rPr>
          <w:sz w:val="21"/>
          <w:szCs w:val="21"/>
        </w:rPr>
      </w:pPr>
    </w:p>
    <w:p w:rsidR="00236975" w:rsidRDefault="00236975" w:rsidP="00D16063">
      <w:pPr>
        <w:ind w:left="1080" w:hanging="360"/>
        <w:rPr>
          <w:sz w:val="21"/>
          <w:szCs w:val="21"/>
        </w:rPr>
      </w:pPr>
    </w:p>
    <w:p w:rsidR="00130671" w:rsidRPr="00873C66" w:rsidRDefault="00130671" w:rsidP="00D16063">
      <w:pPr>
        <w:ind w:left="1080" w:hanging="360"/>
        <w:rPr>
          <w:sz w:val="21"/>
          <w:szCs w:val="21"/>
        </w:rPr>
      </w:pPr>
      <w:r>
        <w:rPr>
          <w:sz w:val="21"/>
          <w:szCs w:val="21"/>
        </w:rPr>
        <w:t xml:space="preserve">      </w:t>
      </w:r>
    </w:p>
    <w:p w:rsidR="00B45673" w:rsidRPr="00AB60E6" w:rsidRDefault="00B45673" w:rsidP="00B45673">
      <w:pPr>
        <w:rPr>
          <w:sz w:val="21"/>
          <w:szCs w:val="21"/>
        </w:rPr>
      </w:pPr>
      <w:r w:rsidRPr="00AB60E6">
        <w:rPr>
          <w:sz w:val="21"/>
          <w:szCs w:val="21"/>
        </w:rPr>
        <w:t xml:space="preserve">Dear </w:t>
      </w:r>
      <w:r w:rsidR="00236975">
        <w:rPr>
          <w:sz w:val="21"/>
          <w:szCs w:val="21"/>
        </w:rPr>
        <w:t>Mr. Russell</w:t>
      </w:r>
      <w:r w:rsidR="006D5846">
        <w:rPr>
          <w:sz w:val="21"/>
          <w:szCs w:val="21"/>
        </w:rPr>
        <w:t>:</w:t>
      </w:r>
    </w:p>
    <w:p w:rsidR="00B45673" w:rsidRPr="00AB60E6" w:rsidRDefault="00B45673" w:rsidP="00B45673">
      <w:pPr>
        <w:rPr>
          <w:sz w:val="21"/>
          <w:szCs w:val="21"/>
        </w:rPr>
      </w:pPr>
    </w:p>
    <w:p w:rsidR="00E8069B" w:rsidRDefault="00B45673" w:rsidP="00DD2FE2">
      <w:pPr>
        <w:rPr>
          <w:sz w:val="21"/>
          <w:szCs w:val="21"/>
        </w:rPr>
      </w:pPr>
      <w:r w:rsidRPr="00AB60E6">
        <w:rPr>
          <w:sz w:val="21"/>
          <w:szCs w:val="21"/>
        </w:rPr>
        <w:tab/>
      </w:r>
      <w:r w:rsidR="00AB60E6" w:rsidRPr="00AB60E6">
        <w:rPr>
          <w:sz w:val="21"/>
          <w:szCs w:val="21"/>
        </w:rPr>
        <w:tab/>
      </w:r>
      <w:r w:rsidR="009527F2">
        <w:rPr>
          <w:sz w:val="21"/>
          <w:szCs w:val="21"/>
        </w:rPr>
        <w:t>By Order entered</w:t>
      </w:r>
      <w:r w:rsidR="00C13A42">
        <w:rPr>
          <w:sz w:val="21"/>
          <w:szCs w:val="21"/>
        </w:rPr>
        <w:t xml:space="preserve"> </w:t>
      </w:r>
      <w:r w:rsidR="00236975">
        <w:rPr>
          <w:sz w:val="21"/>
          <w:szCs w:val="21"/>
        </w:rPr>
        <w:t>January 15, 2015</w:t>
      </w:r>
      <w:r w:rsidR="004C741D">
        <w:rPr>
          <w:sz w:val="21"/>
          <w:szCs w:val="21"/>
        </w:rPr>
        <w:t xml:space="preserve">, the Commission </w:t>
      </w:r>
      <w:r w:rsidR="006861B6">
        <w:rPr>
          <w:sz w:val="21"/>
          <w:szCs w:val="21"/>
        </w:rPr>
        <w:t xml:space="preserve">authorized </w:t>
      </w:r>
      <w:r w:rsidR="00236975">
        <w:rPr>
          <w:sz w:val="21"/>
          <w:szCs w:val="21"/>
        </w:rPr>
        <w:t>PPL Electric Utilities Corporation</w:t>
      </w:r>
      <w:r w:rsidR="00255B27">
        <w:rPr>
          <w:sz w:val="21"/>
          <w:szCs w:val="21"/>
        </w:rPr>
        <w:t xml:space="preserve"> (C</w:t>
      </w:r>
      <w:r w:rsidR="006861B6">
        <w:rPr>
          <w:sz w:val="21"/>
          <w:szCs w:val="21"/>
        </w:rPr>
        <w:t>ompany)</w:t>
      </w:r>
      <w:r w:rsidR="005E0496">
        <w:rPr>
          <w:sz w:val="21"/>
          <w:szCs w:val="21"/>
        </w:rPr>
        <w:t xml:space="preserve"> </w:t>
      </w:r>
      <w:r w:rsidR="006861B6">
        <w:rPr>
          <w:sz w:val="21"/>
          <w:szCs w:val="21"/>
        </w:rPr>
        <w:t xml:space="preserve">to file </w:t>
      </w:r>
      <w:r w:rsidR="005E0496">
        <w:rPr>
          <w:sz w:val="21"/>
          <w:szCs w:val="21"/>
        </w:rPr>
        <w:t xml:space="preserve">a </w:t>
      </w:r>
      <w:r w:rsidR="00236975">
        <w:rPr>
          <w:sz w:val="21"/>
          <w:szCs w:val="21"/>
        </w:rPr>
        <w:t xml:space="preserve">compliance </w:t>
      </w:r>
      <w:r w:rsidR="00130671">
        <w:rPr>
          <w:sz w:val="21"/>
          <w:szCs w:val="21"/>
        </w:rPr>
        <w:t xml:space="preserve">tariff supplement </w:t>
      </w:r>
      <w:r w:rsidR="00236975">
        <w:rPr>
          <w:sz w:val="21"/>
          <w:szCs w:val="21"/>
        </w:rPr>
        <w:t>to implement the proposed Storm Damage Expense Rider</w:t>
      </w:r>
      <w:r w:rsidR="00255B27">
        <w:rPr>
          <w:sz w:val="21"/>
          <w:szCs w:val="21"/>
        </w:rPr>
        <w:t xml:space="preserve"> filed in the above docketed rate investigation</w:t>
      </w:r>
      <w:r w:rsidR="00A4155F">
        <w:rPr>
          <w:sz w:val="21"/>
          <w:szCs w:val="21"/>
        </w:rPr>
        <w:t xml:space="preserve">.  </w:t>
      </w:r>
      <w:r w:rsidR="006861B6">
        <w:rPr>
          <w:sz w:val="21"/>
          <w:szCs w:val="21"/>
        </w:rPr>
        <w:t>On</w:t>
      </w:r>
      <w:r w:rsidR="00236975">
        <w:rPr>
          <w:sz w:val="21"/>
          <w:szCs w:val="21"/>
        </w:rPr>
        <w:t xml:space="preserve"> January 19, 2015</w:t>
      </w:r>
      <w:r w:rsidR="006861B6">
        <w:rPr>
          <w:sz w:val="21"/>
          <w:szCs w:val="21"/>
        </w:rPr>
        <w:t xml:space="preserve">, the </w:t>
      </w:r>
      <w:r w:rsidR="004F5F75">
        <w:rPr>
          <w:sz w:val="21"/>
          <w:szCs w:val="21"/>
        </w:rPr>
        <w:t>C</w:t>
      </w:r>
      <w:r w:rsidR="006861B6">
        <w:rPr>
          <w:sz w:val="21"/>
          <w:szCs w:val="21"/>
        </w:rPr>
        <w:t>ompany</w:t>
      </w:r>
      <w:r w:rsidR="004F5F75">
        <w:rPr>
          <w:sz w:val="21"/>
          <w:szCs w:val="21"/>
        </w:rPr>
        <w:t xml:space="preserve"> filed </w:t>
      </w:r>
      <w:r w:rsidR="00236975">
        <w:rPr>
          <w:sz w:val="21"/>
          <w:szCs w:val="21"/>
        </w:rPr>
        <w:t>Supplement No. 175 to Tariff – Electric Pa. P.U.C. No. 201</w:t>
      </w:r>
      <w:r w:rsidR="004F5F75">
        <w:rPr>
          <w:sz w:val="21"/>
          <w:szCs w:val="21"/>
        </w:rPr>
        <w:t xml:space="preserve"> </w:t>
      </w:r>
      <w:r w:rsidR="00E8069B">
        <w:rPr>
          <w:sz w:val="21"/>
          <w:szCs w:val="21"/>
        </w:rPr>
        <w:t xml:space="preserve">to become effective </w:t>
      </w:r>
      <w:r w:rsidR="00236975">
        <w:rPr>
          <w:sz w:val="21"/>
          <w:szCs w:val="21"/>
        </w:rPr>
        <w:t>February 1, 2015</w:t>
      </w:r>
      <w:r w:rsidR="00E8069B">
        <w:rPr>
          <w:sz w:val="21"/>
          <w:szCs w:val="21"/>
        </w:rPr>
        <w:t xml:space="preserve">.  </w:t>
      </w:r>
    </w:p>
    <w:p w:rsidR="00757E90" w:rsidRDefault="00757E90" w:rsidP="00DD2FE2">
      <w:pPr>
        <w:rPr>
          <w:sz w:val="21"/>
          <w:szCs w:val="21"/>
        </w:rPr>
      </w:pPr>
    </w:p>
    <w:p w:rsidR="00A4155F" w:rsidRDefault="00757E90" w:rsidP="00757E90">
      <w:pPr>
        <w:ind w:hanging="1080"/>
        <w:rPr>
          <w:sz w:val="21"/>
          <w:szCs w:val="21"/>
        </w:rPr>
      </w:pPr>
      <w:r>
        <w:rPr>
          <w:sz w:val="21"/>
          <w:szCs w:val="21"/>
        </w:rPr>
        <w:tab/>
      </w:r>
      <w:r>
        <w:rPr>
          <w:sz w:val="21"/>
          <w:szCs w:val="21"/>
        </w:rPr>
        <w:tab/>
      </w:r>
      <w:r>
        <w:rPr>
          <w:sz w:val="21"/>
          <w:szCs w:val="21"/>
        </w:rPr>
        <w:tab/>
      </w:r>
      <w:r w:rsidR="00A4155F">
        <w:rPr>
          <w:sz w:val="21"/>
          <w:szCs w:val="21"/>
        </w:rPr>
        <w:t xml:space="preserve">Commission Staff has reviewed the tariff revisions and found that suspension or further investigation does not appear warranted at this time.  Therefore, in accordance with 52 Pa. Code, </w:t>
      </w:r>
      <w:r w:rsidR="00236975">
        <w:rPr>
          <w:sz w:val="21"/>
          <w:szCs w:val="21"/>
        </w:rPr>
        <w:t xml:space="preserve">Supplement No. 175 to Tariff – Electric Pa. P.U.C. No. 201 </w:t>
      </w:r>
      <w:r w:rsidR="00A4155F">
        <w:rPr>
          <w:sz w:val="21"/>
          <w:szCs w:val="21"/>
        </w:rPr>
        <w:t>is effective by operation of law according to the effective dates contained on each page of the supplement.  However, this is without prejudice to any formal complaints timely filed against said tariff revision.</w:t>
      </w:r>
    </w:p>
    <w:p w:rsidR="00A4155F" w:rsidRDefault="00A4155F" w:rsidP="00757E90">
      <w:pPr>
        <w:ind w:hanging="1080"/>
        <w:rPr>
          <w:sz w:val="21"/>
          <w:szCs w:val="21"/>
        </w:rPr>
      </w:pPr>
    </w:p>
    <w:p w:rsidR="00A4155F" w:rsidRDefault="00A4155F" w:rsidP="00757E90">
      <w:pPr>
        <w:ind w:hanging="1080"/>
        <w:rPr>
          <w:sz w:val="21"/>
          <w:szCs w:val="21"/>
        </w:rPr>
      </w:pPr>
      <w:r>
        <w:rPr>
          <w:sz w:val="21"/>
          <w:szCs w:val="21"/>
        </w:rPr>
        <w:tab/>
      </w:r>
      <w:r>
        <w:rPr>
          <w:sz w:val="21"/>
          <w:szCs w:val="21"/>
        </w:rPr>
        <w:tab/>
      </w:r>
      <w:r>
        <w:rPr>
          <w:sz w:val="21"/>
          <w:szCs w:val="21"/>
        </w:rPr>
        <w:tab/>
      </w:r>
      <w:r w:rsidR="009527F2">
        <w:rPr>
          <w:sz w:val="21"/>
          <w:szCs w:val="21"/>
        </w:rPr>
        <w:t xml:space="preserve">If you have any questions in this matter, please contact Marissa Boyle, Bureau of Technical Utility Services, at 717-787-7237 or </w:t>
      </w:r>
      <w:hyperlink r:id="rId9" w:history="1">
        <w:r w:rsidR="009527F2" w:rsidRPr="00374796">
          <w:rPr>
            <w:rStyle w:val="Hyperlink"/>
            <w:sz w:val="21"/>
            <w:szCs w:val="21"/>
          </w:rPr>
          <w:t>maboyle@pa.gov</w:t>
        </w:r>
      </w:hyperlink>
      <w:r w:rsidR="009527F2">
        <w:rPr>
          <w:sz w:val="21"/>
          <w:szCs w:val="21"/>
        </w:rPr>
        <w:t>.</w:t>
      </w:r>
    </w:p>
    <w:p w:rsidR="009527F2" w:rsidRDefault="009527F2" w:rsidP="00757E90">
      <w:pPr>
        <w:ind w:hanging="1080"/>
        <w:rPr>
          <w:sz w:val="21"/>
          <w:szCs w:val="21"/>
        </w:rPr>
      </w:pPr>
    </w:p>
    <w:p w:rsidR="009527F2" w:rsidRDefault="009527F2" w:rsidP="00757E90">
      <w:pPr>
        <w:ind w:hanging="1080"/>
        <w:rPr>
          <w:sz w:val="21"/>
          <w:szCs w:val="21"/>
        </w:rPr>
      </w:pPr>
    </w:p>
    <w:p w:rsidR="009527F2" w:rsidRDefault="009527F2" w:rsidP="00757E90">
      <w:pPr>
        <w:ind w:hanging="1080"/>
        <w:rPr>
          <w:sz w:val="21"/>
          <w:szCs w:val="21"/>
        </w:rPr>
      </w:pPr>
    </w:p>
    <w:p w:rsidR="009527F2" w:rsidRDefault="009527F2" w:rsidP="00757E90">
      <w:pPr>
        <w:ind w:hanging="1080"/>
        <w:rPr>
          <w:sz w:val="21"/>
          <w:szCs w:val="21"/>
        </w:rPr>
      </w:pPr>
    </w:p>
    <w:p w:rsidR="00DD2FE2" w:rsidRPr="00AB60E6" w:rsidRDefault="00867753" w:rsidP="00DD2FE2">
      <w:pPr>
        <w:rPr>
          <w:sz w:val="21"/>
          <w:szCs w:val="21"/>
        </w:rPr>
      </w:pPr>
      <w:bookmarkStart w:id="0" w:name="_GoBack"/>
      <w:r>
        <w:rPr>
          <w:noProof/>
        </w:rPr>
        <w:drawing>
          <wp:anchor distT="0" distB="0" distL="114300" distR="114300" simplePos="0" relativeHeight="251659264" behindDoc="1" locked="0" layoutInCell="1" allowOverlap="1" wp14:anchorId="497F4FF0" wp14:editId="342A7FD5">
            <wp:simplePos x="0" y="0"/>
            <wp:positionH relativeFrom="column">
              <wp:posOffset>3266440</wp:posOffset>
            </wp:positionH>
            <wp:positionV relativeFrom="paragraph">
              <wp:posOffset>93980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Sincerely</w:t>
      </w:r>
      <w:r w:rsidR="00033DFF">
        <w:rPr>
          <w:sz w:val="21"/>
          <w:szCs w:val="21"/>
        </w:rPr>
        <w:t>,</w:t>
      </w: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005056CA">
        <w:rPr>
          <w:sz w:val="21"/>
          <w:szCs w:val="21"/>
        </w:rPr>
        <w:t>Rosemary Chiavetta</w:t>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Secretary</w:t>
      </w:r>
    </w:p>
    <w:p w:rsidR="00AB60E6" w:rsidRDefault="00AB60E6" w:rsidP="00DD2FE2">
      <w:pPr>
        <w:rPr>
          <w:sz w:val="21"/>
          <w:szCs w:val="21"/>
        </w:rPr>
      </w:pP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1E1" w:rsidRDefault="00A601E1">
      <w:r>
        <w:separator/>
      </w:r>
    </w:p>
  </w:endnote>
  <w:endnote w:type="continuationSeparator" w:id="0">
    <w:p w:rsidR="00A601E1" w:rsidRDefault="00A6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1E1" w:rsidRDefault="00A601E1">
      <w:r>
        <w:separator/>
      </w:r>
    </w:p>
  </w:footnote>
  <w:footnote w:type="continuationSeparator" w:id="0">
    <w:p w:rsidR="00A601E1" w:rsidRDefault="00A601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33DFF"/>
    <w:rsid w:val="00071145"/>
    <w:rsid w:val="000832C4"/>
    <w:rsid w:val="000902D5"/>
    <w:rsid w:val="00097C11"/>
    <w:rsid w:val="000B058B"/>
    <w:rsid w:val="000C326E"/>
    <w:rsid w:val="000C6967"/>
    <w:rsid w:val="000D2908"/>
    <w:rsid w:val="000D353A"/>
    <w:rsid w:val="000E7F59"/>
    <w:rsid w:val="000F4747"/>
    <w:rsid w:val="00130671"/>
    <w:rsid w:val="001508ED"/>
    <w:rsid w:val="0017227E"/>
    <w:rsid w:val="001878A7"/>
    <w:rsid w:val="00236975"/>
    <w:rsid w:val="00255B27"/>
    <w:rsid w:val="00260FC4"/>
    <w:rsid w:val="002824E7"/>
    <w:rsid w:val="003461CD"/>
    <w:rsid w:val="003D1F83"/>
    <w:rsid w:val="003D45ED"/>
    <w:rsid w:val="003D613B"/>
    <w:rsid w:val="003F15D5"/>
    <w:rsid w:val="00400D28"/>
    <w:rsid w:val="0043103D"/>
    <w:rsid w:val="00480B00"/>
    <w:rsid w:val="004C741D"/>
    <w:rsid w:val="004E42FD"/>
    <w:rsid w:val="004F5F75"/>
    <w:rsid w:val="005056CA"/>
    <w:rsid w:val="00512D8A"/>
    <w:rsid w:val="0056517B"/>
    <w:rsid w:val="005C7262"/>
    <w:rsid w:val="005E0496"/>
    <w:rsid w:val="005F0888"/>
    <w:rsid w:val="00610700"/>
    <w:rsid w:val="00612FDC"/>
    <w:rsid w:val="0064012A"/>
    <w:rsid w:val="00652F4C"/>
    <w:rsid w:val="006861B6"/>
    <w:rsid w:val="006B2538"/>
    <w:rsid w:val="006D3506"/>
    <w:rsid w:val="006D3801"/>
    <w:rsid w:val="006D5846"/>
    <w:rsid w:val="006E681C"/>
    <w:rsid w:val="00727946"/>
    <w:rsid w:val="00735B63"/>
    <w:rsid w:val="00744865"/>
    <w:rsid w:val="00757E90"/>
    <w:rsid w:val="007C2FEA"/>
    <w:rsid w:val="00826337"/>
    <w:rsid w:val="00867753"/>
    <w:rsid w:val="00873C66"/>
    <w:rsid w:val="008A4C7A"/>
    <w:rsid w:val="008C4062"/>
    <w:rsid w:val="008D31D7"/>
    <w:rsid w:val="00920579"/>
    <w:rsid w:val="00926F9A"/>
    <w:rsid w:val="00946C8F"/>
    <w:rsid w:val="009527F2"/>
    <w:rsid w:val="00953D93"/>
    <w:rsid w:val="009963A1"/>
    <w:rsid w:val="009D51DE"/>
    <w:rsid w:val="009E0384"/>
    <w:rsid w:val="00A338C4"/>
    <w:rsid w:val="00A4155F"/>
    <w:rsid w:val="00A51995"/>
    <w:rsid w:val="00A601E1"/>
    <w:rsid w:val="00AB60E6"/>
    <w:rsid w:val="00AC103C"/>
    <w:rsid w:val="00AC6EFD"/>
    <w:rsid w:val="00AE41F7"/>
    <w:rsid w:val="00B014FE"/>
    <w:rsid w:val="00B12AA0"/>
    <w:rsid w:val="00B224B4"/>
    <w:rsid w:val="00B32263"/>
    <w:rsid w:val="00B45673"/>
    <w:rsid w:val="00B45AC9"/>
    <w:rsid w:val="00B646A4"/>
    <w:rsid w:val="00B731A6"/>
    <w:rsid w:val="00B7409A"/>
    <w:rsid w:val="00B86822"/>
    <w:rsid w:val="00B93058"/>
    <w:rsid w:val="00B95A27"/>
    <w:rsid w:val="00BB78EB"/>
    <w:rsid w:val="00BF6C18"/>
    <w:rsid w:val="00C04F4E"/>
    <w:rsid w:val="00C10E1B"/>
    <w:rsid w:val="00C13A42"/>
    <w:rsid w:val="00CD6821"/>
    <w:rsid w:val="00CE01FD"/>
    <w:rsid w:val="00D10508"/>
    <w:rsid w:val="00D16063"/>
    <w:rsid w:val="00D24FA2"/>
    <w:rsid w:val="00D678BC"/>
    <w:rsid w:val="00DA08E9"/>
    <w:rsid w:val="00DB7619"/>
    <w:rsid w:val="00DD2FE2"/>
    <w:rsid w:val="00DF3361"/>
    <w:rsid w:val="00E079DB"/>
    <w:rsid w:val="00E127CA"/>
    <w:rsid w:val="00E20E7B"/>
    <w:rsid w:val="00E372DE"/>
    <w:rsid w:val="00E605A0"/>
    <w:rsid w:val="00E8069B"/>
    <w:rsid w:val="00F00F7F"/>
    <w:rsid w:val="00F2123C"/>
    <w:rsid w:val="00F22423"/>
    <w:rsid w:val="00F24BE1"/>
    <w:rsid w:val="00F4231E"/>
    <w:rsid w:val="00F70CBC"/>
    <w:rsid w:val="00F76505"/>
    <w:rsid w:val="00FB12EB"/>
    <w:rsid w:val="00FF461F"/>
    <w:rsid w:val="00FF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ity"/>
  <w:smartTagType w:namespaceuri="urn:schemas-microsoft-com:office:smarttags" w:name="PostalCod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Farner, Joyce</cp:lastModifiedBy>
  <cp:revision>3</cp:revision>
  <cp:lastPrinted>2015-01-30T12:42:00Z</cp:lastPrinted>
  <dcterms:created xsi:type="dcterms:W3CDTF">2015-01-29T19:54:00Z</dcterms:created>
  <dcterms:modified xsi:type="dcterms:W3CDTF">2015-01-30T12:42:00Z</dcterms:modified>
</cp:coreProperties>
</file>