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F5261E" w:rsidP="00F5261E">
      <w:pPr>
        <w:pStyle w:val="Heading5"/>
        <w:spacing w:before="0" w:after="0"/>
        <w:ind w:right="-630"/>
        <w:jc w:val="center"/>
        <w:rPr>
          <w:i w:val="0"/>
        </w:rPr>
      </w:pPr>
      <w:r>
        <w:rPr>
          <w:i w:val="0"/>
        </w:rPr>
        <w:t>February 9, 2015</w:t>
      </w:r>
    </w:p>
    <w:p w:rsidR="00B833FE" w:rsidRPr="002442B1" w:rsidRDefault="00B833FE" w:rsidP="00B833FE">
      <w:pPr>
        <w:pStyle w:val="Heading5"/>
        <w:spacing w:before="0" w:after="0"/>
        <w:ind w:left="7920" w:right="-630" w:firstLine="720"/>
        <w:rPr>
          <w:i w:val="0"/>
          <w:sz w:val="24"/>
          <w:szCs w:val="24"/>
        </w:rPr>
      </w:pPr>
      <w:r w:rsidRPr="002442B1">
        <w:rPr>
          <w:i w:val="0"/>
          <w:sz w:val="24"/>
          <w:szCs w:val="24"/>
        </w:rPr>
        <w:t>A-</w:t>
      </w:r>
      <w:r w:rsidR="00391116" w:rsidRPr="00391116">
        <w:rPr>
          <w:i w:val="0"/>
          <w:sz w:val="24"/>
          <w:szCs w:val="24"/>
        </w:rPr>
        <w:t>8913659</w:t>
      </w:r>
    </w:p>
    <w:p w:rsidR="001378BE" w:rsidRPr="002442B1" w:rsidRDefault="001378BE" w:rsidP="001378BE">
      <w:pPr>
        <w:pStyle w:val="Heading5"/>
        <w:spacing w:before="0" w:after="0"/>
        <w:ind w:left="7920" w:right="-630" w:firstLine="720"/>
        <w:rPr>
          <w:i w:val="0"/>
          <w:sz w:val="24"/>
          <w:szCs w:val="24"/>
        </w:rPr>
      </w:pPr>
      <w:r w:rsidRPr="002442B1">
        <w:rPr>
          <w:i w:val="0"/>
          <w:sz w:val="24"/>
          <w:szCs w:val="24"/>
        </w:rPr>
        <w:t>A-</w:t>
      </w:r>
      <w:r w:rsidR="00B13E8C">
        <w:rPr>
          <w:i w:val="0"/>
          <w:sz w:val="24"/>
          <w:szCs w:val="24"/>
        </w:rPr>
        <w:t>201</w:t>
      </w:r>
      <w:r w:rsidR="000E1616">
        <w:rPr>
          <w:i w:val="0"/>
          <w:sz w:val="24"/>
          <w:szCs w:val="24"/>
        </w:rPr>
        <w:t>4</w:t>
      </w:r>
      <w:r w:rsidR="00B13E8C">
        <w:rPr>
          <w:i w:val="0"/>
          <w:sz w:val="24"/>
          <w:szCs w:val="24"/>
        </w:rPr>
        <w:t>-</w:t>
      </w:r>
      <w:r w:rsidR="00391116" w:rsidRPr="00391116">
        <w:rPr>
          <w:i w:val="0"/>
          <w:sz w:val="24"/>
          <w:szCs w:val="24"/>
        </w:rPr>
        <w:t>2451913</w:t>
      </w:r>
    </w:p>
    <w:p w:rsidR="00A45538" w:rsidRDefault="00A45538" w:rsidP="00E8536A">
      <w:pPr>
        <w:pStyle w:val="Heading5"/>
        <w:ind w:left="7920" w:firstLine="720"/>
        <w:rPr>
          <w:sz w:val="24"/>
          <w:szCs w:val="24"/>
        </w:rPr>
      </w:pPr>
      <w:r w:rsidRPr="002442B1">
        <w:rPr>
          <w:sz w:val="24"/>
          <w:szCs w:val="24"/>
        </w:rPr>
        <w:t>25</w:t>
      </w:r>
    </w:p>
    <w:p w:rsidR="00B85C7C" w:rsidRPr="00B85C7C" w:rsidRDefault="00B85C7C" w:rsidP="00B85C7C"/>
    <w:p w:rsidR="00B94E9A" w:rsidRPr="002442B1" w:rsidRDefault="00391116" w:rsidP="00A45538">
      <w:pPr>
        <w:pStyle w:val="BodyTextIndent"/>
        <w:ind w:left="0"/>
        <w:rPr>
          <w:szCs w:val="24"/>
        </w:rPr>
      </w:pPr>
      <w:r w:rsidRPr="00391116">
        <w:rPr>
          <w:szCs w:val="24"/>
        </w:rPr>
        <w:t>MICHAEL J MEHALL</w:t>
      </w:r>
    </w:p>
    <w:p w:rsidR="00B13E8C" w:rsidRDefault="00391116" w:rsidP="00A45538">
      <w:pPr>
        <w:pStyle w:val="BodyTextIndent"/>
        <w:ind w:left="0"/>
        <w:rPr>
          <w:szCs w:val="24"/>
        </w:rPr>
      </w:pPr>
      <w:r w:rsidRPr="00391116">
        <w:rPr>
          <w:szCs w:val="24"/>
        </w:rPr>
        <w:t>T/A MICHAEL J MEHALL TRUCKING</w:t>
      </w:r>
    </w:p>
    <w:p w:rsidR="0023726D" w:rsidRPr="002442B1" w:rsidRDefault="00391116" w:rsidP="00A45538">
      <w:pPr>
        <w:pStyle w:val="BodyTextIndent"/>
        <w:ind w:left="0"/>
        <w:rPr>
          <w:szCs w:val="24"/>
        </w:rPr>
      </w:pPr>
      <w:r>
        <w:rPr>
          <w:szCs w:val="24"/>
        </w:rPr>
        <w:t>5378 GARDNER HILL ROAD</w:t>
      </w:r>
    </w:p>
    <w:p w:rsidR="0023726D" w:rsidRPr="002442B1" w:rsidRDefault="00391116" w:rsidP="00A45538">
      <w:pPr>
        <w:pStyle w:val="BodyTextIndent"/>
        <w:ind w:left="0"/>
        <w:rPr>
          <w:szCs w:val="24"/>
        </w:rPr>
      </w:pPr>
      <w:proofErr w:type="gramStart"/>
      <w:r>
        <w:rPr>
          <w:szCs w:val="24"/>
        </w:rPr>
        <w:t>WEEDVILLE  PA</w:t>
      </w:r>
      <w:proofErr w:type="gramEnd"/>
      <w:r>
        <w:rPr>
          <w:szCs w:val="24"/>
        </w:rPr>
        <w:t xml:space="preserve">  15868</w:t>
      </w:r>
    </w:p>
    <w:p w:rsidR="00A45538" w:rsidRPr="002442B1" w:rsidRDefault="00A45538" w:rsidP="00A45538">
      <w:pPr>
        <w:pStyle w:val="BodyTextIndent"/>
        <w:ind w:left="0"/>
        <w:rPr>
          <w:szCs w:val="24"/>
        </w:rPr>
      </w:pPr>
    </w:p>
    <w:p w:rsidR="00A45538" w:rsidRPr="002442B1" w:rsidRDefault="00A45538" w:rsidP="00A45538">
      <w:pPr>
        <w:pStyle w:val="BodyTextIndent"/>
        <w:ind w:left="0"/>
        <w:rPr>
          <w:szCs w:val="24"/>
        </w:rPr>
      </w:pPr>
    </w:p>
    <w:p w:rsidR="00A45538" w:rsidRPr="002442B1" w:rsidRDefault="002442B1" w:rsidP="00391116">
      <w:pPr>
        <w:pStyle w:val="Heading5"/>
        <w:tabs>
          <w:tab w:val="left" w:pos="0"/>
        </w:tabs>
        <w:spacing w:before="0" w:after="0"/>
        <w:ind w:left="720" w:hanging="720"/>
        <w:rPr>
          <w:b w:val="0"/>
          <w:i w:val="0"/>
          <w:sz w:val="24"/>
          <w:szCs w:val="24"/>
        </w:rPr>
      </w:pPr>
      <w:r w:rsidRPr="002442B1">
        <w:rPr>
          <w:b w:val="0"/>
          <w:i w:val="0"/>
          <w:sz w:val="24"/>
          <w:szCs w:val="24"/>
        </w:rPr>
        <w:tab/>
        <w:t>Re:</w:t>
      </w:r>
      <w:r w:rsidRPr="002442B1">
        <w:rPr>
          <w:b w:val="0"/>
          <w:i w:val="0"/>
          <w:sz w:val="24"/>
          <w:szCs w:val="24"/>
        </w:rPr>
        <w:tab/>
      </w:r>
      <w:r w:rsidR="00F018F0" w:rsidRPr="002442B1">
        <w:rPr>
          <w:b w:val="0"/>
          <w:i w:val="0"/>
          <w:sz w:val="24"/>
          <w:szCs w:val="24"/>
        </w:rPr>
        <w:t xml:space="preserve">Application of </w:t>
      </w:r>
      <w:r w:rsidR="00391116" w:rsidRPr="00391116">
        <w:rPr>
          <w:b w:val="0"/>
          <w:i w:val="0"/>
          <w:sz w:val="24"/>
          <w:szCs w:val="24"/>
        </w:rPr>
        <w:t>Michael J</w:t>
      </w:r>
      <w:r w:rsidR="00391116">
        <w:rPr>
          <w:b w:val="0"/>
          <w:i w:val="0"/>
          <w:sz w:val="24"/>
          <w:szCs w:val="24"/>
        </w:rPr>
        <w:t>.</w:t>
      </w:r>
      <w:r w:rsidR="00391116" w:rsidRPr="00391116">
        <w:rPr>
          <w:b w:val="0"/>
          <w:i w:val="0"/>
          <w:sz w:val="24"/>
          <w:szCs w:val="24"/>
        </w:rPr>
        <w:t xml:space="preserve"> </w:t>
      </w:r>
      <w:proofErr w:type="spellStart"/>
      <w:r w:rsidR="00391116" w:rsidRPr="00391116">
        <w:rPr>
          <w:b w:val="0"/>
          <w:i w:val="0"/>
          <w:sz w:val="24"/>
          <w:szCs w:val="24"/>
        </w:rPr>
        <w:t>Mehall</w:t>
      </w:r>
      <w:proofErr w:type="spellEnd"/>
      <w:r w:rsidR="00391116">
        <w:rPr>
          <w:b w:val="0"/>
          <w:i w:val="0"/>
          <w:sz w:val="24"/>
          <w:szCs w:val="24"/>
        </w:rPr>
        <w:t>,</w:t>
      </w:r>
      <w:r w:rsidR="00391116" w:rsidRPr="00391116">
        <w:rPr>
          <w:b w:val="0"/>
          <w:i w:val="0"/>
          <w:sz w:val="24"/>
          <w:szCs w:val="24"/>
        </w:rPr>
        <w:t xml:space="preserve"> </w:t>
      </w:r>
      <w:r w:rsidR="00391116">
        <w:rPr>
          <w:b w:val="0"/>
          <w:i w:val="0"/>
          <w:sz w:val="24"/>
          <w:szCs w:val="24"/>
        </w:rPr>
        <w:t>t/a</w:t>
      </w:r>
      <w:r w:rsidR="00391116" w:rsidRPr="00391116">
        <w:rPr>
          <w:b w:val="0"/>
          <w:i w:val="0"/>
          <w:sz w:val="24"/>
          <w:szCs w:val="24"/>
        </w:rPr>
        <w:t xml:space="preserve"> Michael J</w:t>
      </w:r>
      <w:r w:rsidR="00391116">
        <w:rPr>
          <w:b w:val="0"/>
          <w:i w:val="0"/>
          <w:sz w:val="24"/>
          <w:szCs w:val="24"/>
        </w:rPr>
        <w:t>.</w:t>
      </w:r>
      <w:r w:rsidR="00391116" w:rsidRPr="00391116">
        <w:rPr>
          <w:b w:val="0"/>
          <w:i w:val="0"/>
          <w:sz w:val="24"/>
          <w:szCs w:val="24"/>
        </w:rPr>
        <w:t xml:space="preserve"> </w:t>
      </w:r>
      <w:proofErr w:type="spellStart"/>
      <w:r w:rsidR="00391116" w:rsidRPr="00391116">
        <w:rPr>
          <w:b w:val="0"/>
          <w:i w:val="0"/>
          <w:sz w:val="24"/>
          <w:szCs w:val="24"/>
        </w:rPr>
        <w:t>Mehall</w:t>
      </w:r>
      <w:proofErr w:type="spellEnd"/>
      <w:r w:rsidR="00391116" w:rsidRPr="00391116">
        <w:rPr>
          <w:b w:val="0"/>
          <w:i w:val="0"/>
          <w:sz w:val="24"/>
          <w:szCs w:val="24"/>
        </w:rPr>
        <w:t xml:space="preserve"> Trucking</w:t>
      </w:r>
      <w:r w:rsidR="00B94E9A" w:rsidRPr="002442B1">
        <w:rPr>
          <w:b w:val="0"/>
          <w:i w:val="0"/>
          <w:sz w:val="24"/>
          <w:szCs w:val="24"/>
        </w:rPr>
        <w:t xml:space="preserve">, </w:t>
      </w:r>
      <w:r w:rsidR="00391116">
        <w:rPr>
          <w:b w:val="0"/>
          <w:i w:val="0"/>
          <w:sz w:val="24"/>
          <w:szCs w:val="24"/>
        </w:rPr>
        <w:t xml:space="preserve">5378 Gardner Hill </w:t>
      </w:r>
      <w:r w:rsidR="00391116">
        <w:rPr>
          <w:b w:val="0"/>
          <w:i w:val="0"/>
          <w:sz w:val="24"/>
          <w:szCs w:val="24"/>
        </w:rPr>
        <w:tab/>
        <w:t>Road</w:t>
      </w:r>
      <w:r w:rsidR="00B94E9A" w:rsidRPr="002442B1">
        <w:rPr>
          <w:b w:val="0"/>
          <w:i w:val="0"/>
          <w:sz w:val="24"/>
          <w:szCs w:val="24"/>
        </w:rPr>
        <w:t xml:space="preserve">, </w:t>
      </w:r>
      <w:proofErr w:type="spellStart"/>
      <w:r w:rsidR="00391116">
        <w:rPr>
          <w:b w:val="0"/>
          <w:i w:val="0"/>
          <w:sz w:val="24"/>
          <w:szCs w:val="24"/>
        </w:rPr>
        <w:t>Weedville</w:t>
      </w:r>
      <w:proofErr w:type="spellEnd"/>
      <w:r w:rsidR="00E24129">
        <w:rPr>
          <w:b w:val="0"/>
          <w:i w:val="0"/>
          <w:sz w:val="24"/>
          <w:szCs w:val="24"/>
        </w:rPr>
        <w:t xml:space="preserve">, </w:t>
      </w:r>
      <w:r w:rsidR="00391116">
        <w:rPr>
          <w:b w:val="0"/>
          <w:i w:val="0"/>
          <w:sz w:val="24"/>
          <w:szCs w:val="24"/>
        </w:rPr>
        <w:t>Elk</w:t>
      </w:r>
      <w:r w:rsidR="00B13E8C">
        <w:rPr>
          <w:b w:val="0"/>
          <w:i w:val="0"/>
          <w:sz w:val="24"/>
          <w:szCs w:val="24"/>
        </w:rPr>
        <w:t xml:space="preserve"> </w:t>
      </w:r>
      <w:r w:rsidR="00B94E9A" w:rsidRPr="002442B1">
        <w:rPr>
          <w:b w:val="0"/>
          <w:i w:val="0"/>
          <w:sz w:val="24"/>
          <w:szCs w:val="24"/>
        </w:rPr>
        <w:t>County, P</w:t>
      </w:r>
      <w:r w:rsidR="00E24129">
        <w:rPr>
          <w:b w:val="0"/>
          <w:i w:val="0"/>
          <w:sz w:val="24"/>
          <w:szCs w:val="24"/>
        </w:rPr>
        <w:t>A</w:t>
      </w:r>
      <w:r w:rsidR="00B94E9A" w:rsidRPr="002442B1">
        <w:rPr>
          <w:b w:val="0"/>
          <w:i w:val="0"/>
          <w:sz w:val="24"/>
          <w:szCs w:val="24"/>
        </w:rPr>
        <w:t xml:space="preserve"> </w:t>
      </w:r>
      <w:r w:rsidR="00B13E8C">
        <w:rPr>
          <w:b w:val="0"/>
          <w:i w:val="0"/>
          <w:sz w:val="24"/>
          <w:szCs w:val="24"/>
        </w:rPr>
        <w:t xml:space="preserve"> </w:t>
      </w:r>
      <w:r w:rsidR="00391116">
        <w:rPr>
          <w:b w:val="0"/>
          <w:i w:val="0"/>
          <w:sz w:val="24"/>
          <w:szCs w:val="24"/>
        </w:rPr>
        <w:t>15868</w:t>
      </w:r>
      <w:r w:rsidR="00B94E9A" w:rsidRPr="002442B1">
        <w:rPr>
          <w:b w:val="0"/>
          <w:i w:val="0"/>
          <w:sz w:val="24"/>
          <w:szCs w:val="24"/>
        </w:rPr>
        <w:t xml:space="preserve"> (</w:t>
      </w:r>
      <w:r w:rsidR="00391116">
        <w:rPr>
          <w:b w:val="0"/>
          <w:i w:val="0"/>
          <w:sz w:val="24"/>
          <w:szCs w:val="24"/>
        </w:rPr>
        <w:t>814</w:t>
      </w:r>
      <w:r w:rsidR="00B94E9A" w:rsidRPr="002442B1">
        <w:rPr>
          <w:b w:val="0"/>
          <w:i w:val="0"/>
          <w:sz w:val="24"/>
          <w:szCs w:val="24"/>
        </w:rPr>
        <w:t>)</w:t>
      </w:r>
      <w:r w:rsidR="00E24129">
        <w:rPr>
          <w:b w:val="0"/>
          <w:i w:val="0"/>
          <w:sz w:val="24"/>
          <w:szCs w:val="24"/>
        </w:rPr>
        <w:t xml:space="preserve"> </w:t>
      </w:r>
      <w:r w:rsidR="00391116">
        <w:rPr>
          <w:b w:val="0"/>
          <w:i w:val="0"/>
          <w:sz w:val="24"/>
          <w:szCs w:val="24"/>
        </w:rPr>
        <w:t>512-1383</w:t>
      </w:r>
      <w:r w:rsidR="00B94E9A" w:rsidRPr="002442B1">
        <w:rPr>
          <w:b w:val="0"/>
          <w:i w:val="0"/>
          <w:sz w:val="24"/>
          <w:szCs w:val="24"/>
        </w:rPr>
        <w:t>.</w:t>
      </w:r>
    </w:p>
    <w:p w:rsidR="00A45538" w:rsidRDefault="00A45538" w:rsidP="00A45538">
      <w:pPr>
        <w:tabs>
          <w:tab w:val="left" w:pos="-720"/>
        </w:tabs>
        <w:suppressAutoHyphens/>
        <w:rPr>
          <w:spacing w:val="-3"/>
          <w:sz w:val="24"/>
          <w:szCs w:val="24"/>
        </w:rPr>
      </w:pPr>
    </w:p>
    <w:p w:rsidR="002442B1" w:rsidRPr="002442B1" w:rsidRDefault="002442B1" w:rsidP="00A45538">
      <w:pPr>
        <w:tabs>
          <w:tab w:val="left" w:pos="-720"/>
        </w:tabs>
        <w:suppressAutoHyphens/>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To Whom It May Concern:</w:t>
      </w:r>
    </w:p>
    <w:p w:rsidR="00A45538" w:rsidRPr="002442B1" w:rsidRDefault="00A45538" w:rsidP="00A45538">
      <w:pPr>
        <w:tabs>
          <w:tab w:val="left" w:pos="-720"/>
        </w:tabs>
        <w:suppressAutoHyphens/>
        <w:jc w:val="both"/>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w:t>
      </w:r>
      <w:r w:rsidR="00EF2E70" w:rsidRPr="002442B1">
        <w:rPr>
          <w:spacing w:val="-3"/>
          <w:sz w:val="24"/>
          <w:szCs w:val="24"/>
        </w:rPr>
        <w:t>i</w:t>
      </w:r>
      <w:r w:rsidRPr="002442B1">
        <w:rPr>
          <w:spacing w:val="-3"/>
          <w:sz w:val="24"/>
          <w:szCs w:val="24"/>
        </w:rPr>
        <w:t xml:space="preserve">t has been determined that a certificate of public convenience </w:t>
      </w:r>
      <w:r w:rsidR="00EF2E70" w:rsidRPr="002442B1">
        <w:rPr>
          <w:spacing w:val="-3"/>
          <w:sz w:val="24"/>
          <w:szCs w:val="24"/>
        </w:rPr>
        <w:t xml:space="preserve">with </w:t>
      </w:r>
      <w:r w:rsidR="00F018F0" w:rsidRPr="002442B1">
        <w:rPr>
          <w:b/>
          <w:spacing w:val="-3"/>
          <w:sz w:val="24"/>
          <w:szCs w:val="24"/>
        </w:rPr>
        <w:t>PUC No. A-</w:t>
      </w:r>
      <w:r w:rsidR="00391116" w:rsidRPr="00391116">
        <w:rPr>
          <w:b/>
          <w:spacing w:val="-3"/>
          <w:sz w:val="24"/>
          <w:szCs w:val="24"/>
        </w:rPr>
        <w:t>8913659</w:t>
      </w:r>
      <w:r w:rsidR="00EF2E70" w:rsidRPr="002442B1">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391116" w:rsidRDefault="00391116">
      <w:pPr>
        <w:rPr>
          <w:i/>
          <w:spacing w:val="-3"/>
          <w:sz w:val="22"/>
          <w:szCs w:val="22"/>
        </w:rPr>
      </w:pPr>
      <w:r>
        <w:rPr>
          <w:i/>
          <w:spacing w:val="-3"/>
          <w:sz w:val="22"/>
          <w:szCs w:val="22"/>
        </w:rPr>
        <w:br w:type="page"/>
      </w:r>
    </w:p>
    <w:p w:rsidR="00391116" w:rsidRDefault="00391116" w:rsidP="00F77C97">
      <w:pPr>
        <w:tabs>
          <w:tab w:val="left" w:pos="-720"/>
          <w:tab w:val="left" w:pos="0"/>
          <w:tab w:val="left" w:pos="720"/>
          <w:tab w:val="left" w:pos="1440"/>
          <w:tab w:val="left" w:pos="2160"/>
        </w:tabs>
        <w:suppressAutoHyphens/>
        <w:rPr>
          <w:i/>
          <w:spacing w:val="-3"/>
          <w:sz w:val="22"/>
          <w:szCs w:val="22"/>
        </w:rPr>
      </w:pPr>
    </w:p>
    <w:p w:rsidR="00391116" w:rsidRDefault="00391116" w:rsidP="00F77C97">
      <w:pPr>
        <w:tabs>
          <w:tab w:val="left" w:pos="-720"/>
          <w:tab w:val="left" w:pos="0"/>
          <w:tab w:val="left" w:pos="720"/>
          <w:tab w:val="left" w:pos="1440"/>
          <w:tab w:val="left" w:pos="2160"/>
        </w:tabs>
        <w:suppressAutoHyphens/>
        <w:rPr>
          <w:i/>
          <w:spacing w:val="-3"/>
          <w:sz w:val="22"/>
          <w:szCs w:val="22"/>
        </w:rPr>
      </w:pPr>
    </w:p>
    <w:p w:rsidR="00391116" w:rsidRDefault="00391116" w:rsidP="00F77C97">
      <w:pPr>
        <w:tabs>
          <w:tab w:val="left" w:pos="-720"/>
          <w:tab w:val="left" w:pos="0"/>
          <w:tab w:val="left" w:pos="720"/>
          <w:tab w:val="left" w:pos="1440"/>
          <w:tab w:val="left" w:pos="2160"/>
        </w:tabs>
        <w:suppressAutoHyphens/>
        <w:rPr>
          <w:i/>
          <w:spacing w:val="-3"/>
          <w:sz w:val="22"/>
          <w:szCs w:val="22"/>
        </w:rPr>
      </w:pPr>
    </w:p>
    <w:p w:rsidR="00391116" w:rsidRDefault="00391116"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Pr="007C52A2">
          <w:rPr>
            <w:rStyle w:val="Hyperlink"/>
            <w:i/>
            <w:spacing w:val="-3"/>
            <w:sz w:val="22"/>
            <w:szCs w:val="22"/>
          </w:rPr>
          <w:t>http://www.puc.state.pa.us/general/onlineforms.aspx</w:t>
        </w:r>
      </w:hyperlink>
      <w:r w:rsidRPr="007C52A2">
        <w:rPr>
          <w:i/>
          <w:spacing w:val="-3"/>
          <w:sz w:val="22"/>
          <w:szCs w:val="22"/>
        </w:rPr>
        <w:t xml:space="preserve"> </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proofErr w:type="gramStart"/>
      <w:r w:rsidRPr="007C52A2">
        <w:rPr>
          <w:i/>
          <w:spacing w:val="-3"/>
          <w:sz w:val="22"/>
          <w:szCs w:val="22"/>
        </w:rPr>
        <w:t>then</w:t>
      </w:r>
      <w:proofErr w:type="gramEnd"/>
      <w:r w:rsidRPr="007C52A2">
        <w:rPr>
          <w:i/>
          <w:spacing w:val="-3"/>
          <w:sz w:val="22"/>
          <w:szCs w:val="22"/>
        </w:rPr>
        <w:t xml:space="preserve"> select:  </w:t>
      </w:r>
      <w:proofErr w:type="spellStart"/>
      <w:r w:rsidR="00D07AF5">
        <w:rPr>
          <w:bCs/>
          <w:i/>
          <w:sz w:val="22"/>
          <w:szCs w:val="22"/>
        </w:rPr>
        <w:t>Filing&amp;Resources</w:t>
      </w:r>
      <w:proofErr w:type="spellEnd"/>
      <w:r w:rsidRPr="007C52A2">
        <w:rPr>
          <w:bCs/>
          <w:i/>
          <w:sz w:val="22"/>
          <w:szCs w:val="22"/>
        </w:rPr>
        <w:t xml:space="preserve"> - </w:t>
      </w:r>
      <w:r w:rsidR="00D07AF5">
        <w:rPr>
          <w:bCs/>
          <w:i/>
          <w:sz w:val="22"/>
          <w:szCs w:val="22"/>
        </w:rPr>
        <w:t xml:space="preserve">Online Forms – Motor Carrier Forms, </w:t>
      </w:r>
      <w:r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Pr="007C52A2">
        <w:rPr>
          <w:i/>
          <w:sz w:val="22"/>
          <w:szCs w:val="22"/>
        </w:rPr>
        <w:t>from PUC Cargo Insurance Regulations</w:t>
      </w:r>
      <w:r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 xml:space="preserve">(in the exact name of the applicant as it appears on this letter – </w:t>
      </w:r>
      <w:r w:rsidR="00391116" w:rsidRPr="00391116">
        <w:rPr>
          <w:b/>
          <w:spacing w:val="-3"/>
          <w:sz w:val="22"/>
          <w:szCs w:val="22"/>
        </w:rPr>
        <w:t xml:space="preserve">Michael J. </w:t>
      </w:r>
      <w:proofErr w:type="spellStart"/>
      <w:r w:rsidR="00391116" w:rsidRPr="00391116">
        <w:rPr>
          <w:b/>
          <w:spacing w:val="-3"/>
          <w:sz w:val="22"/>
          <w:szCs w:val="22"/>
        </w:rPr>
        <w:t>Mehall</w:t>
      </w:r>
      <w:proofErr w:type="spellEnd"/>
      <w:r w:rsidR="00391116" w:rsidRPr="00391116">
        <w:rPr>
          <w:b/>
          <w:spacing w:val="-3"/>
          <w:sz w:val="22"/>
          <w:szCs w:val="22"/>
        </w:rPr>
        <w:t xml:space="preserve">, t/a Michael J. </w:t>
      </w:r>
      <w:proofErr w:type="spellStart"/>
      <w:r w:rsidR="00391116" w:rsidRPr="00391116">
        <w:rPr>
          <w:b/>
          <w:spacing w:val="-3"/>
          <w:sz w:val="22"/>
          <w:szCs w:val="22"/>
        </w:rPr>
        <w:t>Mehall</w:t>
      </w:r>
      <w:proofErr w:type="spellEnd"/>
      <w:r w:rsidR="00391116" w:rsidRPr="00391116">
        <w:rPr>
          <w:b/>
          <w:spacing w:val="-3"/>
          <w:sz w:val="22"/>
          <w:szCs w:val="22"/>
        </w:rPr>
        <w:t xml:space="preserve"> Trucking</w:t>
      </w:r>
      <w:r w:rsidRPr="007C52A2">
        <w:rPr>
          <w:b/>
          <w:spacing w:val="-3"/>
          <w:sz w:val="22"/>
          <w:szCs w:val="22"/>
        </w:rPr>
        <w:t xml:space="preserve">; also advise your insurance carrier to place the following numbers at </w:t>
      </w:r>
      <w:r w:rsidR="007B52D4">
        <w:rPr>
          <w:b/>
          <w:spacing w:val="-3"/>
          <w:sz w:val="22"/>
          <w:szCs w:val="22"/>
        </w:rPr>
        <w:t>the top of your insurance form:  </w:t>
      </w:r>
      <w:r w:rsidRPr="007C52A2">
        <w:rPr>
          <w:b/>
          <w:spacing w:val="-3"/>
          <w:sz w:val="22"/>
          <w:szCs w:val="22"/>
        </w:rPr>
        <w:t>A-</w:t>
      </w:r>
      <w:r w:rsidR="00391116" w:rsidRPr="00391116">
        <w:rPr>
          <w:b/>
          <w:spacing w:val="-3"/>
          <w:sz w:val="22"/>
          <w:szCs w:val="22"/>
        </w:rPr>
        <w:t>8913659</w:t>
      </w:r>
      <w:r w:rsidRPr="007C52A2">
        <w:rPr>
          <w:b/>
          <w:spacing w:val="-3"/>
          <w:sz w:val="22"/>
          <w:szCs w:val="22"/>
        </w:rPr>
        <w:t xml:space="preserve"> and A-201</w:t>
      </w:r>
      <w:r w:rsidR="000E1616">
        <w:rPr>
          <w:b/>
          <w:spacing w:val="-3"/>
          <w:sz w:val="22"/>
          <w:szCs w:val="22"/>
        </w:rPr>
        <w:t>4</w:t>
      </w:r>
      <w:r w:rsidRPr="007C52A2">
        <w:rPr>
          <w:b/>
          <w:spacing w:val="-3"/>
          <w:sz w:val="22"/>
          <w:szCs w:val="22"/>
        </w:rPr>
        <w:t>-</w:t>
      </w:r>
      <w:r w:rsidR="00391116" w:rsidRPr="00391116">
        <w:rPr>
          <w:b/>
          <w:spacing w:val="-3"/>
          <w:sz w:val="22"/>
          <w:szCs w:val="22"/>
        </w:rPr>
        <w:t>2451913</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2"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rPr>
          <w:spacing w:val="-3"/>
          <w:sz w:val="22"/>
          <w:szCs w:val="22"/>
        </w:rPr>
      </w:pPr>
    </w:p>
    <w:p w:rsidR="00F77C97" w:rsidRPr="007C52A2" w:rsidRDefault="00F5261E" w:rsidP="00F77C97">
      <w:pPr>
        <w:tabs>
          <w:tab w:val="left" w:pos="-720"/>
        </w:tabs>
        <w:suppressAutoHyphens/>
        <w:jc w:val="both"/>
        <w:rPr>
          <w:spacing w:val="-3"/>
          <w:sz w:val="22"/>
          <w:szCs w:val="22"/>
        </w:rPr>
      </w:pPr>
      <w:bookmarkStart w:id="0" w:name="_GoBack"/>
      <w:r>
        <w:rPr>
          <w:noProof/>
        </w:rPr>
        <w:drawing>
          <wp:anchor distT="0" distB="0" distL="114300" distR="114300" simplePos="0" relativeHeight="251659264" behindDoc="1" locked="0" layoutInCell="1" allowOverlap="1" wp14:anchorId="798F0D08" wp14:editId="7FF3EDE7">
            <wp:simplePos x="0" y="0"/>
            <wp:positionH relativeFrom="column">
              <wp:posOffset>2900680</wp:posOffset>
            </wp:positionH>
            <wp:positionV relativeFrom="paragraph">
              <wp:posOffset>7620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w:t>
      </w:r>
      <w:r w:rsidR="009B05DD" w:rsidRPr="009B05DD">
        <w:rPr>
          <w:spacing w:val="-3"/>
          <w:sz w:val="22"/>
          <w:szCs w:val="22"/>
        </w:rPr>
        <w:t>7</w:t>
      </w:r>
      <w:r w:rsidR="00A10EAA">
        <w:rPr>
          <w:spacing w:val="-3"/>
          <w:sz w:val="22"/>
          <w:szCs w:val="22"/>
        </w:rPr>
        <w:t>83</w:t>
      </w:r>
      <w:r w:rsidR="009B05DD" w:rsidRPr="009B05DD">
        <w:rPr>
          <w:spacing w:val="-3"/>
          <w:sz w:val="22"/>
          <w:szCs w:val="22"/>
        </w:rPr>
        <w:t>-</w:t>
      </w:r>
      <w:r w:rsidR="00A10EAA">
        <w:rPr>
          <w:spacing w:val="-3"/>
          <w:sz w:val="22"/>
          <w:szCs w:val="22"/>
        </w:rPr>
        <w:t>5</w:t>
      </w:r>
      <w:r w:rsidR="00114559">
        <w:rPr>
          <w:spacing w:val="-3"/>
          <w:sz w:val="22"/>
          <w:szCs w:val="22"/>
        </w:rPr>
        <w:t>011</w:t>
      </w:r>
      <w:r w:rsidR="00F77C97" w:rsidRPr="007C52A2">
        <w:rPr>
          <w:spacing w:val="-3"/>
          <w:sz w:val="22"/>
          <w:szCs w:val="22"/>
        </w:rPr>
        <w:t>)</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1E4" w:rsidRDefault="000901E4" w:rsidP="00E8536A">
      <w:r>
        <w:separator/>
      </w:r>
    </w:p>
  </w:endnote>
  <w:endnote w:type="continuationSeparator" w:id="0">
    <w:p w:rsidR="000901E4" w:rsidRDefault="000901E4"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1E4" w:rsidRDefault="000901E4" w:rsidP="00E8536A">
      <w:r>
        <w:separator/>
      </w:r>
    </w:p>
  </w:footnote>
  <w:footnote w:type="continuationSeparator" w:id="0">
    <w:p w:rsidR="000901E4" w:rsidRDefault="000901E4"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1E4"/>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16"/>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559"/>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80"/>
    <w:rsid w:val="001378BE"/>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116"/>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08BB"/>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0E0C"/>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260"/>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7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3FD3"/>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08B4"/>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2D4"/>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47745"/>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0B6"/>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5DD"/>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71D"/>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0EAA"/>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A7B"/>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5DE9"/>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5B5F"/>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261E"/>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general/online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general/onlineforms.aspx" TargetMode="External"/><Relationship Id="rId4" Type="http://schemas.openxmlformats.org/officeDocument/2006/relationships/settings" Target="settings.xml"/><Relationship Id="rId9" Type="http://schemas.openxmlformats.org/officeDocument/2006/relationships/hyperlink" Target="http://www.puc.state.pa.us/general/online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762</Words>
  <Characters>4346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5098</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Farner, Joyce</cp:lastModifiedBy>
  <cp:revision>3</cp:revision>
  <cp:lastPrinted>2015-02-09T13:08:00Z</cp:lastPrinted>
  <dcterms:created xsi:type="dcterms:W3CDTF">2015-02-06T19:06:00Z</dcterms:created>
  <dcterms:modified xsi:type="dcterms:W3CDTF">2015-02-09T13:08:00Z</dcterms:modified>
</cp:coreProperties>
</file>