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440CA8"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05CB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17,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05CB9">
        <w:rPr>
          <w:rFonts w:ascii="Microsoft Sans Serif" w:hAnsi="Microsoft Sans Serif" w:cs="Microsoft Sans Serif"/>
          <w:b/>
          <w:sz w:val="24"/>
          <w:szCs w:val="24"/>
        </w:rPr>
        <w:t>F-2015-2463604</w:t>
      </w:r>
    </w:p>
    <w:p w:rsidR="004E5EA1" w:rsidRDefault="004E5EA1" w:rsidP="00590EBA">
      <w:pPr>
        <w:rPr>
          <w:rFonts w:ascii="Microsoft Sans Serif" w:hAnsi="Microsoft Sans Serif" w:cs="Microsoft Sans Serif"/>
          <w:sz w:val="24"/>
          <w:szCs w:val="24"/>
        </w:rPr>
      </w:pPr>
    </w:p>
    <w:p w:rsidR="00EE0668" w:rsidRPr="004E5EA1" w:rsidRDefault="00EE0668" w:rsidP="00590EBA">
      <w:pPr>
        <w:rPr>
          <w:rFonts w:ascii="Microsoft Sans Serif" w:hAnsi="Microsoft Sans Serif" w:cs="Microsoft Sans Serif"/>
          <w:sz w:val="24"/>
          <w:szCs w:val="24"/>
        </w:rPr>
      </w:pPr>
    </w:p>
    <w:p w:rsidR="00590EBA" w:rsidRDefault="00EE0668" w:rsidP="00590EBA">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p>
    <w:p w:rsidR="00EE0668" w:rsidRDefault="00EE0668" w:rsidP="00590EBA">
      <w:pPr>
        <w:rPr>
          <w:rFonts w:ascii="Microsoft Sans Serif" w:eastAsiaTheme="minorEastAsia" w:hAnsiTheme="minorHAnsi" w:cstheme="minorBidi"/>
          <w:sz w:val="24"/>
          <w:szCs w:val="22"/>
        </w:rPr>
      </w:pPr>
    </w:p>
    <w:p w:rsidR="00EE0668" w:rsidRPr="004E5EA1" w:rsidRDefault="00EE0668" w:rsidP="00590EBA">
      <w:pPr>
        <w:rPr>
          <w:rFonts w:ascii="Microsoft Sans Serif" w:hAnsi="Microsoft Sans Serif" w:cs="Microsoft Sans Serif"/>
          <w:sz w:val="24"/>
          <w:szCs w:val="24"/>
        </w:rPr>
      </w:pPr>
    </w:p>
    <w:p w:rsidR="00590EBA" w:rsidRPr="004E5EA1" w:rsidRDefault="00305CB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Linda Hallman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05CB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05CB9">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05CB9">
        <w:rPr>
          <w:rFonts w:ascii="Microsoft Sans Serif" w:hAnsi="Microsoft Sans Serif" w:cs="Microsoft Sans Serif"/>
          <w:b/>
          <w:sz w:val="24"/>
          <w:szCs w:val="24"/>
        </w:rPr>
        <w:t>Tuesday, March 31,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05CB9">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05CB9">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004C7DB7">
        <w:rPr>
          <w:rFonts w:ascii="Microsoft Sans Serif" w:hAnsi="Microsoft Sans Serif" w:cs="Microsoft Sans Serif"/>
          <w:sz w:val="24"/>
          <w:szCs w:val="24"/>
        </w:rPr>
        <w:t>1.</w:t>
      </w:r>
      <w:r w:rsidRPr="0048738E">
        <w:rPr>
          <w:rFonts w:ascii="Microsoft Sans Serif" w:hAnsi="Microsoft Sans Serif" w:cs="Microsoft Sans Serif"/>
          <w:sz w:val="24"/>
          <w:szCs w:val="24"/>
        </w:rPr>
        <w:t>855</w:t>
      </w:r>
      <w:r w:rsidR="004C7DB7">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4C7DB7">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Pr>
          <w:rFonts w:ascii="Microsoft Sans Serif" w:hAnsi="Microsoft Sans Serif" w:cs="Microsoft Sans Serif"/>
          <w:sz w:val="24"/>
          <w:szCs w:val="24"/>
        </w:rPr>
        <w:t>+</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161"/>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Default="004C7DB7" w:rsidP="004C7DB7">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Default="004C7DB7" w:rsidP="004C7DB7">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590EBA" w:rsidRDefault="00590EBA" w:rsidP="00590EBA">
      <w:pPr>
        <w:tabs>
          <w:tab w:val="left" w:pos="-720"/>
        </w:tabs>
        <w:suppressAutoHyphens/>
        <w:rPr>
          <w:rFonts w:ascii="Microsoft Sans Serif" w:hAnsi="Microsoft Sans Serif" w:cs="Microsoft Sans Serif"/>
          <w:sz w:val="24"/>
          <w:szCs w:val="24"/>
        </w:rPr>
      </w:pPr>
    </w:p>
    <w:p w:rsidR="004C7DB7" w:rsidRPr="002B6CEE" w:rsidRDefault="004C7DB7" w:rsidP="004C7DB7">
      <w:pPr>
        <w:contextualSpacing/>
        <w:rPr>
          <w:rFonts w:ascii="Microsoft Sans Serif" w:hAnsi="Microsoft Sans Serif" w:cs="Microsoft Sans Serif"/>
          <w:sz w:val="24"/>
          <w:szCs w:val="24"/>
        </w:rPr>
      </w:pPr>
      <w:r w:rsidRPr="002B6CEE">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2B6CEE">
        <w:rPr>
          <w:rFonts w:ascii="Microsoft Sans Serif" w:hAnsi="Microsoft Sans Serif" w:cs="Microsoft Sans Serif"/>
          <w:b/>
          <w:sz w:val="24"/>
          <w:szCs w:val="24"/>
        </w:rPr>
        <w:t>Widener Harrisburg Civil Law Clinic</w:t>
      </w:r>
      <w:r w:rsidRPr="002B6CEE">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4C7DB7" w:rsidRPr="002B6CEE" w:rsidRDefault="004C7DB7" w:rsidP="004C7DB7">
      <w:pPr>
        <w:contextualSpacing/>
        <w:rPr>
          <w:rFonts w:ascii="Microsoft Sans Serif" w:hAnsi="Microsoft Sans Serif" w:cs="Microsoft Sans Serif"/>
          <w:sz w:val="24"/>
          <w:szCs w:val="24"/>
        </w:rPr>
      </w:pPr>
    </w:p>
    <w:p w:rsidR="004C7DB7" w:rsidRPr="002B6CEE" w:rsidRDefault="004C7DB7" w:rsidP="004C7DB7">
      <w:pPr>
        <w:contextualSpacing/>
        <w:rPr>
          <w:rFonts w:ascii="Microsoft Sans Serif" w:hAnsi="Microsoft Sans Serif" w:cs="Microsoft Sans Serif"/>
          <w:sz w:val="24"/>
          <w:szCs w:val="24"/>
        </w:rPr>
      </w:pPr>
      <w:r w:rsidRPr="002B6CEE">
        <w:rPr>
          <w:rFonts w:ascii="Microsoft Sans Serif" w:hAnsi="Microsoft Sans Serif" w:cs="Microsoft Sans Serif"/>
          <w:sz w:val="24"/>
          <w:szCs w:val="24"/>
        </w:rPr>
        <w:tab/>
        <w:t xml:space="preserve">You may contact the Widener Harrisburg Civil Law Clinic at </w:t>
      </w:r>
      <w:r w:rsidRPr="002B6CEE">
        <w:rPr>
          <w:rFonts w:ascii="Microsoft Sans Serif" w:hAnsi="Microsoft Sans Serif" w:cs="Microsoft Sans Serif"/>
          <w:b/>
          <w:sz w:val="24"/>
          <w:szCs w:val="24"/>
        </w:rPr>
        <w:t>717.541.0320</w:t>
      </w:r>
      <w:r w:rsidRPr="002B6CEE">
        <w:rPr>
          <w:rFonts w:ascii="Microsoft Sans Serif" w:hAnsi="Microsoft Sans Serif" w:cs="Microsoft Sans Serif"/>
          <w:sz w:val="24"/>
          <w:szCs w:val="24"/>
        </w:rPr>
        <w:t xml:space="preserve"> or at </w:t>
      </w:r>
      <w:hyperlink r:id="rId11" w:history="1">
        <w:r w:rsidRPr="002B6CEE">
          <w:rPr>
            <w:rFonts w:ascii="Microsoft Sans Serif" w:hAnsi="Microsoft Sans Serif" w:cs="Microsoft Sans Serif"/>
            <w:b/>
            <w:bCs/>
            <w:color w:val="0000FF"/>
            <w:sz w:val="24"/>
            <w:szCs w:val="24"/>
            <w:u w:val="single"/>
          </w:rPr>
          <w:t>lawclinichb@mail.widener.edu</w:t>
        </w:r>
      </w:hyperlink>
      <w:r w:rsidRPr="002B6CEE">
        <w:rPr>
          <w:rFonts w:ascii="Microsoft Sans Serif" w:hAnsi="Microsoft Sans Serif" w:cs="Microsoft Sans Serif"/>
          <w:sz w:val="24"/>
          <w:szCs w:val="24"/>
        </w:rPr>
        <w:t>. Visit at 3605 Vartan Way, Harrisburg, PA 17110.</w:t>
      </w:r>
    </w:p>
    <w:p w:rsidR="004C7DB7" w:rsidRPr="002B6CEE" w:rsidRDefault="004C7DB7" w:rsidP="004C7DB7">
      <w:pPr>
        <w:contextualSpacing/>
        <w:rPr>
          <w:rFonts w:ascii="Microsoft Sans Serif" w:hAnsi="Microsoft Sans Serif" w:cs="Microsoft Sans Serif"/>
          <w:sz w:val="24"/>
          <w:szCs w:val="24"/>
        </w:rPr>
      </w:pPr>
    </w:p>
    <w:p w:rsidR="004C7DB7" w:rsidRDefault="00C76AA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r w:rsidR="004C7DB7">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FA6347"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FA6347" w:rsidRDefault="00FA6347"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FA6347" w:rsidRDefault="00FA634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A6347" w:rsidRDefault="00FA6347" w:rsidP="00590EBA">
      <w:pPr>
        <w:rPr>
          <w:rFonts w:ascii="Microsoft Sans Serif" w:hAnsi="Microsoft Sans Serif" w:cs="Microsoft Sans Serif"/>
          <w:sz w:val="24"/>
          <w:szCs w:val="24"/>
        </w:rPr>
        <w:sectPr w:rsidR="00FA6347"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File Room</w:t>
      </w:r>
    </w:p>
    <w:p w:rsidR="00876BFE" w:rsidRPr="00876BFE" w:rsidRDefault="00876BFE" w:rsidP="00876BFE">
      <w:pPr>
        <w:rPr>
          <w:rFonts w:ascii="Microsoft Sans Serif" w:eastAsiaTheme="minorEastAsia" w:hAnsiTheme="minorHAnsi" w:cstheme="minorBidi"/>
          <w:b/>
          <w:sz w:val="24"/>
          <w:szCs w:val="22"/>
          <w:u w:val="single"/>
        </w:rPr>
      </w:pPr>
      <w:r w:rsidRPr="00876BFE">
        <w:rPr>
          <w:rFonts w:ascii="Microsoft Sans Serif" w:eastAsiaTheme="minorEastAsia" w:hAnsiTheme="minorHAnsi" w:cstheme="minorBidi"/>
          <w:b/>
          <w:sz w:val="24"/>
          <w:szCs w:val="22"/>
          <w:u w:val="single"/>
        </w:rPr>
        <w:lastRenderedPageBreak/>
        <w:t>F-2015-2463604 - LINDA T HALLMAN v. PECO ENERGY COMPANY</w:t>
      </w:r>
      <w:r w:rsidRPr="00876BFE">
        <w:rPr>
          <w:rFonts w:ascii="Microsoft Sans Serif" w:eastAsiaTheme="minorEastAsia" w:hAnsiTheme="minorHAnsi" w:cstheme="minorBidi"/>
          <w:b/>
          <w:sz w:val="24"/>
          <w:szCs w:val="22"/>
          <w:u w:val="single"/>
        </w:rPr>
        <w:cr/>
      </w:r>
      <w:r w:rsidRPr="00876BFE">
        <w:rPr>
          <w:rFonts w:ascii="Microsoft Sans Serif" w:eastAsiaTheme="minorEastAsia" w:hAnsiTheme="minorHAnsi" w:cstheme="minorBidi"/>
          <w:b/>
          <w:sz w:val="24"/>
          <w:szCs w:val="22"/>
          <w:u w:val="single"/>
        </w:rPr>
        <w:cr/>
      </w:r>
    </w:p>
    <w:p w:rsidR="00876BFE" w:rsidRPr="00876BFE" w:rsidRDefault="00876BFE" w:rsidP="00876BFE">
      <w:pPr>
        <w:rPr>
          <w:rFonts w:ascii="Microsoft Sans Serif" w:eastAsiaTheme="minorEastAsia" w:hAnsiTheme="minorHAnsi" w:cstheme="minorBidi"/>
          <w:b/>
          <w:sz w:val="24"/>
          <w:szCs w:val="22"/>
          <w:u w:val="single"/>
        </w:rPr>
      </w:pPr>
    </w:p>
    <w:p w:rsidR="00876BFE" w:rsidRPr="00876BFE" w:rsidRDefault="00876BFE" w:rsidP="00876BFE">
      <w:pPr>
        <w:rPr>
          <w:rFonts w:asciiTheme="minorHAnsi" w:eastAsiaTheme="minorEastAsia" w:hAnsiTheme="minorHAnsi" w:cstheme="minorBidi"/>
          <w:sz w:val="22"/>
          <w:szCs w:val="22"/>
        </w:rPr>
      </w:pPr>
      <w:r w:rsidRPr="00876BFE">
        <w:rPr>
          <w:rFonts w:ascii="Microsoft Sans Serif" w:eastAsiaTheme="minorEastAsia" w:hAnsiTheme="minorHAnsi" w:cstheme="minorBidi"/>
          <w:sz w:val="24"/>
          <w:szCs w:val="22"/>
        </w:rPr>
        <w:t>LINDA HALLMAN</w:t>
      </w:r>
      <w:r w:rsidRPr="00876BFE">
        <w:rPr>
          <w:rFonts w:ascii="Microsoft Sans Serif" w:eastAsiaTheme="minorEastAsia" w:hAnsiTheme="minorHAnsi" w:cstheme="minorBidi"/>
          <w:sz w:val="24"/>
          <w:szCs w:val="22"/>
        </w:rPr>
        <w:cr/>
        <w:t>259 QUEEN STREET</w:t>
      </w:r>
      <w:r w:rsidRPr="00876BFE">
        <w:rPr>
          <w:rFonts w:ascii="Microsoft Sans Serif" w:eastAsiaTheme="minorEastAsia" w:hAnsiTheme="minorHAnsi" w:cstheme="minorBidi"/>
          <w:sz w:val="24"/>
          <w:szCs w:val="22"/>
        </w:rPr>
        <w:cr/>
        <w:t>POTTSTOWN PA  19464</w:t>
      </w:r>
      <w:r w:rsidRPr="00876BFE">
        <w:rPr>
          <w:rFonts w:ascii="Microsoft Sans Serif" w:eastAsiaTheme="minorEastAsia" w:hAnsiTheme="minorHAnsi" w:cstheme="minorBidi"/>
          <w:sz w:val="24"/>
          <w:szCs w:val="22"/>
        </w:rPr>
        <w:cr/>
      </w:r>
      <w:r w:rsidRPr="00876BFE">
        <w:rPr>
          <w:rFonts w:ascii="Microsoft Sans Serif" w:eastAsiaTheme="minorEastAsia" w:hAnsiTheme="minorHAnsi" w:cstheme="minorBidi"/>
          <w:b/>
          <w:sz w:val="24"/>
          <w:szCs w:val="22"/>
        </w:rPr>
        <w:t>610-326-6524</w:t>
      </w:r>
      <w:r w:rsidRPr="00876BFE">
        <w:rPr>
          <w:rFonts w:ascii="Microsoft Sans Serif" w:eastAsiaTheme="minorEastAsia" w:hAnsiTheme="minorHAnsi" w:cstheme="minorBidi"/>
          <w:b/>
          <w:sz w:val="24"/>
          <w:szCs w:val="22"/>
        </w:rPr>
        <w:cr/>
      </w:r>
      <w:r w:rsidRPr="00876BFE">
        <w:rPr>
          <w:rFonts w:ascii="Microsoft Sans Serif" w:eastAsiaTheme="minorEastAsia" w:hAnsiTheme="minorHAnsi" w:cstheme="minorBidi"/>
          <w:sz w:val="24"/>
          <w:szCs w:val="22"/>
        </w:rPr>
        <w:cr/>
        <w:t>SHAWANE L LEE ESQUIRE</w:t>
      </w:r>
      <w:r w:rsidRPr="00876BFE">
        <w:rPr>
          <w:rFonts w:ascii="Microsoft Sans Serif" w:eastAsiaTheme="minorEastAsia" w:hAnsiTheme="minorHAnsi" w:cstheme="minorBidi"/>
          <w:sz w:val="24"/>
          <w:szCs w:val="22"/>
        </w:rPr>
        <w:cr/>
        <w:t>EXELON BUSINESS SERVICES</w:t>
      </w:r>
      <w:r w:rsidRPr="00876BFE">
        <w:rPr>
          <w:rFonts w:ascii="Microsoft Sans Serif" w:eastAsiaTheme="minorEastAsia" w:hAnsiTheme="minorHAnsi" w:cstheme="minorBidi"/>
          <w:sz w:val="24"/>
          <w:szCs w:val="22"/>
        </w:rPr>
        <w:cr/>
        <w:t xml:space="preserve">2301 MARKET STREET </w:t>
      </w:r>
      <w:proofErr w:type="spellStart"/>
      <w:r w:rsidRPr="00876BFE">
        <w:rPr>
          <w:rFonts w:ascii="Microsoft Sans Serif" w:eastAsiaTheme="minorEastAsia" w:hAnsiTheme="minorHAnsi" w:cstheme="minorBidi"/>
          <w:sz w:val="24"/>
          <w:szCs w:val="22"/>
        </w:rPr>
        <w:t>S23</w:t>
      </w:r>
      <w:proofErr w:type="spellEnd"/>
      <w:r w:rsidRPr="00876BFE">
        <w:rPr>
          <w:rFonts w:ascii="Microsoft Sans Serif" w:eastAsiaTheme="minorEastAsia" w:hAnsiTheme="minorHAnsi" w:cstheme="minorBidi"/>
          <w:sz w:val="24"/>
          <w:szCs w:val="22"/>
        </w:rPr>
        <w:t>-1</w:t>
      </w:r>
      <w:r w:rsidRPr="00876BFE">
        <w:rPr>
          <w:rFonts w:ascii="Microsoft Sans Serif" w:eastAsiaTheme="minorEastAsia" w:hAnsiTheme="minorHAnsi" w:cstheme="minorBidi"/>
          <w:sz w:val="24"/>
          <w:szCs w:val="22"/>
        </w:rPr>
        <w:cr/>
        <w:t>PHILADELPHIA PA  19103</w:t>
      </w:r>
      <w:r w:rsidRPr="00876BFE">
        <w:rPr>
          <w:rFonts w:ascii="Microsoft Sans Serif" w:eastAsiaTheme="minorEastAsia" w:hAnsiTheme="minorHAnsi" w:cstheme="minorBidi"/>
          <w:sz w:val="24"/>
          <w:szCs w:val="22"/>
        </w:rPr>
        <w:cr/>
      </w:r>
      <w:r w:rsidRPr="00876BFE">
        <w:rPr>
          <w:rFonts w:ascii="Microsoft Sans Serif" w:eastAsiaTheme="minorEastAsia" w:hAnsiTheme="minorHAnsi" w:cstheme="minorBidi"/>
          <w:b/>
          <w:sz w:val="24"/>
          <w:szCs w:val="22"/>
        </w:rPr>
        <w:t>215.841.6841</w:t>
      </w:r>
    </w:p>
    <w:p w:rsidR="00590EBA" w:rsidRPr="00876BFE" w:rsidRDefault="00876BFE" w:rsidP="00010100">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bookmarkStart w:id="0" w:name="_GoBack"/>
      <w:bookmarkEnd w:id="0"/>
    </w:p>
    <w:sectPr w:rsidR="00590EBA" w:rsidRPr="00876B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4B5" w:rsidRDefault="00A404B5">
      <w:r>
        <w:separator/>
      </w:r>
    </w:p>
  </w:endnote>
  <w:endnote w:type="continuationSeparator" w:id="0">
    <w:p w:rsidR="00A404B5" w:rsidRDefault="00A4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 xml:space="preserve">H Call in Telephonic </w:t>
    </w:r>
    <w:proofErr w:type="gramStart"/>
    <w:r w:rsidR="004C7DB7">
      <w:rPr>
        <w:rFonts w:ascii="Microsoft Sans Serif" w:hAnsi="Microsoft Sans Serif" w:cs="Microsoft Sans Serif"/>
        <w:sz w:val="16"/>
        <w:szCs w:val="16"/>
      </w:rPr>
      <w:t>Hearing  02</w:t>
    </w:r>
    <w:proofErr w:type="gramEnd"/>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440CA8">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440CA8">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440CA8">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4B5" w:rsidRDefault="00A404B5">
      <w:r>
        <w:separator/>
      </w:r>
    </w:p>
  </w:footnote>
  <w:footnote w:type="continuationSeparator" w:id="0">
    <w:p w:rsidR="00A404B5" w:rsidRDefault="00A40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05CB9"/>
    <w:rsid w:val="00392A3F"/>
    <w:rsid w:val="00440CA8"/>
    <w:rsid w:val="0048738E"/>
    <w:rsid w:val="004C7DB7"/>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76BFE"/>
    <w:rsid w:val="0089790D"/>
    <w:rsid w:val="008D0AE0"/>
    <w:rsid w:val="0092161E"/>
    <w:rsid w:val="00923EF7"/>
    <w:rsid w:val="00A23846"/>
    <w:rsid w:val="00A26E8B"/>
    <w:rsid w:val="00A270E1"/>
    <w:rsid w:val="00A404B5"/>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EE0668"/>
    <w:rsid w:val="00F07E4E"/>
    <w:rsid w:val="00FA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DE2B-A6B6-4FCC-A4A2-22D7E3E7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3895</CharactersWithSpaces>
  <SharedDoc>false</SharedDoc>
  <HLinks>
    <vt:vector size="30" baseType="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6</cp:revision>
  <cp:lastPrinted>2015-02-17T18:11:00Z</cp:lastPrinted>
  <dcterms:created xsi:type="dcterms:W3CDTF">2015-02-17T17:33:00Z</dcterms:created>
  <dcterms:modified xsi:type="dcterms:W3CDTF">2015-02-17T18:11:00Z</dcterms:modified>
</cp:coreProperties>
</file>