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891149" w:rsidRPr="00C0451E" w:rsidTr="005952E9">
        <w:tc>
          <w:tcPr>
            <w:tcW w:w="2448" w:type="dxa"/>
          </w:tcPr>
          <w:p w:rsidR="00891149" w:rsidRPr="00C0451E" w:rsidRDefault="00891149" w:rsidP="005952E9">
            <w:pPr>
              <w:pStyle w:val="Heading3"/>
              <w:rPr>
                <w:rFonts w:ascii="Times New Roman" w:hAnsi="Times New Roman" w:cs="Times New Roman"/>
              </w:rPr>
            </w:pPr>
          </w:p>
        </w:tc>
        <w:tc>
          <w:tcPr>
            <w:tcW w:w="5130" w:type="dxa"/>
          </w:tcPr>
          <w:p w:rsidR="00891149" w:rsidRPr="00C0451E" w:rsidRDefault="00891149" w:rsidP="005952E9">
            <w:pPr>
              <w:jc w:val="center"/>
              <w:rPr>
                <w:b/>
                <w:sz w:val="26"/>
                <w:szCs w:val="26"/>
              </w:rPr>
            </w:pPr>
            <w:r w:rsidRPr="00C0451E">
              <w:rPr>
                <w:b/>
                <w:sz w:val="26"/>
                <w:szCs w:val="26"/>
              </w:rPr>
              <w:t>PENNSYLVANIA</w:t>
            </w:r>
          </w:p>
          <w:p w:rsidR="00891149" w:rsidRPr="00C0451E" w:rsidRDefault="00891149" w:rsidP="005952E9">
            <w:pPr>
              <w:jc w:val="center"/>
              <w:rPr>
                <w:b/>
                <w:sz w:val="26"/>
                <w:szCs w:val="26"/>
              </w:rPr>
            </w:pPr>
            <w:r w:rsidRPr="00C0451E">
              <w:rPr>
                <w:b/>
                <w:sz w:val="26"/>
                <w:szCs w:val="26"/>
              </w:rPr>
              <w:t>PUBLIC UTILITY COMMISSION</w:t>
            </w:r>
          </w:p>
          <w:p w:rsidR="00891149" w:rsidRPr="00C0451E" w:rsidRDefault="00891149" w:rsidP="005952E9">
            <w:pPr>
              <w:pStyle w:val="StyleCentered"/>
              <w:rPr>
                <w:b/>
                <w:sz w:val="26"/>
                <w:szCs w:val="26"/>
              </w:rPr>
            </w:pPr>
            <w:r w:rsidRPr="00C0451E">
              <w:rPr>
                <w:b/>
                <w:sz w:val="26"/>
                <w:szCs w:val="26"/>
              </w:rPr>
              <w:t>Harrisburg, PA  17105-3265</w:t>
            </w:r>
          </w:p>
        </w:tc>
        <w:tc>
          <w:tcPr>
            <w:tcW w:w="2700" w:type="dxa"/>
          </w:tcPr>
          <w:p w:rsidR="00891149" w:rsidRPr="00C0451E" w:rsidRDefault="00891149" w:rsidP="005952E9">
            <w:pPr>
              <w:rPr>
                <w:sz w:val="26"/>
                <w:szCs w:val="26"/>
              </w:rPr>
            </w:pPr>
          </w:p>
        </w:tc>
      </w:tr>
    </w:tbl>
    <w:p w:rsidR="00891149" w:rsidRPr="00C0451E" w:rsidRDefault="00891149" w:rsidP="00891149">
      <w:pPr>
        <w:rPr>
          <w:sz w:val="26"/>
          <w:szCs w:val="26"/>
        </w:rPr>
      </w:pPr>
    </w:p>
    <w:tbl>
      <w:tblPr>
        <w:tblW w:w="0" w:type="auto"/>
        <w:tblLayout w:type="fixed"/>
        <w:tblLook w:val="0000" w:firstRow="0" w:lastRow="0" w:firstColumn="0" w:lastColumn="0" w:noHBand="0" w:noVBand="0"/>
      </w:tblPr>
      <w:tblGrid>
        <w:gridCol w:w="5148"/>
        <w:gridCol w:w="5148"/>
      </w:tblGrid>
      <w:tr w:rsidR="00891149" w:rsidRPr="00C0451E" w:rsidTr="005952E9">
        <w:tc>
          <w:tcPr>
            <w:tcW w:w="5148" w:type="dxa"/>
          </w:tcPr>
          <w:p w:rsidR="00891149" w:rsidRPr="00C0451E" w:rsidRDefault="00891149" w:rsidP="005952E9">
            <w:pPr>
              <w:rPr>
                <w:sz w:val="26"/>
                <w:szCs w:val="26"/>
              </w:rPr>
            </w:pPr>
          </w:p>
        </w:tc>
        <w:tc>
          <w:tcPr>
            <w:tcW w:w="5148" w:type="dxa"/>
          </w:tcPr>
          <w:p w:rsidR="00891149" w:rsidRPr="00C0451E" w:rsidRDefault="00891149" w:rsidP="00891149">
            <w:pPr>
              <w:ind w:firstLine="612"/>
              <w:rPr>
                <w:sz w:val="26"/>
                <w:szCs w:val="26"/>
              </w:rPr>
            </w:pPr>
            <w:r w:rsidRPr="00C0451E">
              <w:rPr>
                <w:sz w:val="26"/>
                <w:szCs w:val="26"/>
              </w:rPr>
              <w:t xml:space="preserve">Public Meeting held </w:t>
            </w:r>
            <w:r>
              <w:rPr>
                <w:sz w:val="26"/>
                <w:szCs w:val="26"/>
              </w:rPr>
              <w:t>February 26, 2015</w:t>
            </w:r>
          </w:p>
        </w:tc>
      </w:tr>
      <w:tr w:rsidR="00891149" w:rsidRPr="00C0451E" w:rsidTr="005952E9">
        <w:tc>
          <w:tcPr>
            <w:tcW w:w="5148" w:type="dxa"/>
          </w:tcPr>
          <w:p w:rsidR="00891149" w:rsidRPr="00C0451E" w:rsidRDefault="00891149" w:rsidP="005952E9">
            <w:pPr>
              <w:rPr>
                <w:sz w:val="26"/>
                <w:szCs w:val="26"/>
              </w:rPr>
            </w:pPr>
            <w:r w:rsidRPr="00C0451E">
              <w:rPr>
                <w:sz w:val="26"/>
                <w:szCs w:val="26"/>
              </w:rPr>
              <w:t>Commissioners Present:</w:t>
            </w:r>
          </w:p>
        </w:tc>
        <w:tc>
          <w:tcPr>
            <w:tcW w:w="5148" w:type="dxa"/>
          </w:tcPr>
          <w:p w:rsidR="00891149" w:rsidRPr="00C0451E" w:rsidRDefault="00891149" w:rsidP="005952E9">
            <w:pPr>
              <w:rPr>
                <w:sz w:val="26"/>
                <w:szCs w:val="26"/>
              </w:rPr>
            </w:pPr>
          </w:p>
        </w:tc>
      </w:tr>
    </w:tbl>
    <w:p w:rsidR="00891149" w:rsidRPr="00C0451E" w:rsidRDefault="00891149" w:rsidP="00891149">
      <w:pPr>
        <w:rPr>
          <w:sz w:val="26"/>
          <w:szCs w:val="26"/>
        </w:rPr>
      </w:pPr>
    </w:p>
    <w:tbl>
      <w:tblPr>
        <w:tblW w:w="10296" w:type="dxa"/>
        <w:tblLayout w:type="fixed"/>
        <w:tblLook w:val="0000" w:firstRow="0" w:lastRow="0" w:firstColumn="0" w:lastColumn="0" w:noHBand="0" w:noVBand="0"/>
      </w:tblPr>
      <w:tblGrid>
        <w:gridCol w:w="5958"/>
        <w:gridCol w:w="2898"/>
        <w:gridCol w:w="522"/>
        <w:gridCol w:w="918"/>
      </w:tblGrid>
      <w:tr w:rsidR="00891149" w:rsidRPr="00C0451E" w:rsidTr="005952E9">
        <w:tc>
          <w:tcPr>
            <w:tcW w:w="9378" w:type="dxa"/>
            <w:gridSpan w:val="3"/>
          </w:tcPr>
          <w:p w:rsidR="00891149" w:rsidRPr="00C0451E" w:rsidRDefault="00891149" w:rsidP="005952E9">
            <w:pPr>
              <w:overflowPunct/>
              <w:ind w:left="720"/>
              <w:textAlignment w:val="auto"/>
              <w:rPr>
                <w:sz w:val="26"/>
                <w:szCs w:val="26"/>
              </w:rPr>
            </w:pPr>
            <w:r>
              <w:rPr>
                <w:sz w:val="26"/>
                <w:szCs w:val="26"/>
              </w:rPr>
              <w:t>Robert F. Powelson, Chairman</w:t>
            </w:r>
          </w:p>
        </w:tc>
        <w:tc>
          <w:tcPr>
            <w:tcW w:w="918" w:type="dxa"/>
          </w:tcPr>
          <w:p w:rsidR="00891149" w:rsidRPr="00C0451E" w:rsidRDefault="00891149" w:rsidP="005952E9">
            <w:pPr>
              <w:rPr>
                <w:sz w:val="26"/>
                <w:szCs w:val="26"/>
              </w:rPr>
            </w:pPr>
          </w:p>
        </w:tc>
      </w:tr>
      <w:tr w:rsidR="00891149" w:rsidRPr="00C0451E" w:rsidTr="005952E9">
        <w:tc>
          <w:tcPr>
            <w:tcW w:w="9378" w:type="dxa"/>
            <w:gridSpan w:val="3"/>
          </w:tcPr>
          <w:p w:rsidR="00891149" w:rsidRPr="00C0451E" w:rsidRDefault="00891149" w:rsidP="005952E9">
            <w:pPr>
              <w:overflowPunct/>
              <w:ind w:left="720"/>
              <w:textAlignment w:val="auto"/>
              <w:rPr>
                <w:sz w:val="26"/>
                <w:szCs w:val="26"/>
              </w:rPr>
            </w:pPr>
            <w:r>
              <w:rPr>
                <w:sz w:val="26"/>
                <w:szCs w:val="26"/>
              </w:rPr>
              <w:t>John F. Coleman</w:t>
            </w:r>
            <w:r w:rsidRPr="00C0451E">
              <w:rPr>
                <w:sz w:val="26"/>
                <w:szCs w:val="26"/>
              </w:rPr>
              <w:t xml:space="preserve">, </w:t>
            </w:r>
            <w:r>
              <w:rPr>
                <w:sz w:val="26"/>
                <w:szCs w:val="26"/>
              </w:rPr>
              <w:t xml:space="preserve">Jr., </w:t>
            </w:r>
            <w:r w:rsidRPr="00C0451E">
              <w:rPr>
                <w:sz w:val="26"/>
                <w:szCs w:val="26"/>
              </w:rPr>
              <w:t>Vice Chairman</w:t>
            </w:r>
          </w:p>
        </w:tc>
        <w:tc>
          <w:tcPr>
            <w:tcW w:w="918" w:type="dxa"/>
          </w:tcPr>
          <w:p w:rsidR="00891149" w:rsidRPr="00C0451E" w:rsidRDefault="00891149" w:rsidP="005952E9">
            <w:pPr>
              <w:rPr>
                <w:sz w:val="26"/>
                <w:szCs w:val="26"/>
              </w:rPr>
            </w:pPr>
          </w:p>
        </w:tc>
      </w:tr>
      <w:tr w:rsidR="00891149" w:rsidRPr="00C0451E" w:rsidTr="005952E9">
        <w:tc>
          <w:tcPr>
            <w:tcW w:w="9378" w:type="dxa"/>
            <w:gridSpan w:val="3"/>
          </w:tcPr>
          <w:p w:rsidR="00891149" w:rsidRPr="00C0451E" w:rsidRDefault="00891149" w:rsidP="005952E9">
            <w:pPr>
              <w:overflowPunct/>
              <w:ind w:left="720"/>
              <w:textAlignment w:val="auto"/>
              <w:rPr>
                <w:sz w:val="26"/>
                <w:szCs w:val="26"/>
              </w:rPr>
            </w:pPr>
            <w:r>
              <w:rPr>
                <w:sz w:val="26"/>
                <w:szCs w:val="26"/>
              </w:rPr>
              <w:t>James H. Cawley</w:t>
            </w:r>
          </w:p>
        </w:tc>
        <w:tc>
          <w:tcPr>
            <w:tcW w:w="918" w:type="dxa"/>
          </w:tcPr>
          <w:p w:rsidR="00891149" w:rsidRPr="00C0451E" w:rsidRDefault="00891149" w:rsidP="005952E9">
            <w:pPr>
              <w:rPr>
                <w:sz w:val="26"/>
                <w:szCs w:val="26"/>
              </w:rPr>
            </w:pPr>
          </w:p>
        </w:tc>
      </w:tr>
      <w:tr w:rsidR="00891149" w:rsidRPr="00C0451E" w:rsidTr="005952E9">
        <w:tc>
          <w:tcPr>
            <w:tcW w:w="9378" w:type="dxa"/>
            <w:gridSpan w:val="3"/>
          </w:tcPr>
          <w:p w:rsidR="00891149" w:rsidRPr="00C0451E" w:rsidRDefault="00891149" w:rsidP="005952E9">
            <w:pPr>
              <w:overflowPunct/>
              <w:ind w:left="720"/>
              <w:textAlignment w:val="auto"/>
              <w:rPr>
                <w:sz w:val="26"/>
                <w:szCs w:val="26"/>
              </w:rPr>
            </w:pPr>
            <w:r>
              <w:rPr>
                <w:sz w:val="26"/>
                <w:szCs w:val="26"/>
              </w:rPr>
              <w:t>Pamela A. Witmer</w:t>
            </w:r>
          </w:p>
        </w:tc>
        <w:tc>
          <w:tcPr>
            <w:tcW w:w="918" w:type="dxa"/>
          </w:tcPr>
          <w:p w:rsidR="00891149" w:rsidRPr="00C0451E" w:rsidRDefault="00891149" w:rsidP="005952E9">
            <w:pPr>
              <w:rPr>
                <w:sz w:val="26"/>
                <w:szCs w:val="26"/>
              </w:rPr>
            </w:pPr>
          </w:p>
        </w:tc>
      </w:tr>
      <w:tr w:rsidR="00891149" w:rsidRPr="00C0451E" w:rsidTr="005952E9">
        <w:trPr>
          <w:gridAfter w:val="2"/>
          <w:wAfter w:w="1440" w:type="dxa"/>
        </w:trPr>
        <w:tc>
          <w:tcPr>
            <w:tcW w:w="5958" w:type="dxa"/>
          </w:tcPr>
          <w:p w:rsidR="00891149" w:rsidRPr="00C0451E" w:rsidRDefault="00891149" w:rsidP="005952E9">
            <w:pPr>
              <w:ind w:left="720"/>
              <w:rPr>
                <w:sz w:val="26"/>
                <w:szCs w:val="26"/>
              </w:rPr>
            </w:pPr>
            <w:r>
              <w:rPr>
                <w:sz w:val="26"/>
                <w:szCs w:val="26"/>
              </w:rPr>
              <w:t>Gladys M. Brown</w:t>
            </w:r>
          </w:p>
        </w:tc>
        <w:tc>
          <w:tcPr>
            <w:tcW w:w="2898" w:type="dxa"/>
          </w:tcPr>
          <w:p w:rsidR="00891149" w:rsidRPr="00C0451E" w:rsidRDefault="00891149" w:rsidP="005952E9">
            <w:pPr>
              <w:rPr>
                <w:sz w:val="26"/>
                <w:szCs w:val="26"/>
              </w:rPr>
            </w:pPr>
          </w:p>
        </w:tc>
      </w:tr>
      <w:tr w:rsidR="00891149" w:rsidRPr="00C0451E" w:rsidTr="005952E9">
        <w:trPr>
          <w:gridAfter w:val="2"/>
          <w:wAfter w:w="1440" w:type="dxa"/>
        </w:trPr>
        <w:tc>
          <w:tcPr>
            <w:tcW w:w="5958" w:type="dxa"/>
          </w:tcPr>
          <w:p w:rsidR="00891149" w:rsidRPr="00C0451E" w:rsidRDefault="00891149" w:rsidP="005952E9">
            <w:pPr>
              <w:rPr>
                <w:sz w:val="26"/>
                <w:szCs w:val="26"/>
              </w:rPr>
            </w:pPr>
          </w:p>
        </w:tc>
        <w:tc>
          <w:tcPr>
            <w:tcW w:w="2898" w:type="dxa"/>
          </w:tcPr>
          <w:p w:rsidR="00891149" w:rsidRPr="00C0451E" w:rsidRDefault="00891149" w:rsidP="005952E9">
            <w:pPr>
              <w:rPr>
                <w:sz w:val="26"/>
                <w:szCs w:val="26"/>
              </w:rPr>
            </w:pPr>
          </w:p>
        </w:tc>
      </w:tr>
      <w:tr w:rsidR="00891149" w:rsidRPr="00C0451E" w:rsidTr="005952E9">
        <w:trPr>
          <w:gridAfter w:val="2"/>
          <w:wAfter w:w="1440" w:type="dxa"/>
        </w:trPr>
        <w:tc>
          <w:tcPr>
            <w:tcW w:w="5958" w:type="dxa"/>
          </w:tcPr>
          <w:p w:rsidR="00891149" w:rsidRPr="00C0451E" w:rsidRDefault="00891149" w:rsidP="00891149">
            <w:pPr>
              <w:rPr>
                <w:sz w:val="26"/>
                <w:szCs w:val="26"/>
              </w:rPr>
            </w:pPr>
            <w:r>
              <w:rPr>
                <w:sz w:val="26"/>
                <w:szCs w:val="26"/>
              </w:rPr>
              <w:t xml:space="preserve">In re: Go Solo Technologies, Inc. </w:t>
            </w:r>
          </w:p>
        </w:tc>
        <w:tc>
          <w:tcPr>
            <w:tcW w:w="2898" w:type="dxa"/>
          </w:tcPr>
          <w:p w:rsidR="00891149" w:rsidRDefault="00891149" w:rsidP="005952E9">
            <w:pPr>
              <w:rPr>
                <w:sz w:val="26"/>
                <w:szCs w:val="26"/>
              </w:rPr>
            </w:pPr>
            <w:r>
              <w:rPr>
                <w:sz w:val="26"/>
                <w:szCs w:val="26"/>
              </w:rPr>
              <w:t>A-2014-2454121</w:t>
            </w:r>
          </w:p>
          <w:p w:rsidR="00891149" w:rsidRDefault="00891149" w:rsidP="005952E9">
            <w:pPr>
              <w:rPr>
                <w:sz w:val="26"/>
                <w:szCs w:val="26"/>
              </w:rPr>
            </w:pPr>
            <w:r>
              <w:rPr>
                <w:sz w:val="26"/>
                <w:szCs w:val="26"/>
              </w:rPr>
              <w:t>A-311012</w:t>
            </w:r>
          </w:p>
          <w:p w:rsidR="00891149" w:rsidRPr="00C0451E" w:rsidRDefault="00891149" w:rsidP="005952E9">
            <w:pPr>
              <w:rPr>
                <w:sz w:val="26"/>
                <w:szCs w:val="26"/>
              </w:rPr>
            </w:pPr>
          </w:p>
        </w:tc>
      </w:tr>
    </w:tbl>
    <w:p w:rsidR="00891149" w:rsidRDefault="00891149" w:rsidP="00891149">
      <w:pPr>
        <w:jc w:val="center"/>
        <w:rPr>
          <w:b/>
          <w:sz w:val="26"/>
          <w:szCs w:val="26"/>
        </w:rPr>
      </w:pPr>
    </w:p>
    <w:p w:rsidR="00891149" w:rsidRDefault="00891149" w:rsidP="00891149">
      <w:pPr>
        <w:jc w:val="center"/>
        <w:rPr>
          <w:b/>
          <w:sz w:val="26"/>
          <w:szCs w:val="26"/>
        </w:rPr>
      </w:pPr>
      <w:r>
        <w:rPr>
          <w:b/>
          <w:sz w:val="26"/>
          <w:szCs w:val="26"/>
        </w:rPr>
        <w:t>TENTATIVE ORDER</w:t>
      </w:r>
    </w:p>
    <w:p w:rsidR="00891149" w:rsidRDefault="00891149" w:rsidP="00891149">
      <w:pPr>
        <w:jc w:val="center"/>
        <w:rPr>
          <w:b/>
          <w:sz w:val="26"/>
          <w:szCs w:val="26"/>
        </w:rPr>
      </w:pPr>
    </w:p>
    <w:p w:rsidR="00891149" w:rsidRPr="00C0451E" w:rsidRDefault="00891149" w:rsidP="00891149">
      <w:pPr>
        <w:pStyle w:val="p3"/>
        <w:spacing w:line="360" w:lineRule="auto"/>
        <w:rPr>
          <w:b/>
          <w:sz w:val="26"/>
          <w:szCs w:val="26"/>
        </w:rPr>
      </w:pPr>
      <w:r w:rsidRPr="00C0451E">
        <w:rPr>
          <w:b/>
          <w:sz w:val="26"/>
          <w:szCs w:val="26"/>
        </w:rPr>
        <w:t>BY THE COMMISSION:</w:t>
      </w:r>
    </w:p>
    <w:p w:rsidR="00891149" w:rsidRPr="00C0451E" w:rsidRDefault="00891149" w:rsidP="00891149">
      <w:pPr>
        <w:jc w:val="center"/>
        <w:rPr>
          <w:b/>
          <w:sz w:val="26"/>
          <w:szCs w:val="26"/>
        </w:rPr>
      </w:pPr>
    </w:p>
    <w:p w:rsidR="00891149" w:rsidRDefault="00891149" w:rsidP="00891149">
      <w:pPr>
        <w:spacing w:line="360" w:lineRule="auto"/>
        <w:rPr>
          <w:sz w:val="26"/>
          <w:szCs w:val="26"/>
        </w:rPr>
      </w:pPr>
      <w:r>
        <w:rPr>
          <w:sz w:val="26"/>
          <w:szCs w:val="26"/>
        </w:rPr>
        <w:tab/>
        <w:t>Go Solo Technologies, Inc. (Go Solo or the Company), whose utility code is 311012, is a telecommunications interexchange reseller certificated at A-311012 on October 25, 2000.</w:t>
      </w:r>
    </w:p>
    <w:p w:rsidR="00891149" w:rsidRDefault="00891149" w:rsidP="00891149">
      <w:pPr>
        <w:spacing w:line="360" w:lineRule="auto"/>
        <w:rPr>
          <w:sz w:val="26"/>
          <w:szCs w:val="26"/>
        </w:rPr>
      </w:pPr>
    </w:p>
    <w:p w:rsidR="00891149" w:rsidRDefault="00891149" w:rsidP="00891149">
      <w:pPr>
        <w:spacing w:line="360" w:lineRule="auto"/>
        <w:rPr>
          <w:sz w:val="26"/>
          <w:szCs w:val="26"/>
        </w:rPr>
      </w:pPr>
      <w:r>
        <w:rPr>
          <w:sz w:val="26"/>
          <w:szCs w:val="26"/>
        </w:rPr>
        <w:tab/>
        <w:t xml:space="preserve">By letter dated October 7, 2014, written by a former employee to the Commission, Go Solo stated that the Company “has closed business as of May 2013 and is no longer in business.”  The letter also attached </w:t>
      </w:r>
      <w:r w:rsidR="00815976">
        <w:rPr>
          <w:sz w:val="26"/>
          <w:szCs w:val="26"/>
        </w:rPr>
        <w:t xml:space="preserve">a copy of the Commission’s 2014-2015 assessment report and noted on it, “Out of Business as of 5/23/13.”  Commission staff subsequently reached the Company and asked it to file an application for abandonment, which was followed by a Secretarial Letter dated November 20, 2014, advising the Company that an application for abandonment is required within twenty days.  To date, the Company has not replied to this letter.  </w:t>
      </w:r>
      <w:r>
        <w:rPr>
          <w:sz w:val="26"/>
          <w:szCs w:val="26"/>
        </w:rPr>
        <w:t xml:space="preserve">   </w:t>
      </w:r>
    </w:p>
    <w:p w:rsidR="00891149" w:rsidRDefault="00891149" w:rsidP="00891149">
      <w:pPr>
        <w:spacing w:line="360" w:lineRule="auto"/>
        <w:rPr>
          <w:sz w:val="26"/>
          <w:szCs w:val="26"/>
        </w:rPr>
      </w:pPr>
    </w:p>
    <w:p w:rsidR="00891149" w:rsidRPr="00B74664" w:rsidRDefault="00891149" w:rsidP="00891149">
      <w:pPr>
        <w:spacing w:line="360" w:lineRule="auto"/>
        <w:ind w:firstLine="720"/>
        <w:rPr>
          <w:sz w:val="26"/>
          <w:szCs w:val="26"/>
        </w:rPr>
      </w:pPr>
      <w:r w:rsidRPr="00B74664">
        <w:rPr>
          <w:sz w:val="26"/>
          <w:szCs w:val="26"/>
        </w:rPr>
        <w:lastRenderedPageBreak/>
        <w:t xml:space="preserve">The Commission puts the industry on notice that we will not hesitate to invoke our authority under the Public Utility Code to ensure timely compliance with our regulations and orders including the ordering of such other remedy as the Commission may deem appropriate.  </w:t>
      </w:r>
      <w:proofErr w:type="gramStart"/>
      <w:r w:rsidRPr="00B74664">
        <w:rPr>
          <w:sz w:val="26"/>
          <w:szCs w:val="26"/>
        </w:rPr>
        <w:t>66 Pa. C.S. §§ 504, 505, 506, and 3301.</w:t>
      </w:r>
      <w:proofErr w:type="gramEnd"/>
      <w:r w:rsidRPr="00B74664">
        <w:rPr>
          <w:sz w:val="26"/>
          <w:szCs w:val="26"/>
        </w:rPr>
        <w:t xml:space="preserve">  Based on the above facts, we tentatively conclude that it is appropriate to revoke </w:t>
      </w:r>
      <w:r w:rsidR="00815976">
        <w:rPr>
          <w:sz w:val="26"/>
          <w:szCs w:val="26"/>
        </w:rPr>
        <w:t>Go Solo’s</w:t>
      </w:r>
      <w:r w:rsidRPr="00B74664">
        <w:rPr>
          <w:sz w:val="26"/>
          <w:szCs w:val="26"/>
        </w:rPr>
        <w:t xml:space="preserve"> certificate of public convenience without the necessity of a formal complaint as being in the public interest.   Furthermore, the Commission may take other appropriate action, including the imposition of penalties under section 3301, in lieu of cancellation, if </w:t>
      </w:r>
      <w:r w:rsidR="00815976">
        <w:rPr>
          <w:sz w:val="26"/>
          <w:szCs w:val="26"/>
        </w:rPr>
        <w:t>Go Solo</w:t>
      </w:r>
      <w:r w:rsidRPr="00B74664">
        <w:rPr>
          <w:sz w:val="26"/>
          <w:szCs w:val="26"/>
        </w:rPr>
        <w:t xml:space="preserve"> seeks relief from this Tentative Order; </w:t>
      </w:r>
      <w:r w:rsidRPr="00B74664">
        <w:rPr>
          <w:b/>
          <w:sz w:val="26"/>
          <w:szCs w:val="26"/>
        </w:rPr>
        <w:t>THEREFORE,</w:t>
      </w:r>
    </w:p>
    <w:p w:rsidR="00891149" w:rsidRPr="00B74664" w:rsidRDefault="00891149" w:rsidP="00891149">
      <w:pPr>
        <w:spacing w:line="360" w:lineRule="auto"/>
        <w:rPr>
          <w:sz w:val="26"/>
          <w:szCs w:val="26"/>
        </w:rPr>
      </w:pPr>
    </w:p>
    <w:p w:rsidR="00891149" w:rsidRPr="00B74664" w:rsidRDefault="00891149" w:rsidP="00891149">
      <w:pPr>
        <w:spacing w:line="360" w:lineRule="auto"/>
        <w:ind w:firstLine="720"/>
        <w:rPr>
          <w:b/>
          <w:sz w:val="26"/>
          <w:szCs w:val="26"/>
        </w:rPr>
      </w:pPr>
      <w:r w:rsidRPr="00B74664">
        <w:rPr>
          <w:b/>
          <w:sz w:val="26"/>
          <w:szCs w:val="26"/>
        </w:rPr>
        <w:t>IT IS ORDERED:</w:t>
      </w:r>
    </w:p>
    <w:p w:rsidR="00891149" w:rsidRPr="00B74664" w:rsidRDefault="00891149" w:rsidP="00891149">
      <w:pPr>
        <w:spacing w:line="360" w:lineRule="auto"/>
        <w:ind w:firstLine="720"/>
        <w:rPr>
          <w:b/>
          <w:sz w:val="26"/>
          <w:szCs w:val="26"/>
        </w:rPr>
      </w:pPr>
    </w:p>
    <w:p w:rsidR="00891149" w:rsidRPr="00B74664" w:rsidRDefault="00891149" w:rsidP="00891149">
      <w:pPr>
        <w:spacing w:line="360" w:lineRule="auto"/>
        <w:rPr>
          <w:sz w:val="26"/>
          <w:szCs w:val="26"/>
        </w:rPr>
      </w:pPr>
      <w:r w:rsidRPr="00B74664">
        <w:rPr>
          <w:sz w:val="26"/>
          <w:szCs w:val="26"/>
        </w:rPr>
        <w:tab/>
        <w:t>1.</w:t>
      </w:r>
      <w:r w:rsidRPr="00B74664">
        <w:rPr>
          <w:sz w:val="26"/>
          <w:szCs w:val="26"/>
        </w:rPr>
        <w:tab/>
        <w:t xml:space="preserve">That revocation of </w:t>
      </w:r>
      <w:r w:rsidR="002068FC">
        <w:rPr>
          <w:sz w:val="26"/>
          <w:szCs w:val="26"/>
        </w:rPr>
        <w:t>Go Solo T</w:t>
      </w:r>
      <w:r>
        <w:rPr>
          <w:sz w:val="26"/>
          <w:szCs w:val="26"/>
        </w:rPr>
        <w:t>echnologies, Inc.</w:t>
      </w:r>
      <w:r w:rsidRPr="00B74664">
        <w:rPr>
          <w:sz w:val="26"/>
          <w:szCs w:val="26"/>
        </w:rPr>
        <w:t xml:space="preserve">’s certificate of public convenience </w:t>
      </w:r>
      <w:r>
        <w:rPr>
          <w:sz w:val="26"/>
          <w:szCs w:val="26"/>
        </w:rPr>
        <w:t>is</w:t>
      </w:r>
      <w:r w:rsidRPr="00B74664">
        <w:rPr>
          <w:sz w:val="26"/>
          <w:szCs w:val="26"/>
        </w:rPr>
        <w:t xml:space="preserve"> hereby tentatively approved as being in the public interest.</w:t>
      </w:r>
    </w:p>
    <w:p w:rsidR="00891149" w:rsidRPr="00B74664" w:rsidRDefault="00891149" w:rsidP="00891149">
      <w:pPr>
        <w:spacing w:line="360" w:lineRule="auto"/>
        <w:rPr>
          <w:sz w:val="26"/>
          <w:szCs w:val="26"/>
        </w:rPr>
      </w:pPr>
      <w:r w:rsidRPr="00B74664">
        <w:rPr>
          <w:sz w:val="26"/>
          <w:szCs w:val="26"/>
        </w:rPr>
        <w:t xml:space="preserve"> </w:t>
      </w:r>
    </w:p>
    <w:p w:rsidR="00891149" w:rsidRPr="00B74664" w:rsidRDefault="00891149" w:rsidP="00891149">
      <w:pPr>
        <w:spacing w:line="360" w:lineRule="auto"/>
        <w:ind w:firstLine="720"/>
        <w:rPr>
          <w:sz w:val="26"/>
          <w:szCs w:val="26"/>
        </w:rPr>
      </w:pPr>
      <w:r w:rsidRPr="00B74664">
        <w:rPr>
          <w:sz w:val="26"/>
          <w:szCs w:val="26"/>
        </w:rPr>
        <w:t>2.</w:t>
      </w:r>
      <w:r w:rsidRPr="00B74664">
        <w:rPr>
          <w:sz w:val="26"/>
          <w:szCs w:val="26"/>
        </w:rPr>
        <w:tab/>
        <w:t xml:space="preserve">That the Secretary serve a copy of this Tentative Order upon the Office of Consumer Advocate, the Office of Small Business Advocate, </w:t>
      </w:r>
      <w:r>
        <w:rPr>
          <w:sz w:val="26"/>
          <w:szCs w:val="26"/>
        </w:rPr>
        <w:t xml:space="preserve">and </w:t>
      </w:r>
      <w:r w:rsidRPr="00B74664">
        <w:rPr>
          <w:sz w:val="26"/>
          <w:szCs w:val="26"/>
        </w:rPr>
        <w:t>the Bureau of Investigation &amp; Enforcement</w:t>
      </w:r>
      <w:r>
        <w:rPr>
          <w:sz w:val="26"/>
          <w:szCs w:val="26"/>
        </w:rPr>
        <w:t>, and</w:t>
      </w:r>
      <w:r w:rsidRPr="00B74664">
        <w:rPr>
          <w:sz w:val="26"/>
          <w:szCs w:val="26"/>
        </w:rPr>
        <w:t xml:space="preserve"> also cause a copy of this Tentative Order to be published in the </w:t>
      </w:r>
      <w:r w:rsidRPr="00B74664">
        <w:rPr>
          <w:i/>
          <w:sz w:val="26"/>
          <w:szCs w:val="26"/>
        </w:rPr>
        <w:t>Pennsylvania Bulletin</w:t>
      </w:r>
      <w:r w:rsidRPr="00B74664">
        <w:rPr>
          <w:sz w:val="26"/>
          <w:szCs w:val="26"/>
        </w:rPr>
        <w:t xml:space="preserve"> with a 30-day comment period.</w:t>
      </w:r>
    </w:p>
    <w:p w:rsidR="00891149" w:rsidRPr="00B74664" w:rsidRDefault="00891149" w:rsidP="00891149">
      <w:pPr>
        <w:spacing w:line="360" w:lineRule="auto"/>
        <w:rPr>
          <w:sz w:val="26"/>
          <w:szCs w:val="26"/>
        </w:rPr>
      </w:pPr>
    </w:p>
    <w:p w:rsidR="00891149" w:rsidRDefault="00891149" w:rsidP="00891149">
      <w:pPr>
        <w:spacing w:line="360" w:lineRule="auto"/>
        <w:rPr>
          <w:sz w:val="26"/>
          <w:szCs w:val="26"/>
        </w:rPr>
      </w:pPr>
      <w:r w:rsidRPr="00B74664">
        <w:rPr>
          <w:sz w:val="26"/>
          <w:szCs w:val="26"/>
        </w:rPr>
        <w:tab/>
        <w:t>3.</w:t>
      </w:r>
      <w:r w:rsidRPr="00B74664">
        <w:rPr>
          <w:sz w:val="26"/>
          <w:szCs w:val="26"/>
        </w:rPr>
        <w:tab/>
        <w:t xml:space="preserve">That absent the filing of adverse public comment within 30 days after publication in the </w:t>
      </w:r>
      <w:r w:rsidRPr="00B74664">
        <w:rPr>
          <w:i/>
          <w:sz w:val="26"/>
          <w:szCs w:val="26"/>
        </w:rPr>
        <w:t>Pennsylvania Bulletin</w:t>
      </w:r>
      <w:r w:rsidRPr="00B74664">
        <w:rPr>
          <w:sz w:val="26"/>
          <w:szCs w:val="26"/>
        </w:rPr>
        <w:t xml:space="preserve">, </w:t>
      </w:r>
      <w:r>
        <w:rPr>
          <w:sz w:val="26"/>
          <w:szCs w:val="26"/>
        </w:rPr>
        <w:t xml:space="preserve">the Bureau of Technical Utility Services </w:t>
      </w:r>
      <w:r w:rsidRPr="00B74664">
        <w:rPr>
          <w:sz w:val="26"/>
          <w:szCs w:val="26"/>
        </w:rPr>
        <w:t xml:space="preserve">shall </w:t>
      </w:r>
      <w:r>
        <w:rPr>
          <w:sz w:val="26"/>
          <w:szCs w:val="26"/>
        </w:rPr>
        <w:t>prepare a Final Order for entry by the Secretary and shall advise the affected Bureaus within the Commission in writing that the certificate</w:t>
      </w:r>
      <w:r w:rsidR="002068FC">
        <w:rPr>
          <w:sz w:val="26"/>
          <w:szCs w:val="26"/>
        </w:rPr>
        <w:t xml:space="preserve"> of public convenience held by Go Solo</w:t>
      </w:r>
      <w:r>
        <w:rPr>
          <w:sz w:val="26"/>
          <w:szCs w:val="26"/>
        </w:rPr>
        <w:t xml:space="preserve"> Technologies, Inc., utility code 31</w:t>
      </w:r>
      <w:r w:rsidR="002068FC">
        <w:rPr>
          <w:sz w:val="26"/>
          <w:szCs w:val="26"/>
        </w:rPr>
        <w:t>1012</w:t>
      </w:r>
      <w:r>
        <w:rPr>
          <w:sz w:val="26"/>
          <w:szCs w:val="26"/>
        </w:rPr>
        <w:t xml:space="preserve">, is cancelled, that its name be stricken </w:t>
      </w:r>
    </w:p>
    <w:p w:rsidR="00891149" w:rsidRDefault="00891149" w:rsidP="00891149">
      <w:r>
        <w:br w:type="page"/>
      </w:r>
    </w:p>
    <w:p w:rsidR="00891149" w:rsidRPr="00B74664" w:rsidRDefault="00891149" w:rsidP="00891149">
      <w:pPr>
        <w:spacing w:line="360" w:lineRule="auto"/>
        <w:rPr>
          <w:sz w:val="26"/>
          <w:szCs w:val="26"/>
        </w:rPr>
      </w:pPr>
      <w:proofErr w:type="gramStart"/>
      <w:r>
        <w:rPr>
          <w:sz w:val="26"/>
          <w:szCs w:val="26"/>
        </w:rPr>
        <w:lastRenderedPageBreak/>
        <w:t>from</w:t>
      </w:r>
      <w:proofErr w:type="gramEnd"/>
      <w:r>
        <w:rPr>
          <w:sz w:val="26"/>
          <w:szCs w:val="26"/>
        </w:rPr>
        <w:t xml:space="preserve"> all active utility lists</w:t>
      </w:r>
      <w:r w:rsidRPr="00630DEE">
        <w:rPr>
          <w:sz w:val="26"/>
          <w:szCs w:val="26"/>
        </w:rPr>
        <w:t xml:space="preserve"> </w:t>
      </w:r>
      <w:r w:rsidRPr="00B74664">
        <w:rPr>
          <w:sz w:val="26"/>
          <w:szCs w:val="26"/>
        </w:rPr>
        <w:t>maintained by the Commission’s Bureau of Technical Utility Services and the Assessment Section of the Bureau of Administrative Services</w:t>
      </w:r>
      <w:r>
        <w:rPr>
          <w:sz w:val="26"/>
          <w:szCs w:val="26"/>
        </w:rPr>
        <w:t>, and that the docket may be closed.</w:t>
      </w:r>
    </w:p>
    <w:p w:rsidR="00891149" w:rsidRPr="00C0451E" w:rsidRDefault="003D5E42" w:rsidP="00891149">
      <w:pPr>
        <w:tabs>
          <w:tab w:val="left" w:pos="742"/>
        </w:tabs>
        <w:rPr>
          <w:sz w:val="26"/>
          <w:szCs w:val="26"/>
        </w:rPr>
      </w:pPr>
      <w:bookmarkStart w:id="0" w:name="_GoBack"/>
      <w:r>
        <w:rPr>
          <w:noProof/>
        </w:rPr>
        <w:drawing>
          <wp:anchor distT="0" distB="0" distL="114300" distR="114300" simplePos="0" relativeHeight="251659264" behindDoc="1" locked="0" layoutInCell="1" allowOverlap="1" wp14:anchorId="3286E896" wp14:editId="7C95A0C0">
            <wp:simplePos x="0" y="0"/>
            <wp:positionH relativeFrom="column">
              <wp:posOffset>2992120</wp:posOffset>
            </wp:positionH>
            <wp:positionV relativeFrom="paragraph">
              <wp:posOffset>149225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891149" w:rsidRPr="00C0451E" w:rsidRDefault="00891149" w:rsidP="00891149">
      <w:pPr>
        <w:pStyle w:val="p17"/>
        <w:ind w:left="5057"/>
        <w:rPr>
          <w:b/>
          <w:bCs/>
          <w:sz w:val="26"/>
          <w:szCs w:val="26"/>
        </w:rPr>
      </w:pPr>
      <w:r w:rsidRPr="00C0451E">
        <w:rPr>
          <w:b/>
          <w:bCs/>
          <w:sz w:val="26"/>
          <w:szCs w:val="26"/>
        </w:rPr>
        <w:t>BY THE COMMISSION</w:t>
      </w:r>
    </w:p>
    <w:p w:rsidR="00891149" w:rsidRPr="00C0451E" w:rsidRDefault="00891149" w:rsidP="00891149">
      <w:pPr>
        <w:tabs>
          <w:tab w:val="left" w:pos="5057"/>
        </w:tabs>
        <w:rPr>
          <w:bCs/>
          <w:sz w:val="26"/>
          <w:szCs w:val="26"/>
        </w:rPr>
      </w:pPr>
    </w:p>
    <w:p w:rsidR="00891149" w:rsidRPr="00C0451E" w:rsidRDefault="00891149" w:rsidP="00891149">
      <w:pPr>
        <w:tabs>
          <w:tab w:val="left" w:pos="5057"/>
        </w:tabs>
        <w:rPr>
          <w:b/>
          <w:bCs/>
          <w:sz w:val="26"/>
          <w:szCs w:val="26"/>
        </w:rPr>
      </w:pPr>
    </w:p>
    <w:p w:rsidR="00891149" w:rsidRPr="00C0451E" w:rsidRDefault="00891149" w:rsidP="00891149">
      <w:pPr>
        <w:tabs>
          <w:tab w:val="left" w:pos="5057"/>
        </w:tabs>
        <w:rPr>
          <w:b/>
          <w:bCs/>
          <w:sz w:val="26"/>
          <w:szCs w:val="26"/>
        </w:rPr>
      </w:pPr>
    </w:p>
    <w:p w:rsidR="00891149" w:rsidRPr="00C0451E" w:rsidRDefault="00891149" w:rsidP="00891149">
      <w:pPr>
        <w:pStyle w:val="p18"/>
        <w:ind w:left="5062"/>
        <w:rPr>
          <w:sz w:val="26"/>
          <w:szCs w:val="26"/>
        </w:rPr>
      </w:pPr>
      <w:r w:rsidRPr="00C0451E">
        <w:rPr>
          <w:sz w:val="26"/>
          <w:szCs w:val="26"/>
        </w:rPr>
        <w:t>Rosemary Chiavetta</w:t>
      </w:r>
    </w:p>
    <w:p w:rsidR="00891149" w:rsidRDefault="00891149" w:rsidP="00891149">
      <w:pPr>
        <w:pStyle w:val="p18"/>
        <w:ind w:left="5062"/>
        <w:rPr>
          <w:sz w:val="26"/>
          <w:szCs w:val="26"/>
        </w:rPr>
      </w:pPr>
      <w:r w:rsidRPr="00C0451E">
        <w:rPr>
          <w:sz w:val="26"/>
          <w:szCs w:val="26"/>
        </w:rPr>
        <w:t>Secretary</w:t>
      </w:r>
    </w:p>
    <w:p w:rsidR="00891149" w:rsidRPr="00C0451E" w:rsidRDefault="00891149" w:rsidP="00891149">
      <w:pPr>
        <w:pStyle w:val="p18"/>
        <w:ind w:left="5062"/>
        <w:rPr>
          <w:sz w:val="26"/>
          <w:szCs w:val="26"/>
        </w:rPr>
      </w:pPr>
    </w:p>
    <w:p w:rsidR="00891149" w:rsidRPr="00C0451E" w:rsidRDefault="00891149" w:rsidP="00891149">
      <w:pPr>
        <w:tabs>
          <w:tab w:val="left" w:pos="5062"/>
        </w:tabs>
        <w:rPr>
          <w:sz w:val="26"/>
          <w:szCs w:val="26"/>
        </w:rPr>
      </w:pPr>
    </w:p>
    <w:p w:rsidR="00891149" w:rsidRPr="00C0451E" w:rsidRDefault="00891149" w:rsidP="00891149">
      <w:pPr>
        <w:pStyle w:val="p14"/>
        <w:rPr>
          <w:sz w:val="26"/>
          <w:szCs w:val="26"/>
        </w:rPr>
      </w:pPr>
      <w:r w:rsidRPr="00C0451E">
        <w:rPr>
          <w:sz w:val="26"/>
          <w:szCs w:val="26"/>
        </w:rPr>
        <w:t>(SEAL)</w:t>
      </w:r>
    </w:p>
    <w:p w:rsidR="00891149" w:rsidRDefault="00891149" w:rsidP="00891149">
      <w:pPr>
        <w:tabs>
          <w:tab w:val="left" w:pos="204"/>
        </w:tabs>
        <w:rPr>
          <w:sz w:val="26"/>
          <w:szCs w:val="26"/>
        </w:rPr>
      </w:pPr>
    </w:p>
    <w:p w:rsidR="00891149" w:rsidRDefault="00891149" w:rsidP="00096279">
      <w:pPr>
        <w:pStyle w:val="p14"/>
        <w:rPr>
          <w:sz w:val="26"/>
          <w:szCs w:val="26"/>
        </w:rPr>
      </w:pPr>
      <w:r w:rsidRPr="00C0451E">
        <w:rPr>
          <w:sz w:val="26"/>
          <w:szCs w:val="26"/>
        </w:rPr>
        <w:t>ORDER ADOPTED:</w:t>
      </w:r>
      <w:r>
        <w:rPr>
          <w:sz w:val="26"/>
          <w:szCs w:val="26"/>
        </w:rPr>
        <w:t xml:space="preserve">  February </w:t>
      </w:r>
      <w:r w:rsidR="002068FC">
        <w:rPr>
          <w:sz w:val="26"/>
          <w:szCs w:val="26"/>
        </w:rPr>
        <w:t>26</w:t>
      </w:r>
      <w:r>
        <w:rPr>
          <w:sz w:val="26"/>
          <w:szCs w:val="26"/>
        </w:rPr>
        <w:t>, 2015</w:t>
      </w:r>
      <w:r w:rsidRPr="00C0451E">
        <w:rPr>
          <w:sz w:val="26"/>
          <w:szCs w:val="26"/>
        </w:rPr>
        <w:t xml:space="preserve">  </w:t>
      </w:r>
    </w:p>
    <w:p w:rsidR="00096279" w:rsidRPr="00C0451E" w:rsidRDefault="00096279" w:rsidP="00096279">
      <w:pPr>
        <w:pStyle w:val="p14"/>
        <w:rPr>
          <w:sz w:val="26"/>
          <w:szCs w:val="26"/>
        </w:rPr>
      </w:pPr>
    </w:p>
    <w:p w:rsidR="00891149" w:rsidRPr="00C0451E" w:rsidRDefault="00891149" w:rsidP="00891149">
      <w:pPr>
        <w:pStyle w:val="p14"/>
        <w:rPr>
          <w:sz w:val="26"/>
          <w:szCs w:val="26"/>
        </w:rPr>
      </w:pPr>
      <w:r w:rsidRPr="00C0451E">
        <w:rPr>
          <w:sz w:val="26"/>
          <w:szCs w:val="26"/>
        </w:rPr>
        <w:t xml:space="preserve">ORDER ENTERED:  </w:t>
      </w:r>
      <w:r w:rsidR="003D5E42">
        <w:rPr>
          <w:sz w:val="26"/>
          <w:szCs w:val="26"/>
        </w:rPr>
        <w:t>February 26, 2015</w:t>
      </w:r>
    </w:p>
    <w:p w:rsidR="00891149" w:rsidRPr="007C6AE3" w:rsidRDefault="00891149" w:rsidP="00891149">
      <w:pPr>
        <w:rPr>
          <w:sz w:val="26"/>
          <w:szCs w:val="26"/>
        </w:rPr>
      </w:pPr>
    </w:p>
    <w:p w:rsidR="00C76C63" w:rsidRPr="007C6AE3" w:rsidRDefault="00C76C63">
      <w:pPr>
        <w:rPr>
          <w:sz w:val="26"/>
          <w:szCs w:val="26"/>
        </w:rPr>
      </w:pPr>
    </w:p>
    <w:sectPr w:rsidR="00C76C63" w:rsidRPr="007C6AE3" w:rsidSect="00D83182">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00F" w:rsidRDefault="001C300F">
      <w:r>
        <w:separator/>
      </w:r>
    </w:p>
  </w:endnote>
  <w:endnote w:type="continuationSeparator" w:id="0">
    <w:p w:rsidR="001C300F" w:rsidRDefault="001C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D7" w:rsidRDefault="002068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0ED7" w:rsidRDefault="001C30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D7" w:rsidRDefault="002068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5E42">
      <w:rPr>
        <w:rStyle w:val="PageNumber"/>
        <w:noProof/>
      </w:rPr>
      <w:t>3</w:t>
    </w:r>
    <w:r>
      <w:rPr>
        <w:rStyle w:val="PageNumber"/>
      </w:rPr>
      <w:fldChar w:fldCharType="end"/>
    </w:r>
  </w:p>
  <w:p w:rsidR="00290ED7" w:rsidRDefault="001C300F" w:rsidP="00FA5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00F" w:rsidRDefault="001C300F">
      <w:r>
        <w:separator/>
      </w:r>
    </w:p>
  </w:footnote>
  <w:footnote w:type="continuationSeparator" w:id="0">
    <w:p w:rsidR="001C300F" w:rsidRDefault="001C30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149"/>
    <w:rsid w:val="00096279"/>
    <w:rsid w:val="001C300F"/>
    <w:rsid w:val="002068FC"/>
    <w:rsid w:val="003D5E42"/>
    <w:rsid w:val="006748D1"/>
    <w:rsid w:val="007C6AE3"/>
    <w:rsid w:val="00815976"/>
    <w:rsid w:val="00891149"/>
    <w:rsid w:val="00C76C63"/>
    <w:rsid w:val="00D04A5E"/>
    <w:rsid w:val="00DA6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49"/>
    <w:pPr>
      <w:overflowPunct w:val="0"/>
      <w:autoSpaceDE w:val="0"/>
      <w:autoSpaceDN w:val="0"/>
      <w:adjustRightInd w:val="0"/>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89114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91149"/>
    <w:rPr>
      <w:rFonts w:ascii="Arial" w:eastAsia="Times New Roman" w:hAnsi="Arial" w:cs="Arial"/>
      <w:b/>
      <w:bCs/>
      <w:sz w:val="26"/>
      <w:szCs w:val="26"/>
    </w:rPr>
  </w:style>
  <w:style w:type="paragraph" w:styleId="Footer">
    <w:name w:val="footer"/>
    <w:basedOn w:val="Normal"/>
    <w:link w:val="FooterChar"/>
    <w:rsid w:val="00891149"/>
    <w:pPr>
      <w:tabs>
        <w:tab w:val="center" w:pos="4320"/>
        <w:tab w:val="right" w:pos="8640"/>
      </w:tabs>
    </w:pPr>
  </w:style>
  <w:style w:type="character" w:customStyle="1" w:styleId="FooterChar">
    <w:name w:val="Footer Char"/>
    <w:basedOn w:val="DefaultParagraphFont"/>
    <w:link w:val="Footer"/>
    <w:rsid w:val="00891149"/>
    <w:rPr>
      <w:rFonts w:ascii="Times New Roman" w:eastAsia="Times New Roman" w:hAnsi="Times New Roman" w:cs="Times New Roman"/>
      <w:sz w:val="24"/>
      <w:szCs w:val="20"/>
    </w:rPr>
  </w:style>
  <w:style w:type="character" w:styleId="PageNumber">
    <w:name w:val="page number"/>
    <w:basedOn w:val="DefaultParagraphFont"/>
    <w:rsid w:val="00891149"/>
  </w:style>
  <w:style w:type="paragraph" w:customStyle="1" w:styleId="p3">
    <w:name w:val="p3"/>
    <w:basedOn w:val="Normal"/>
    <w:rsid w:val="00891149"/>
    <w:pPr>
      <w:widowControl w:val="0"/>
      <w:tabs>
        <w:tab w:val="left" w:pos="204"/>
      </w:tabs>
      <w:overflowPunct/>
      <w:textAlignment w:val="auto"/>
    </w:pPr>
    <w:rPr>
      <w:szCs w:val="24"/>
    </w:rPr>
  </w:style>
  <w:style w:type="paragraph" w:customStyle="1" w:styleId="p14">
    <w:name w:val="p14"/>
    <w:basedOn w:val="Normal"/>
    <w:rsid w:val="00891149"/>
    <w:pPr>
      <w:widowControl w:val="0"/>
      <w:tabs>
        <w:tab w:val="left" w:pos="204"/>
      </w:tabs>
      <w:overflowPunct/>
      <w:textAlignment w:val="auto"/>
    </w:pPr>
    <w:rPr>
      <w:szCs w:val="24"/>
    </w:rPr>
  </w:style>
  <w:style w:type="paragraph" w:customStyle="1" w:styleId="p17">
    <w:name w:val="p17"/>
    <w:basedOn w:val="Normal"/>
    <w:rsid w:val="00891149"/>
    <w:pPr>
      <w:widowControl w:val="0"/>
      <w:tabs>
        <w:tab w:val="left" w:pos="5057"/>
      </w:tabs>
      <w:overflowPunct/>
      <w:ind w:left="3617"/>
      <w:textAlignment w:val="auto"/>
    </w:pPr>
    <w:rPr>
      <w:szCs w:val="24"/>
    </w:rPr>
  </w:style>
  <w:style w:type="paragraph" w:customStyle="1" w:styleId="p18">
    <w:name w:val="p18"/>
    <w:basedOn w:val="Normal"/>
    <w:rsid w:val="00891149"/>
    <w:pPr>
      <w:widowControl w:val="0"/>
      <w:tabs>
        <w:tab w:val="left" w:pos="5062"/>
      </w:tabs>
      <w:overflowPunct/>
      <w:ind w:left="3622"/>
      <w:textAlignment w:val="auto"/>
    </w:pPr>
    <w:rPr>
      <w:szCs w:val="24"/>
    </w:rPr>
  </w:style>
  <w:style w:type="paragraph" w:customStyle="1" w:styleId="StyleCentered">
    <w:name w:val="Style Centered"/>
    <w:basedOn w:val="Normal"/>
    <w:rsid w:val="00891149"/>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49"/>
    <w:pPr>
      <w:overflowPunct w:val="0"/>
      <w:autoSpaceDE w:val="0"/>
      <w:autoSpaceDN w:val="0"/>
      <w:adjustRightInd w:val="0"/>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89114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91149"/>
    <w:rPr>
      <w:rFonts w:ascii="Arial" w:eastAsia="Times New Roman" w:hAnsi="Arial" w:cs="Arial"/>
      <w:b/>
      <w:bCs/>
      <w:sz w:val="26"/>
      <w:szCs w:val="26"/>
    </w:rPr>
  </w:style>
  <w:style w:type="paragraph" w:styleId="Footer">
    <w:name w:val="footer"/>
    <w:basedOn w:val="Normal"/>
    <w:link w:val="FooterChar"/>
    <w:rsid w:val="00891149"/>
    <w:pPr>
      <w:tabs>
        <w:tab w:val="center" w:pos="4320"/>
        <w:tab w:val="right" w:pos="8640"/>
      </w:tabs>
    </w:pPr>
  </w:style>
  <w:style w:type="character" w:customStyle="1" w:styleId="FooterChar">
    <w:name w:val="Footer Char"/>
    <w:basedOn w:val="DefaultParagraphFont"/>
    <w:link w:val="Footer"/>
    <w:rsid w:val="00891149"/>
    <w:rPr>
      <w:rFonts w:ascii="Times New Roman" w:eastAsia="Times New Roman" w:hAnsi="Times New Roman" w:cs="Times New Roman"/>
      <w:sz w:val="24"/>
      <w:szCs w:val="20"/>
    </w:rPr>
  </w:style>
  <w:style w:type="character" w:styleId="PageNumber">
    <w:name w:val="page number"/>
    <w:basedOn w:val="DefaultParagraphFont"/>
    <w:rsid w:val="00891149"/>
  </w:style>
  <w:style w:type="paragraph" w:customStyle="1" w:styleId="p3">
    <w:name w:val="p3"/>
    <w:basedOn w:val="Normal"/>
    <w:rsid w:val="00891149"/>
    <w:pPr>
      <w:widowControl w:val="0"/>
      <w:tabs>
        <w:tab w:val="left" w:pos="204"/>
      </w:tabs>
      <w:overflowPunct/>
      <w:textAlignment w:val="auto"/>
    </w:pPr>
    <w:rPr>
      <w:szCs w:val="24"/>
    </w:rPr>
  </w:style>
  <w:style w:type="paragraph" w:customStyle="1" w:styleId="p14">
    <w:name w:val="p14"/>
    <w:basedOn w:val="Normal"/>
    <w:rsid w:val="00891149"/>
    <w:pPr>
      <w:widowControl w:val="0"/>
      <w:tabs>
        <w:tab w:val="left" w:pos="204"/>
      </w:tabs>
      <w:overflowPunct/>
      <w:textAlignment w:val="auto"/>
    </w:pPr>
    <w:rPr>
      <w:szCs w:val="24"/>
    </w:rPr>
  </w:style>
  <w:style w:type="paragraph" w:customStyle="1" w:styleId="p17">
    <w:name w:val="p17"/>
    <w:basedOn w:val="Normal"/>
    <w:rsid w:val="00891149"/>
    <w:pPr>
      <w:widowControl w:val="0"/>
      <w:tabs>
        <w:tab w:val="left" w:pos="5057"/>
      </w:tabs>
      <w:overflowPunct/>
      <w:ind w:left="3617"/>
      <w:textAlignment w:val="auto"/>
    </w:pPr>
    <w:rPr>
      <w:szCs w:val="24"/>
    </w:rPr>
  </w:style>
  <w:style w:type="paragraph" w:customStyle="1" w:styleId="p18">
    <w:name w:val="p18"/>
    <w:basedOn w:val="Normal"/>
    <w:rsid w:val="00891149"/>
    <w:pPr>
      <w:widowControl w:val="0"/>
      <w:tabs>
        <w:tab w:val="left" w:pos="5062"/>
      </w:tabs>
      <w:overflowPunct/>
      <w:ind w:left="3622"/>
      <w:textAlignment w:val="auto"/>
    </w:pPr>
    <w:rPr>
      <w:szCs w:val="24"/>
    </w:rPr>
  </w:style>
  <w:style w:type="paragraph" w:customStyle="1" w:styleId="StyleCentered">
    <w:name w:val="Style Centered"/>
    <w:basedOn w:val="Normal"/>
    <w:rsid w:val="00891149"/>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Hisiro, Carl</dc:creator>
  <cp:lastModifiedBy>Farner, Joyce</cp:lastModifiedBy>
  <cp:revision>3</cp:revision>
  <cp:lastPrinted>2015-02-26T13:17:00Z</cp:lastPrinted>
  <dcterms:created xsi:type="dcterms:W3CDTF">2015-02-11T21:01:00Z</dcterms:created>
  <dcterms:modified xsi:type="dcterms:W3CDTF">2015-02-26T13:17:00Z</dcterms:modified>
</cp:coreProperties>
</file>