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7519A" w:rsidRDefault="00224FAB" w:rsidP="00224FA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4, 2015</w:t>
      </w:r>
    </w:p>
    <w:p w:rsidR="008D43DF" w:rsidRPr="0067519A" w:rsidRDefault="008D43DF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224FAB" w:rsidRDefault="00C16553" w:rsidP="0067519A">
      <w:pPr>
        <w:suppressAutoHyphens/>
        <w:rPr>
          <w:rFonts w:ascii="Arial" w:hAnsi="Arial" w:cs="Arial"/>
          <w:b/>
        </w:rPr>
      </w:pPr>
      <w:r w:rsidRPr="00224FAB">
        <w:rPr>
          <w:rFonts w:ascii="Arial" w:hAnsi="Arial" w:cs="Arial"/>
          <w:b/>
        </w:rPr>
        <w:t>MS TISHEKIA E WILLIAMS</w:t>
      </w:r>
    </w:p>
    <w:p w:rsidR="0067519A" w:rsidRPr="00224FAB" w:rsidRDefault="00C16553" w:rsidP="0067519A">
      <w:pPr>
        <w:suppressAutoHyphens/>
        <w:rPr>
          <w:rFonts w:ascii="Arial" w:hAnsi="Arial" w:cs="Arial"/>
          <w:b/>
        </w:rPr>
      </w:pPr>
      <w:r w:rsidRPr="00224FAB">
        <w:rPr>
          <w:rFonts w:ascii="Arial" w:hAnsi="Arial" w:cs="Arial"/>
          <w:b/>
        </w:rPr>
        <w:t>SENIOR COUNSEL</w:t>
      </w:r>
    </w:p>
    <w:p w:rsidR="0067519A" w:rsidRPr="00224FAB" w:rsidRDefault="00C16553" w:rsidP="0067519A">
      <w:pPr>
        <w:suppressAutoHyphens/>
        <w:rPr>
          <w:rFonts w:ascii="Arial" w:hAnsi="Arial" w:cs="Arial"/>
          <w:b/>
        </w:rPr>
      </w:pPr>
      <w:r w:rsidRPr="00224FAB">
        <w:rPr>
          <w:rFonts w:ascii="Arial" w:hAnsi="Arial" w:cs="Arial"/>
          <w:b/>
        </w:rPr>
        <w:t>DUQUESNE LIGHT COMPANY</w:t>
      </w:r>
    </w:p>
    <w:p w:rsidR="0067519A" w:rsidRPr="00224FAB" w:rsidRDefault="00C16553" w:rsidP="0067519A">
      <w:pPr>
        <w:suppressAutoHyphens/>
        <w:rPr>
          <w:rFonts w:ascii="Arial" w:hAnsi="Arial" w:cs="Arial"/>
          <w:b/>
        </w:rPr>
      </w:pPr>
      <w:r w:rsidRPr="00224FAB">
        <w:rPr>
          <w:rFonts w:ascii="Arial" w:hAnsi="Arial" w:cs="Arial"/>
          <w:b/>
        </w:rPr>
        <w:t>411 SEVENTH AVENUE</w:t>
      </w:r>
    </w:p>
    <w:p w:rsidR="00C16553" w:rsidRPr="00224FAB" w:rsidRDefault="00C16553" w:rsidP="0067519A">
      <w:pPr>
        <w:suppressAutoHyphens/>
        <w:rPr>
          <w:rFonts w:ascii="Arial" w:hAnsi="Arial" w:cs="Arial"/>
          <w:b/>
        </w:rPr>
      </w:pPr>
      <w:r w:rsidRPr="00224FAB">
        <w:rPr>
          <w:rFonts w:ascii="Arial" w:hAnsi="Arial" w:cs="Arial"/>
          <w:b/>
        </w:rPr>
        <w:t>16TH FLOOR</w:t>
      </w:r>
    </w:p>
    <w:p w:rsidR="00C16553" w:rsidRPr="00224FAB" w:rsidRDefault="00C16553" w:rsidP="0067519A">
      <w:pPr>
        <w:suppressAutoHyphens/>
        <w:rPr>
          <w:rFonts w:ascii="Arial" w:hAnsi="Arial" w:cs="Arial"/>
          <w:b/>
        </w:rPr>
      </w:pPr>
      <w:r w:rsidRPr="00224FAB">
        <w:rPr>
          <w:rFonts w:ascii="Arial" w:hAnsi="Arial" w:cs="Arial"/>
          <w:b/>
        </w:rPr>
        <w:t>PITTSBURGH PA 15219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C1655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C16553">
        <w:rPr>
          <w:rFonts w:ascii="Arial" w:hAnsi="Arial" w:cs="Arial"/>
          <w:b/>
          <w:sz w:val="24"/>
          <w:szCs w:val="24"/>
        </w:rPr>
        <w:t>Rider No. 1 – Consumer Education Surcharge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C16553">
        <w:rPr>
          <w:rFonts w:ascii="Arial" w:hAnsi="Arial" w:cs="Arial"/>
          <w:b/>
          <w:sz w:val="24"/>
          <w:szCs w:val="24"/>
        </w:rPr>
        <w:t>twelve</w:t>
      </w:r>
      <w:r w:rsidR="008F62B1" w:rsidRPr="00C16553">
        <w:rPr>
          <w:rFonts w:ascii="Arial" w:hAnsi="Arial" w:cs="Arial"/>
          <w:b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C16553">
        <w:rPr>
          <w:rFonts w:ascii="Arial" w:hAnsi="Arial" w:cs="Arial"/>
          <w:b/>
          <w:sz w:val="24"/>
          <w:szCs w:val="24"/>
        </w:rPr>
        <w:t>December 31, 201</w:t>
      </w:r>
      <w:r w:rsidR="008D43DF">
        <w:rPr>
          <w:rFonts w:ascii="Arial" w:hAnsi="Arial" w:cs="Arial"/>
          <w:b/>
          <w:sz w:val="24"/>
          <w:szCs w:val="24"/>
        </w:rPr>
        <w:t>4</w:t>
      </w:r>
    </w:p>
    <w:p w:rsidR="0067519A" w:rsidRPr="00BF2765" w:rsidRDefault="00C16553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BF2765">
        <w:rPr>
          <w:rFonts w:ascii="Arial" w:hAnsi="Arial" w:cs="Arial"/>
          <w:b/>
          <w:sz w:val="24"/>
          <w:szCs w:val="24"/>
        </w:rPr>
        <w:t>M-201</w:t>
      </w:r>
      <w:r w:rsidR="008D43DF">
        <w:rPr>
          <w:rFonts w:ascii="Arial" w:hAnsi="Arial" w:cs="Arial"/>
          <w:b/>
          <w:sz w:val="24"/>
          <w:szCs w:val="24"/>
        </w:rPr>
        <w:t>5</w:t>
      </w:r>
      <w:r w:rsidRPr="00BF2765">
        <w:rPr>
          <w:rFonts w:ascii="Arial" w:hAnsi="Arial" w:cs="Arial"/>
          <w:b/>
          <w:sz w:val="24"/>
          <w:szCs w:val="24"/>
        </w:rPr>
        <w:t>-</w:t>
      </w:r>
      <w:r w:rsidR="00C83971">
        <w:rPr>
          <w:rFonts w:ascii="Arial" w:hAnsi="Arial" w:cs="Arial"/>
          <w:b/>
          <w:sz w:val="24"/>
          <w:szCs w:val="24"/>
        </w:rPr>
        <w:t>2465199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C16553">
        <w:rPr>
          <w:rFonts w:ascii="Arial" w:hAnsi="Arial" w:cs="Arial"/>
          <w:sz w:val="24"/>
          <w:szCs w:val="24"/>
        </w:rPr>
        <w:t>Ms. Williams</w:t>
      </w:r>
      <w:r w:rsidRPr="00C16553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1655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C16553">
        <w:rPr>
          <w:rFonts w:ascii="Arial" w:hAnsi="Arial" w:cs="Arial"/>
          <w:spacing w:val="-2"/>
          <w:sz w:val="24"/>
          <w:szCs w:val="24"/>
        </w:rPr>
        <w:t>Duquesne Light Company’s Rider No. 1 – Consumer Education Surcharge (CES)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C16553">
        <w:rPr>
          <w:rFonts w:ascii="Arial" w:hAnsi="Arial" w:cs="Arial"/>
          <w:sz w:val="24"/>
          <w:szCs w:val="24"/>
        </w:rPr>
        <w:t>twelve</w:t>
      </w:r>
      <w:r w:rsidRPr="00C165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C16553">
        <w:rPr>
          <w:rFonts w:ascii="Arial" w:hAnsi="Arial" w:cs="Arial"/>
          <w:sz w:val="24"/>
          <w:szCs w:val="24"/>
        </w:rPr>
        <w:t>December 31, 201</w:t>
      </w:r>
      <w:r w:rsidR="008D43DF">
        <w:rPr>
          <w:rFonts w:ascii="Arial" w:hAnsi="Arial" w:cs="Arial"/>
          <w:sz w:val="24"/>
          <w:szCs w:val="24"/>
        </w:rPr>
        <w:t>4</w:t>
      </w:r>
      <w:r w:rsidR="00C16553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C16553">
        <w:rPr>
          <w:rFonts w:ascii="Arial" w:hAnsi="Arial" w:cs="Arial"/>
          <w:sz w:val="24"/>
          <w:szCs w:val="24"/>
        </w:rPr>
        <w:t>CES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Reconciliation </w:t>
      </w:r>
      <w:r w:rsidR="00046EF2" w:rsidRPr="0067519A">
        <w:rPr>
          <w:rFonts w:ascii="Arial" w:hAnsi="Arial" w:cs="Arial"/>
          <w:spacing w:val="-2"/>
          <w:sz w:val="24"/>
          <w:szCs w:val="24"/>
        </w:rPr>
        <w:t>Statement,</w:t>
      </w:r>
      <w:r w:rsidR="00B3496B">
        <w:rPr>
          <w:rFonts w:ascii="Arial" w:hAnsi="Arial" w:cs="Arial"/>
          <w:spacing w:val="-2"/>
          <w:sz w:val="24"/>
          <w:szCs w:val="24"/>
        </w:rPr>
        <w:t xml:space="preserve"> filed on</w:t>
      </w:r>
      <w:r w:rsidR="00C16553">
        <w:rPr>
          <w:rFonts w:ascii="Arial" w:hAnsi="Arial" w:cs="Arial"/>
          <w:spacing w:val="-2"/>
          <w:sz w:val="24"/>
          <w:szCs w:val="24"/>
        </w:rPr>
        <w:t xml:space="preserve"> </w:t>
      </w:r>
      <w:r w:rsidR="00C16553" w:rsidRPr="00BF2765">
        <w:rPr>
          <w:rFonts w:ascii="Arial" w:hAnsi="Arial" w:cs="Arial"/>
          <w:spacing w:val="-2"/>
          <w:sz w:val="24"/>
          <w:szCs w:val="24"/>
        </w:rPr>
        <w:t xml:space="preserve">January </w:t>
      </w:r>
      <w:r w:rsidR="00C83971">
        <w:rPr>
          <w:rFonts w:ascii="Arial" w:hAnsi="Arial" w:cs="Arial"/>
          <w:spacing w:val="-2"/>
          <w:sz w:val="24"/>
          <w:szCs w:val="24"/>
        </w:rPr>
        <w:t>30</w:t>
      </w:r>
      <w:r w:rsidR="00C16553" w:rsidRPr="00BF2765">
        <w:rPr>
          <w:rFonts w:ascii="Arial" w:hAnsi="Arial" w:cs="Arial"/>
          <w:spacing w:val="-2"/>
          <w:sz w:val="24"/>
          <w:szCs w:val="24"/>
        </w:rPr>
        <w:t>, 201</w:t>
      </w:r>
      <w:r w:rsidR="008D43DF">
        <w:rPr>
          <w:rFonts w:ascii="Arial" w:hAnsi="Arial" w:cs="Arial"/>
          <w:spacing w:val="-2"/>
          <w:sz w:val="24"/>
          <w:szCs w:val="24"/>
        </w:rPr>
        <w:t>5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EF410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C16553">
        <w:rPr>
          <w:rFonts w:ascii="Arial" w:hAnsi="Arial" w:cs="Arial"/>
          <w:sz w:val="24"/>
          <w:szCs w:val="24"/>
        </w:rPr>
        <w:t xml:space="preserve">CES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pursuant to Section 1307(d) of the Public Utility Code,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16553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C16553" w:rsidRPr="00BF2765">
        <w:rPr>
          <w:rFonts w:ascii="Arial" w:hAnsi="Arial" w:cs="Arial"/>
          <w:sz w:val="24"/>
          <w:szCs w:val="24"/>
        </w:rPr>
        <w:t>M-201</w:t>
      </w:r>
      <w:r w:rsidR="008D43DF">
        <w:rPr>
          <w:rFonts w:ascii="Arial" w:hAnsi="Arial" w:cs="Arial"/>
          <w:sz w:val="24"/>
          <w:szCs w:val="24"/>
        </w:rPr>
        <w:t>5</w:t>
      </w:r>
      <w:r w:rsidR="00C16553" w:rsidRPr="00BF2765">
        <w:rPr>
          <w:rFonts w:ascii="Arial" w:hAnsi="Arial" w:cs="Arial"/>
          <w:sz w:val="24"/>
          <w:szCs w:val="24"/>
        </w:rPr>
        <w:t>-</w:t>
      </w:r>
      <w:r w:rsidR="00C83971">
        <w:rPr>
          <w:rFonts w:ascii="Arial" w:hAnsi="Arial" w:cs="Arial"/>
          <w:sz w:val="24"/>
          <w:szCs w:val="24"/>
        </w:rPr>
        <w:t>2465199</w:t>
      </w:r>
      <w:r w:rsidR="00C16553" w:rsidRPr="00BF2765">
        <w:rPr>
          <w:rFonts w:ascii="Arial" w:hAnsi="Arial" w:cs="Arial"/>
          <w:sz w:val="24"/>
          <w:szCs w:val="24"/>
        </w:rPr>
        <w:t>.</w:t>
      </w:r>
      <w:proofErr w:type="gramEnd"/>
    </w:p>
    <w:p w:rsidR="00CD5063" w:rsidRDefault="00224FAB" w:rsidP="0067519A">
      <w:pPr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9729A14" wp14:editId="6C8DD238">
            <wp:simplePos x="0" y="0"/>
            <wp:positionH relativeFrom="column">
              <wp:posOffset>2603500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E68B0" w:rsidRPr="00CD5063" w:rsidRDefault="00CE68B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</w:p>
    <w:p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16553" w:rsidRDefault="00A46FF8" w:rsidP="00046EF2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46EF2">
        <w:rPr>
          <w:rFonts w:ascii="Arial" w:hAnsi="Arial" w:cs="Arial"/>
          <w:spacing w:val="-2"/>
          <w:sz w:val="24"/>
          <w:szCs w:val="24"/>
        </w:rPr>
        <w:tab/>
      </w:r>
      <w:r w:rsidR="00C16553">
        <w:rPr>
          <w:rFonts w:ascii="Arial" w:hAnsi="Arial" w:cs="Arial"/>
          <w:sz w:val="24"/>
          <w:szCs w:val="24"/>
        </w:rPr>
        <w:t>John R. Ciganek</w:t>
      </w:r>
    </w:p>
    <w:p w:rsidR="00A46FF8" w:rsidRPr="00C16553" w:rsidRDefault="00A46FF8" w:rsidP="00046EF2">
      <w:pPr>
        <w:tabs>
          <w:tab w:val="left" w:pos="1800"/>
        </w:tabs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="00C16553">
        <w:rPr>
          <w:rFonts w:ascii="Arial" w:hAnsi="Arial" w:cs="Arial"/>
          <w:sz w:val="24"/>
          <w:szCs w:val="24"/>
        </w:rPr>
        <w:t>412-423-9302</w:t>
      </w:r>
    </w:p>
    <w:sectPr w:rsidR="00A46FF8" w:rsidRPr="00C16553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46EF2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4FAB"/>
    <w:rsid w:val="00226691"/>
    <w:rsid w:val="00234B3A"/>
    <w:rsid w:val="002411AE"/>
    <w:rsid w:val="0027679A"/>
    <w:rsid w:val="00334352"/>
    <w:rsid w:val="0038192B"/>
    <w:rsid w:val="00475955"/>
    <w:rsid w:val="004B6C39"/>
    <w:rsid w:val="0051362E"/>
    <w:rsid w:val="0067519A"/>
    <w:rsid w:val="00681A5F"/>
    <w:rsid w:val="00693012"/>
    <w:rsid w:val="00742334"/>
    <w:rsid w:val="00805353"/>
    <w:rsid w:val="008935A5"/>
    <w:rsid w:val="008D43DF"/>
    <w:rsid w:val="008F62B1"/>
    <w:rsid w:val="008F7FD2"/>
    <w:rsid w:val="00A24932"/>
    <w:rsid w:val="00A46FF8"/>
    <w:rsid w:val="00A76B9C"/>
    <w:rsid w:val="00AB731C"/>
    <w:rsid w:val="00B3496B"/>
    <w:rsid w:val="00B67377"/>
    <w:rsid w:val="00BF2765"/>
    <w:rsid w:val="00C0162A"/>
    <w:rsid w:val="00C16553"/>
    <w:rsid w:val="00C83971"/>
    <w:rsid w:val="00CD5063"/>
    <w:rsid w:val="00CE0167"/>
    <w:rsid w:val="00CE68B0"/>
    <w:rsid w:val="00DE1679"/>
    <w:rsid w:val="00E412D5"/>
    <w:rsid w:val="00E656EF"/>
    <w:rsid w:val="00EA26CF"/>
    <w:rsid w:val="00EC6C69"/>
    <w:rsid w:val="00EF4103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B11CD-2F83-4DBF-A9BC-D7285B80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4</cp:revision>
  <cp:lastPrinted>2015-03-04T13:24:00Z</cp:lastPrinted>
  <dcterms:created xsi:type="dcterms:W3CDTF">2015-01-21T19:38:00Z</dcterms:created>
  <dcterms:modified xsi:type="dcterms:W3CDTF">2015-03-04T13:24:00Z</dcterms:modified>
</cp:coreProperties>
</file>