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9B1815">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9B1815">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9B1815">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9B1815">
      <w:pPr>
        <w:widowControl/>
        <w:tabs>
          <w:tab w:val="left" w:pos="-720"/>
        </w:tabs>
        <w:suppressAutoHyphens/>
        <w:rPr>
          <w:sz w:val="26"/>
          <w:szCs w:val="26"/>
        </w:rPr>
      </w:pPr>
    </w:p>
    <w:p w:rsidR="00F514FB" w:rsidRPr="00D365A7" w:rsidRDefault="00F514FB" w:rsidP="009B181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9B1815">
            <w:pPr>
              <w:widowControl/>
              <w:rPr>
                <w:sz w:val="26"/>
                <w:szCs w:val="26"/>
              </w:rPr>
            </w:pPr>
          </w:p>
        </w:tc>
        <w:tc>
          <w:tcPr>
            <w:tcW w:w="4500" w:type="dxa"/>
          </w:tcPr>
          <w:p w:rsidR="00F514FB" w:rsidRPr="00D365A7" w:rsidRDefault="00CB50CC" w:rsidP="009B1815">
            <w:pPr>
              <w:widowControl/>
              <w:jc w:val="right"/>
              <w:rPr>
                <w:sz w:val="26"/>
                <w:szCs w:val="26"/>
              </w:rPr>
            </w:pPr>
            <w:r>
              <w:rPr>
                <w:sz w:val="26"/>
                <w:szCs w:val="26"/>
              </w:rPr>
              <w:t xml:space="preserve">Public Meeting held </w:t>
            </w:r>
            <w:r w:rsidR="00616A2F">
              <w:rPr>
                <w:sz w:val="26"/>
                <w:szCs w:val="26"/>
              </w:rPr>
              <w:t>March 1</w:t>
            </w:r>
            <w:r w:rsidR="00320810">
              <w:rPr>
                <w:sz w:val="26"/>
                <w:szCs w:val="26"/>
              </w:rPr>
              <w:t>1</w:t>
            </w:r>
            <w:r w:rsidR="00D54B2B">
              <w:rPr>
                <w:sz w:val="26"/>
                <w:szCs w:val="26"/>
              </w:rPr>
              <w:t>, 2015</w:t>
            </w:r>
          </w:p>
          <w:p w:rsidR="00F514FB" w:rsidRPr="00D365A7" w:rsidRDefault="00F514FB" w:rsidP="009B1815">
            <w:pPr>
              <w:widowControl/>
              <w:jc w:val="right"/>
              <w:rPr>
                <w:sz w:val="26"/>
                <w:szCs w:val="26"/>
              </w:rPr>
            </w:pPr>
          </w:p>
          <w:p w:rsidR="00F514FB" w:rsidRPr="00D365A7" w:rsidRDefault="00F514FB" w:rsidP="009B1815">
            <w:pPr>
              <w:widowControl/>
              <w:jc w:val="right"/>
              <w:rPr>
                <w:sz w:val="26"/>
                <w:szCs w:val="26"/>
              </w:rPr>
            </w:pPr>
          </w:p>
        </w:tc>
      </w:tr>
      <w:tr w:rsidR="00D365A7" w:rsidRPr="00D365A7" w:rsidTr="00716C74">
        <w:tc>
          <w:tcPr>
            <w:tcW w:w="5058" w:type="dxa"/>
          </w:tcPr>
          <w:p w:rsidR="00F514FB" w:rsidRPr="00D365A7" w:rsidRDefault="00F514FB" w:rsidP="009B1815">
            <w:pPr>
              <w:widowControl/>
              <w:rPr>
                <w:sz w:val="26"/>
                <w:szCs w:val="26"/>
              </w:rPr>
            </w:pPr>
            <w:r w:rsidRPr="00D365A7">
              <w:rPr>
                <w:sz w:val="26"/>
                <w:szCs w:val="26"/>
              </w:rPr>
              <w:t>Commissioners Present:</w:t>
            </w:r>
          </w:p>
          <w:p w:rsidR="00F514FB" w:rsidRPr="00D365A7" w:rsidRDefault="00F514FB" w:rsidP="009B1815">
            <w:pPr>
              <w:widowControl/>
              <w:rPr>
                <w:sz w:val="26"/>
                <w:szCs w:val="26"/>
              </w:rPr>
            </w:pPr>
          </w:p>
          <w:p w:rsidR="00F514FB" w:rsidRPr="00D365A7" w:rsidRDefault="00F514FB" w:rsidP="009B1815">
            <w:pPr>
              <w:widowControl/>
              <w:tabs>
                <w:tab w:val="left" w:pos="705"/>
              </w:tabs>
              <w:ind w:firstLine="720"/>
              <w:rPr>
                <w:sz w:val="26"/>
                <w:szCs w:val="26"/>
              </w:rPr>
            </w:pPr>
            <w:r w:rsidRPr="00D365A7">
              <w:rPr>
                <w:sz w:val="26"/>
                <w:szCs w:val="26"/>
              </w:rPr>
              <w:t>Robert F. Powelson, Chairman</w:t>
            </w:r>
          </w:p>
          <w:p w:rsidR="00F514FB" w:rsidRPr="00D365A7" w:rsidRDefault="00F514FB" w:rsidP="009B1815">
            <w:pPr>
              <w:widowControl/>
              <w:tabs>
                <w:tab w:val="left" w:pos="705"/>
              </w:tabs>
              <w:ind w:firstLine="720"/>
              <w:rPr>
                <w:sz w:val="26"/>
                <w:szCs w:val="26"/>
              </w:rPr>
            </w:pPr>
            <w:r w:rsidRPr="00D365A7">
              <w:rPr>
                <w:sz w:val="26"/>
                <w:szCs w:val="26"/>
              </w:rPr>
              <w:t>John F. Coleman, Jr., Vice Chairman</w:t>
            </w:r>
          </w:p>
          <w:p w:rsidR="00F514FB" w:rsidRPr="00D365A7" w:rsidRDefault="00F514FB" w:rsidP="009B1815">
            <w:pPr>
              <w:widowControl/>
              <w:tabs>
                <w:tab w:val="left" w:pos="705"/>
              </w:tabs>
              <w:ind w:firstLine="720"/>
              <w:rPr>
                <w:sz w:val="26"/>
                <w:szCs w:val="26"/>
              </w:rPr>
            </w:pPr>
            <w:r w:rsidRPr="00D365A7">
              <w:rPr>
                <w:sz w:val="26"/>
                <w:szCs w:val="26"/>
              </w:rPr>
              <w:t>James H. Cawley</w:t>
            </w:r>
          </w:p>
          <w:p w:rsidR="00F514FB" w:rsidRDefault="00F514FB" w:rsidP="009B1815">
            <w:pPr>
              <w:widowControl/>
              <w:tabs>
                <w:tab w:val="left" w:pos="705"/>
              </w:tabs>
              <w:ind w:firstLine="720"/>
              <w:rPr>
                <w:sz w:val="26"/>
                <w:szCs w:val="26"/>
              </w:rPr>
            </w:pPr>
            <w:r w:rsidRPr="00D365A7">
              <w:rPr>
                <w:sz w:val="26"/>
                <w:szCs w:val="26"/>
              </w:rPr>
              <w:t>Pamela A. Witmer</w:t>
            </w:r>
          </w:p>
          <w:p w:rsidR="00DF7069" w:rsidRPr="00D365A7" w:rsidRDefault="00DF7069" w:rsidP="009B1815">
            <w:pPr>
              <w:widowControl/>
              <w:tabs>
                <w:tab w:val="left" w:pos="705"/>
              </w:tabs>
              <w:ind w:firstLine="720"/>
              <w:rPr>
                <w:sz w:val="26"/>
                <w:szCs w:val="26"/>
              </w:rPr>
            </w:pPr>
            <w:r>
              <w:rPr>
                <w:sz w:val="26"/>
                <w:szCs w:val="26"/>
              </w:rPr>
              <w:t>Gladys M. Brown</w:t>
            </w:r>
          </w:p>
          <w:p w:rsidR="00F514FB" w:rsidRPr="00D365A7" w:rsidRDefault="00F514FB" w:rsidP="009B1815">
            <w:pPr>
              <w:widowControl/>
              <w:rPr>
                <w:sz w:val="26"/>
                <w:szCs w:val="26"/>
              </w:rPr>
            </w:pPr>
          </w:p>
          <w:p w:rsidR="00F514FB" w:rsidRPr="00D365A7" w:rsidRDefault="00F514FB" w:rsidP="009B1815">
            <w:pPr>
              <w:widowControl/>
              <w:rPr>
                <w:sz w:val="26"/>
                <w:szCs w:val="26"/>
              </w:rPr>
            </w:pPr>
          </w:p>
        </w:tc>
        <w:tc>
          <w:tcPr>
            <w:tcW w:w="4500" w:type="dxa"/>
          </w:tcPr>
          <w:p w:rsidR="00F514FB" w:rsidRPr="00D365A7" w:rsidRDefault="00F514FB" w:rsidP="009B1815">
            <w:pPr>
              <w:widowControl/>
              <w:jc w:val="right"/>
              <w:rPr>
                <w:sz w:val="26"/>
                <w:szCs w:val="26"/>
              </w:rPr>
            </w:pPr>
          </w:p>
          <w:p w:rsidR="00F514FB" w:rsidRPr="00D365A7" w:rsidRDefault="00F514FB" w:rsidP="009B1815">
            <w:pPr>
              <w:widowControl/>
              <w:jc w:val="right"/>
              <w:rPr>
                <w:sz w:val="26"/>
                <w:szCs w:val="26"/>
              </w:rPr>
            </w:pPr>
          </w:p>
        </w:tc>
      </w:tr>
      <w:tr w:rsidR="00D365A7" w:rsidRPr="00D365A7" w:rsidTr="006C1EE9">
        <w:trPr>
          <w:trHeight w:val="675"/>
        </w:trPr>
        <w:tc>
          <w:tcPr>
            <w:tcW w:w="5058" w:type="dxa"/>
          </w:tcPr>
          <w:p w:rsidR="00F514FB" w:rsidRPr="00D365A7" w:rsidRDefault="00193757" w:rsidP="009B1815">
            <w:pPr>
              <w:widowControl/>
              <w:rPr>
                <w:sz w:val="26"/>
                <w:szCs w:val="26"/>
              </w:rPr>
            </w:pPr>
            <w:r>
              <w:rPr>
                <w:sz w:val="26"/>
                <w:szCs w:val="26"/>
              </w:rPr>
              <w:t>Michael Robinson</w:t>
            </w:r>
          </w:p>
          <w:p w:rsidR="00F514FB" w:rsidRPr="00D365A7" w:rsidRDefault="00F514FB" w:rsidP="009B1815">
            <w:pPr>
              <w:widowControl/>
              <w:rPr>
                <w:sz w:val="26"/>
                <w:szCs w:val="26"/>
              </w:rPr>
            </w:pPr>
          </w:p>
        </w:tc>
        <w:tc>
          <w:tcPr>
            <w:tcW w:w="4500" w:type="dxa"/>
          </w:tcPr>
          <w:p w:rsidR="00F514FB" w:rsidRPr="00D365A7" w:rsidRDefault="00D54B2B" w:rsidP="009B1815">
            <w:pPr>
              <w:widowControl/>
              <w:jc w:val="right"/>
              <w:rPr>
                <w:sz w:val="26"/>
                <w:szCs w:val="26"/>
              </w:rPr>
            </w:pPr>
            <w:r>
              <w:rPr>
                <w:sz w:val="26"/>
                <w:szCs w:val="26"/>
              </w:rPr>
              <w:t>C</w:t>
            </w:r>
            <w:r w:rsidR="00992D66" w:rsidRPr="00D365A7">
              <w:rPr>
                <w:sz w:val="26"/>
                <w:szCs w:val="26"/>
              </w:rPr>
              <w:t>-201</w:t>
            </w:r>
            <w:r w:rsidR="006C1EE9">
              <w:rPr>
                <w:sz w:val="26"/>
                <w:szCs w:val="26"/>
              </w:rPr>
              <w:t>4</w:t>
            </w:r>
            <w:r w:rsidR="00992D66" w:rsidRPr="00D365A7">
              <w:rPr>
                <w:sz w:val="26"/>
                <w:szCs w:val="26"/>
              </w:rPr>
              <w:t>-</w:t>
            </w:r>
            <w:r w:rsidR="00193757">
              <w:rPr>
                <w:sz w:val="26"/>
                <w:szCs w:val="26"/>
              </w:rPr>
              <w:t>2413368</w:t>
            </w:r>
          </w:p>
        </w:tc>
      </w:tr>
      <w:tr w:rsidR="00D365A7" w:rsidRPr="00D365A7" w:rsidTr="00716C74">
        <w:tc>
          <w:tcPr>
            <w:tcW w:w="5058" w:type="dxa"/>
          </w:tcPr>
          <w:p w:rsidR="00F514FB" w:rsidRPr="00D365A7" w:rsidRDefault="00F514FB" w:rsidP="009B1815">
            <w:pPr>
              <w:widowControl/>
              <w:ind w:firstLine="900"/>
              <w:rPr>
                <w:sz w:val="26"/>
                <w:szCs w:val="26"/>
              </w:rPr>
            </w:pPr>
            <w:r w:rsidRPr="00D365A7">
              <w:rPr>
                <w:sz w:val="26"/>
                <w:szCs w:val="26"/>
              </w:rPr>
              <w:t>v.</w:t>
            </w:r>
          </w:p>
          <w:p w:rsidR="00F514FB" w:rsidRPr="00D365A7" w:rsidRDefault="00F514FB" w:rsidP="009B1815">
            <w:pPr>
              <w:widowControl/>
              <w:ind w:firstLine="1440"/>
              <w:rPr>
                <w:sz w:val="26"/>
                <w:szCs w:val="26"/>
              </w:rPr>
            </w:pPr>
          </w:p>
        </w:tc>
        <w:tc>
          <w:tcPr>
            <w:tcW w:w="4500" w:type="dxa"/>
          </w:tcPr>
          <w:p w:rsidR="00F514FB" w:rsidRPr="00D365A7" w:rsidRDefault="00F514FB" w:rsidP="009B1815">
            <w:pPr>
              <w:widowControl/>
              <w:rPr>
                <w:sz w:val="26"/>
                <w:szCs w:val="26"/>
              </w:rPr>
            </w:pPr>
          </w:p>
        </w:tc>
      </w:tr>
      <w:tr w:rsidR="00F514FB" w:rsidRPr="00D365A7" w:rsidTr="00716C74">
        <w:tc>
          <w:tcPr>
            <w:tcW w:w="5058" w:type="dxa"/>
          </w:tcPr>
          <w:p w:rsidR="00F514FB" w:rsidRPr="00D365A7" w:rsidRDefault="00BB19A9" w:rsidP="009B1815">
            <w:pPr>
              <w:widowControl/>
              <w:rPr>
                <w:sz w:val="26"/>
                <w:szCs w:val="26"/>
              </w:rPr>
            </w:pPr>
            <w:r>
              <w:rPr>
                <w:sz w:val="26"/>
                <w:szCs w:val="26"/>
              </w:rPr>
              <w:t>PECO Energy Company</w:t>
            </w:r>
          </w:p>
        </w:tc>
        <w:tc>
          <w:tcPr>
            <w:tcW w:w="4500" w:type="dxa"/>
          </w:tcPr>
          <w:p w:rsidR="00F514FB" w:rsidRPr="00D365A7" w:rsidRDefault="00F514FB" w:rsidP="009B1815">
            <w:pPr>
              <w:widowControl/>
              <w:rPr>
                <w:sz w:val="26"/>
                <w:szCs w:val="26"/>
              </w:rPr>
            </w:pPr>
          </w:p>
        </w:tc>
      </w:tr>
    </w:tbl>
    <w:p w:rsidR="00F514FB" w:rsidRPr="00D365A7" w:rsidRDefault="00F514FB" w:rsidP="009B1815">
      <w:pPr>
        <w:widowControl/>
        <w:rPr>
          <w:sz w:val="26"/>
          <w:szCs w:val="26"/>
        </w:rPr>
      </w:pPr>
    </w:p>
    <w:p w:rsidR="00F514FB" w:rsidRPr="00D365A7" w:rsidRDefault="00F514FB" w:rsidP="009B1815">
      <w:pPr>
        <w:widowControl/>
        <w:rPr>
          <w:sz w:val="26"/>
          <w:szCs w:val="26"/>
        </w:rPr>
      </w:pPr>
    </w:p>
    <w:p w:rsidR="00F514FB" w:rsidRPr="00D365A7" w:rsidRDefault="00F514FB" w:rsidP="009B1815">
      <w:pPr>
        <w:widowControl/>
        <w:jc w:val="center"/>
        <w:rPr>
          <w:b/>
          <w:sz w:val="26"/>
          <w:szCs w:val="26"/>
        </w:rPr>
      </w:pPr>
      <w:r w:rsidRPr="00D365A7">
        <w:rPr>
          <w:b/>
          <w:sz w:val="26"/>
          <w:szCs w:val="26"/>
        </w:rPr>
        <w:t>OPINION AND ORDER</w:t>
      </w:r>
    </w:p>
    <w:p w:rsidR="00F514FB" w:rsidRPr="00D365A7" w:rsidRDefault="00F514FB" w:rsidP="009B1815">
      <w:pPr>
        <w:widowControl/>
        <w:jc w:val="center"/>
        <w:rPr>
          <w:b/>
          <w:sz w:val="26"/>
          <w:szCs w:val="26"/>
        </w:rPr>
      </w:pPr>
    </w:p>
    <w:p w:rsidR="00F514FB" w:rsidRPr="00D365A7" w:rsidRDefault="00F514FB" w:rsidP="009B1815">
      <w:pPr>
        <w:widowControl/>
        <w:jc w:val="center"/>
        <w:rPr>
          <w:b/>
          <w:sz w:val="26"/>
          <w:szCs w:val="26"/>
        </w:rPr>
      </w:pPr>
    </w:p>
    <w:p w:rsidR="00F514FB" w:rsidRPr="00D365A7" w:rsidRDefault="00F514FB" w:rsidP="009B1815">
      <w:pPr>
        <w:widowControl/>
        <w:rPr>
          <w:b/>
          <w:sz w:val="26"/>
          <w:szCs w:val="26"/>
        </w:rPr>
      </w:pPr>
      <w:r w:rsidRPr="00D365A7">
        <w:rPr>
          <w:b/>
          <w:sz w:val="26"/>
          <w:szCs w:val="26"/>
        </w:rPr>
        <w:t>BY THE COMMISSION:</w:t>
      </w:r>
    </w:p>
    <w:p w:rsidR="00F514FB" w:rsidRPr="00D365A7" w:rsidRDefault="00F514FB" w:rsidP="009B1815">
      <w:pPr>
        <w:widowControl/>
        <w:rPr>
          <w:sz w:val="26"/>
          <w:szCs w:val="26"/>
        </w:rPr>
      </w:pPr>
    </w:p>
    <w:p w:rsidR="00CA43A5" w:rsidRDefault="00CA43A5" w:rsidP="009B1815">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E22C75">
        <w:rPr>
          <w:sz w:val="26"/>
          <w:szCs w:val="26"/>
        </w:rPr>
        <w:t xml:space="preserve">is </w:t>
      </w:r>
      <w:r w:rsidR="00FB17E3">
        <w:rPr>
          <w:sz w:val="26"/>
          <w:szCs w:val="26"/>
        </w:rPr>
        <w:t>the Petition for Rescission and Amendment</w:t>
      </w:r>
      <w:r w:rsidR="00E22C75">
        <w:rPr>
          <w:sz w:val="26"/>
          <w:szCs w:val="26"/>
        </w:rPr>
        <w:t xml:space="preserve"> (Petition)</w:t>
      </w:r>
      <w:r w:rsidR="00EF2EA9">
        <w:rPr>
          <w:rStyle w:val="FootnoteReference"/>
          <w:sz w:val="26"/>
          <w:szCs w:val="26"/>
        </w:rPr>
        <w:footnoteReference w:id="1"/>
      </w:r>
      <w:r w:rsidR="00E22C75">
        <w:rPr>
          <w:sz w:val="26"/>
        </w:rPr>
        <w:t xml:space="preserve"> </w:t>
      </w:r>
      <w:r w:rsidR="00A16587" w:rsidRPr="00D365A7">
        <w:rPr>
          <w:sz w:val="26"/>
        </w:rPr>
        <w:t xml:space="preserve">of </w:t>
      </w:r>
      <w:r w:rsidR="00193757">
        <w:rPr>
          <w:sz w:val="26"/>
        </w:rPr>
        <w:t>Michael Robinson</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EF2EA9">
        <w:rPr>
          <w:sz w:val="26"/>
        </w:rPr>
        <w:t xml:space="preserve"> or Mr. Robinson</w:t>
      </w:r>
      <w:r w:rsidR="00D54B2B">
        <w:rPr>
          <w:sz w:val="26"/>
        </w:rPr>
        <w:t>) filed on</w:t>
      </w:r>
      <w:r w:rsidR="00193757">
        <w:rPr>
          <w:sz w:val="26"/>
        </w:rPr>
        <w:t xml:space="preserve"> November 6</w:t>
      </w:r>
      <w:r w:rsidR="004064EA" w:rsidRPr="00D365A7">
        <w:rPr>
          <w:sz w:val="26"/>
        </w:rPr>
        <w:t>,</w:t>
      </w:r>
      <w:r w:rsidR="00BB19A9">
        <w:rPr>
          <w:sz w:val="26"/>
        </w:rPr>
        <w:t xml:space="preserve"> 2014</w:t>
      </w:r>
      <w:r w:rsidR="007E2AAF">
        <w:rPr>
          <w:sz w:val="26"/>
        </w:rPr>
        <w:t>,</w:t>
      </w:r>
      <w:r w:rsidR="00671E4C" w:rsidRPr="00D365A7">
        <w:rPr>
          <w:sz w:val="26"/>
        </w:rPr>
        <w:t xml:space="preserve"> </w:t>
      </w:r>
      <w:r w:rsidR="00085A66">
        <w:rPr>
          <w:sz w:val="26"/>
        </w:rPr>
        <w:lastRenderedPageBreak/>
        <w:t xml:space="preserve">concerning our Final Order entered </w:t>
      </w:r>
      <w:r w:rsidR="00085A66">
        <w:rPr>
          <w:sz w:val="26"/>
          <w:szCs w:val="26"/>
        </w:rPr>
        <w:t xml:space="preserve">on November 13, 2014, which adopted the </w:t>
      </w:r>
      <w:r w:rsidR="00671E4C" w:rsidRPr="00D365A7">
        <w:rPr>
          <w:sz w:val="26"/>
        </w:rPr>
        <w:t xml:space="preserve">Initial Decision (I.D.) of Administrative </w:t>
      </w:r>
      <w:r w:rsidR="00193757">
        <w:rPr>
          <w:sz w:val="26"/>
        </w:rPr>
        <w:t>Law Judge (ALJ) Katrina L. Dunderdale</w:t>
      </w:r>
      <w:r w:rsidR="004E31FF">
        <w:rPr>
          <w:sz w:val="26"/>
        </w:rPr>
        <w:t>, i</w:t>
      </w:r>
      <w:r w:rsidR="00351297">
        <w:rPr>
          <w:sz w:val="26"/>
        </w:rPr>
        <w:t>ssued on October 10</w:t>
      </w:r>
      <w:r w:rsidR="00BB19A9" w:rsidRPr="00795E1B">
        <w:rPr>
          <w:sz w:val="26"/>
        </w:rPr>
        <w:t>, 2014</w:t>
      </w:r>
      <w:r w:rsidR="00671E4C" w:rsidRPr="00795E1B">
        <w:rPr>
          <w:sz w:val="26"/>
        </w:rPr>
        <w:t>,</w:t>
      </w:r>
      <w:r w:rsidR="00671E4C" w:rsidRPr="00D365A7">
        <w:rPr>
          <w:sz w:val="26"/>
        </w:rPr>
        <w:t xml:space="preserve"> in</w:t>
      </w:r>
      <w:r w:rsidR="0035728C" w:rsidRPr="00D365A7">
        <w:rPr>
          <w:sz w:val="26"/>
        </w:rPr>
        <w:t xml:space="preserve"> the above-captioned proceeding</w:t>
      </w:r>
      <w:r w:rsidR="00671E4C" w:rsidRPr="00D365A7">
        <w:rPr>
          <w:sz w:val="26"/>
        </w:rPr>
        <w:t>.</w:t>
      </w:r>
      <w:r w:rsidR="003247AF">
        <w:rPr>
          <w:sz w:val="26"/>
        </w:rPr>
        <w:t xml:space="preserve">  </w:t>
      </w:r>
      <w:r w:rsidR="00085A66">
        <w:rPr>
          <w:sz w:val="26"/>
        </w:rPr>
        <w:t>No Answer to the Petition was filed.</w:t>
      </w:r>
      <w:r w:rsidR="00140EC4">
        <w:rPr>
          <w:sz w:val="26"/>
        </w:rPr>
        <w:t xml:space="preserve">  </w:t>
      </w:r>
      <w:r w:rsidR="00140EC4" w:rsidRPr="00D365A7">
        <w:rPr>
          <w:sz w:val="26"/>
          <w:szCs w:val="26"/>
        </w:rPr>
        <w:t xml:space="preserve">For the reasons stated below, we shall deny the Complainant’s </w:t>
      </w:r>
      <w:r w:rsidR="00140EC4">
        <w:rPr>
          <w:sz w:val="26"/>
          <w:szCs w:val="26"/>
        </w:rPr>
        <w:t>Petition for Rescission and Amendment.</w:t>
      </w:r>
    </w:p>
    <w:p w:rsidR="00140EC4" w:rsidRPr="00D365A7" w:rsidRDefault="00140EC4" w:rsidP="009B1815">
      <w:pPr>
        <w:widowControl/>
        <w:spacing w:line="360" w:lineRule="auto"/>
        <w:ind w:firstLine="1440"/>
        <w:rPr>
          <w:sz w:val="26"/>
          <w:szCs w:val="26"/>
        </w:rPr>
      </w:pPr>
    </w:p>
    <w:p w:rsidR="000C31E4" w:rsidRPr="00D365A7" w:rsidRDefault="004064EA" w:rsidP="009B1815">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0C31E4" w:rsidRPr="00D365A7" w:rsidRDefault="000C31E4" w:rsidP="009B1815">
      <w:pPr>
        <w:keepNext/>
        <w:widowControl/>
        <w:spacing w:line="360" w:lineRule="auto"/>
        <w:rPr>
          <w:sz w:val="26"/>
          <w:szCs w:val="26"/>
        </w:rPr>
      </w:pPr>
    </w:p>
    <w:p w:rsidR="00351297" w:rsidRDefault="004765F6" w:rsidP="009B1815">
      <w:pPr>
        <w:widowControl/>
        <w:spacing w:line="360" w:lineRule="auto"/>
        <w:rPr>
          <w:sz w:val="26"/>
          <w:szCs w:val="26"/>
        </w:rPr>
      </w:pPr>
      <w:r w:rsidRPr="00D365A7">
        <w:rPr>
          <w:sz w:val="26"/>
          <w:szCs w:val="26"/>
        </w:rPr>
        <w:tab/>
      </w:r>
      <w:r w:rsidRPr="00D365A7">
        <w:rPr>
          <w:sz w:val="26"/>
          <w:szCs w:val="26"/>
        </w:rPr>
        <w:tab/>
      </w:r>
      <w:r w:rsidR="00193757">
        <w:rPr>
          <w:sz w:val="26"/>
          <w:szCs w:val="26"/>
        </w:rPr>
        <w:t>On March 17</w:t>
      </w:r>
      <w:r w:rsidR="009A0ABC">
        <w:rPr>
          <w:sz w:val="26"/>
          <w:szCs w:val="26"/>
        </w:rPr>
        <w:t>, 2014</w:t>
      </w:r>
      <w:r w:rsidR="00193757">
        <w:rPr>
          <w:sz w:val="26"/>
          <w:szCs w:val="26"/>
        </w:rPr>
        <w:t xml:space="preserve">, Mr. Robinson </w:t>
      </w:r>
      <w:r w:rsidRPr="00D365A7">
        <w:rPr>
          <w:sz w:val="26"/>
          <w:szCs w:val="26"/>
        </w:rPr>
        <w:t>filed a Formal C</w:t>
      </w:r>
      <w:r w:rsidR="00EF59CA">
        <w:rPr>
          <w:sz w:val="26"/>
          <w:szCs w:val="26"/>
        </w:rPr>
        <w:t>omplaint (Compl</w:t>
      </w:r>
      <w:r w:rsidR="007E2AAF">
        <w:rPr>
          <w:sz w:val="26"/>
          <w:szCs w:val="26"/>
        </w:rPr>
        <w:t>aint)</w:t>
      </w:r>
      <w:r w:rsidR="001F12C4">
        <w:rPr>
          <w:rStyle w:val="FootnoteReference"/>
          <w:sz w:val="26"/>
          <w:szCs w:val="26"/>
        </w:rPr>
        <w:footnoteReference w:id="2"/>
      </w:r>
      <w:r w:rsidR="007E2AAF">
        <w:rPr>
          <w:sz w:val="26"/>
          <w:szCs w:val="26"/>
        </w:rPr>
        <w:t xml:space="preserve"> against PECO</w:t>
      </w:r>
      <w:r w:rsidR="005466AD" w:rsidRPr="005466AD">
        <w:rPr>
          <w:sz w:val="26"/>
          <w:szCs w:val="26"/>
        </w:rPr>
        <w:t xml:space="preserve"> a</w:t>
      </w:r>
      <w:r w:rsidR="00193757">
        <w:rPr>
          <w:sz w:val="26"/>
          <w:szCs w:val="26"/>
        </w:rPr>
        <w:t>lleging a reliability, saf</w:t>
      </w:r>
      <w:r w:rsidR="001E5286">
        <w:rPr>
          <w:sz w:val="26"/>
          <w:szCs w:val="26"/>
        </w:rPr>
        <w:t xml:space="preserve">ety or quality problem with </w:t>
      </w:r>
      <w:r w:rsidR="004A1C0F">
        <w:rPr>
          <w:sz w:val="26"/>
          <w:szCs w:val="26"/>
        </w:rPr>
        <w:t xml:space="preserve">PECO’s </w:t>
      </w:r>
      <w:r w:rsidR="00193757">
        <w:rPr>
          <w:sz w:val="26"/>
          <w:szCs w:val="26"/>
        </w:rPr>
        <w:t>e</w:t>
      </w:r>
      <w:r w:rsidR="004A1C0F">
        <w:rPr>
          <w:sz w:val="26"/>
          <w:szCs w:val="26"/>
        </w:rPr>
        <w:t>lectric service</w:t>
      </w:r>
      <w:r w:rsidR="00EF1830">
        <w:rPr>
          <w:sz w:val="26"/>
          <w:szCs w:val="26"/>
        </w:rPr>
        <w:t>.</w:t>
      </w:r>
      <w:r w:rsidR="00193757">
        <w:rPr>
          <w:sz w:val="26"/>
          <w:szCs w:val="26"/>
        </w:rPr>
        <w:t xml:space="preserve">  The Complainant alleged a long-term outage beginning on February 4, 2014, which resulted in Mr. Robinson being forced out of his residence for </w:t>
      </w:r>
      <w:r w:rsidR="00E8187B">
        <w:rPr>
          <w:sz w:val="26"/>
          <w:szCs w:val="26"/>
        </w:rPr>
        <w:t xml:space="preserve">almost </w:t>
      </w:r>
      <w:r w:rsidR="00193757">
        <w:rPr>
          <w:sz w:val="26"/>
          <w:szCs w:val="26"/>
        </w:rPr>
        <w:t>one month</w:t>
      </w:r>
      <w:r w:rsidR="00EF1830">
        <w:rPr>
          <w:sz w:val="26"/>
          <w:szCs w:val="26"/>
        </w:rPr>
        <w:t xml:space="preserve">.  </w:t>
      </w:r>
      <w:r w:rsidR="00193757">
        <w:rPr>
          <w:sz w:val="26"/>
          <w:szCs w:val="26"/>
        </w:rPr>
        <w:t xml:space="preserve">For relief, </w:t>
      </w:r>
      <w:r w:rsidR="00CC5191">
        <w:rPr>
          <w:sz w:val="26"/>
          <w:szCs w:val="26"/>
        </w:rPr>
        <w:t xml:space="preserve">the Complainant </w:t>
      </w:r>
      <w:r w:rsidR="005466AD" w:rsidRPr="005466AD">
        <w:rPr>
          <w:sz w:val="26"/>
          <w:szCs w:val="26"/>
        </w:rPr>
        <w:t>request</w:t>
      </w:r>
      <w:r w:rsidR="005466AD">
        <w:rPr>
          <w:sz w:val="26"/>
          <w:szCs w:val="26"/>
        </w:rPr>
        <w:t>ed</w:t>
      </w:r>
      <w:r w:rsidR="00EF1830">
        <w:rPr>
          <w:sz w:val="26"/>
          <w:szCs w:val="26"/>
        </w:rPr>
        <w:t xml:space="preserve"> </w:t>
      </w:r>
      <w:r w:rsidR="00CC5191">
        <w:rPr>
          <w:sz w:val="26"/>
          <w:szCs w:val="26"/>
        </w:rPr>
        <w:t xml:space="preserve">a </w:t>
      </w:r>
      <w:r w:rsidR="00193757">
        <w:rPr>
          <w:sz w:val="26"/>
          <w:szCs w:val="26"/>
        </w:rPr>
        <w:t xml:space="preserve">payment </w:t>
      </w:r>
      <w:r w:rsidR="00CC5191">
        <w:rPr>
          <w:sz w:val="26"/>
          <w:szCs w:val="26"/>
        </w:rPr>
        <w:t xml:space="preserve">from PECO totaling $80,000 </w:t>
      </w:r>
      <w:r w:rsidR="00193757">
        <w:rPr>
          <w:sz w:val="26"/>
          <w:szCs w:val="26"/>
        </w:rPr>
        <w:t>f</w:t>
      </w:r>
      <w:r w:rsidR="00195F83">
        <w:rPr>
          <w:sz w:val="26"/>
          <w:szCs w:val="26"/>
        </w:rPr>
        <w:t>or damages caused by the outage</w:t>
      </w:r>
      <w:r w:rsidR="00B00105">
        <w:rPr>
          <w:sz w:val="26"/>
          <w:szCs w:val="26"/>
        </w:rPr>
        <w:t xml:space="preserve">, </w:t>
      </w:r>
      <w:r w:rsidR="00193757">
        <w:rPr>
          <w:sz w:val="26"/>
          <w:szCs w:val="26"/>
        </w:rPr>
        <w:t xml:space="preserve">and also requested </w:t>
      </w:r>
      <w:r w:rsidR="00CC5191">
        <w:rPr>
          <w:sz w:val="26"/>
          <w:szCs w:val="26"/>
        </w:rPr>
        <w:t xml:space="preserve">that </w:t>
      </w:r>
      <w:r w:rsidR="00193757">
        <w:rPr>
          <w:sz w:val="26"/>
          <w:szCs w:val="26"/>
        </w:rPr>
        <w:t xml:space="preserve">the Commission find </w:t>
      </w:r>
      <w:r w:rsidR="00CC5191">
        <w:rPr>
          <w:sz w:val="26"/>
          <w:szCs w:val="26"/>
        </w:rPr>
        <w:t xml:space="preserve">that </w:t>
      </w:r>
      <w:r w:rsidR="00193757">
        <w:rPr>
          <w:sz w:val="26"/>
          <w:szCs w:val="26"/>
        </w:rPr>
        <w:t>PECO failed to provide reasonable and adequate customer</w:t>
      </w:r>
      <w:r w:rsidR="00195F83">
        <w:rPr>
          <w:sz w:val="26"/>
          <w:szCs w:val="26"/>
        </w:rPr>
        <w:t xml:space="preserve"> service</w:t>
      </w:r>
      <w:r w:rsidR="00EF1830">
        <w:rPr>
          <w:sz w:val="26"/>
          <w:szCs w:val="26"/>
        </w:rPr>
        <w:t xml:space="preserve">. </w:t>
      </w:r>
      <w:r w:rsidR="005466AD" w:rsidRPr="005466AD">
        <w:rPr>
          <w:sz w:val="26"/>
          <w:szCs w:val="26"/>
        </w:rPr>
        <w:t xml:space="preserve"> </w:t>
      </w:r>
      <w:r w:rsidR="0097646A">
        <w:rPr>
          <w:sz w:val="26"/>
          <w:szCs w:val="26"/>
        </w:rPr>
        <w:t>Complaint at 2-3, I.D. at 1.</w:t>
      </w:r>
      <w:r w:rsidR="00CC5191">
        <w:rPr>
          <w:sz w:val="26"/>
          <w:szCs w:val="26"/>
        </w:rPr>
        <w:t xml:space="preserve">  Since there was no evidence that the Complainant served a copy of the Complaint on PECO, t</w:t>
      </w:r>
      <w:r w:rsidR="00CC5191" w:rsidRPr="001F12C4">
        <w:rPr>
          <w:sz w:val="26"/>
          <w:szCs w:val="26"/>
        </w:rPr>
        <w:t>he Commission’s Secretary served the Complai</w:t>
      </w:r>
      <w:r w:rsidR="00CC5191">
        <w:rPr>
          <w:sz w:val="26"/>
          <w:szCs w:val="26"/>
        </w:rPr>
        <w:t>nt on PECO on April 1</w:t>
      </w:r>
      <w:r w:rsidR="00CC5191" w:rsidRPr="001F12C4">
        <w:rPr>
          <w:sz w:val="26"/>
          <w:szCs w:val="26"/>
        </w:rPr>
        <w:t>, 2014.</w:t>
      </w:r>
    </w:p>
    <w:p w:rsidR="003247AF" w:rsidRPr="00BA44F9" w:rsidRDefault="003247AF" w:rsidP="009B1815">
      <w:pPr>
        <w:widowControl/>
        <w:spacing w:line="360" w:lineRule="auto"/>
        <w:rPr>
          <w:sz w:val="26"/>
          <w:szCs w:val="26"/>
        </w:rPr>
      </w:pPr>
    </w:p>
    <w:p w:rsidR="00543903" w:rsidRDefault="00361DD8" w:rsidP="009B1815">
      <w:pPr>
        <w:widowControl/>
        <w:spacing w:line="360" w:lineRule="auto"/>
        <w:rPr>
          <w:sz w:val="26"/>
          <w:szCs w:val="26"/>
        </w:rPr>
      </w:pPr>
      <w:r w:rsidRPr="00D365A7">
        <w:rPr>
          <w:sz w:val="26"/>
          <w:szCs w:val="26"/>
        </w:rPr>
        <w:tab/>
      </w:r>
      <w:r w:rsidRPr="00D365A7">
        <w:rPr>
          <w:sz w:val="26"/>
          <w:szCs w:val="26"/>
        </w:rPr>
        <w:tab/>
      </w:r>
      <w:r w:rsidR="00B00105">
        <w:rPr>
          <w:sz w:val="26"/>
          <w:szCs w:val="26"/>
        </w:rPr>
        <w:t>On April 1</w:t>
      </w:r>
      <w:r w:rsidR="00214A5C">
        <w:rPr>
          <w:sz w:val="26"/>
          <w:szCs w:val="26"/>
        </w:rPr>
        <w:t>7</w:t>
      </w:r>
      <w:r w:rsidR="00561C90">
        <w:rPr>
          <w:sz w:val="26"/>
          <w:szCs w:val="26"/>
        </w:rPr>
        <w:t>, 2014</w:t>
      </w:r>
      <w:r w:rsidR="00E057F8">
        <w:rPr>
          <w:sz w:val="26"/>
          <w:szCs w:val="26"/>
        </w:rPr>
        <w:t>, PECO</w:t>
      </w:r>
      <w:r w:rsidRPr="00D365A7">
        <w:rPr>
          <w:sz w:val="26"/>
          <w:szCs w:val="26"/>
        </w:rPr>
        <w:t xml:space="preserve"> filed an Answer</w:t>
      </w:r>
      <w:r w:rsidR="007C69BD">
        <w:rPr>
          <w:sz w:val="26"/>
          <w:szCs w:val="26"/>
        </w:rPr>
        <w:t>/New Matter</w:t>
      </w:r>
      <w:r w:rsidRPr="00D365A7">
        <w:rPr>
          <w:sz w:val="26"/>
          <w:szCs w:val="26"/>
        </w:rPr>
        <w:t xml:space="preserve"> to the </w:t>
      </w:r>
      <w:r w:rsidR="003D330B" w:rsidRPr="00D365A7">
        <w:rPr>
          <w:sz w:val="26"/>
          <w:szCs w:val="26"/>
        </w:rPr>
        <w:t>Complaint</w:t>
      </w:r>
      <w:r w:rsidRPr="00D365A7">
        <w:rPr>
          <w:sz w:val="26"/>
          <w:szCs w:val="26"/>
        </w:rPr>
        <w:t xml:space="preserve"> </w:t>
      </w:r>
      <w:r w:rsidR="00470391">
        <w:rPr>
          <w:sz w:val="26"/>
          <w:szCs w:val="26"/>
        </w:rPr>
        <w:t xml:space="preserve">in which </w:t>
      </w:r>
      <w:r w:rsidR="004626A5">
        <w:rPr>
          <w:sz w:val="26"/>
          <w:szCs w:val="26"/>
        </w:rPr>
        <w:t>it</w:t>
      </w:r>
      <w:r w:rsidR="00470391">
        <w:rPr>
          <w:sz w:val="26"/>
          <w:szCs w:val="26"/>
        </w:rPr>
        <w:t xml:space="preserve"> denied </w:t>
      </w:r>
      <w:r w:rsidR="004626A5">
        <w:rPr>
          <w:sz w:val="26"/>
          <w:szCs w:val="26"/>
        </w:rPr>
        <w:t xml:space="preserve">the material </w:t>
      </w:r>
      <w:r w:rsidR="00470391">
        <w:rPr>
          <w:sz w:val="26"/>
          <w:szCs w:val="26"/>
        </w:rPr>
        <w:t xml:space="preserve">allegations contained in the Complaint. </w:t>
      </w:r>
      <w:r w:rsidR="00E057F8">
        <w:rPr>
          <w:sz w:val="26"/>
          <w:szCs w:val="26"/>
        </w:rPr>
        <w:t xml:space="preserve"> </w:t>
      </w:r>
    </w:p>
    <w:p w:rsidR="00370962" w:rsidRDefault="00370962" w:rsidP="009B1815">
      <w:pPr>
        <w:widowControl/>
        <w:spacing w:line="360" w:lineRule="auto"/>
        <w:rPr>
          <w:sz w:val="26"/>
          <w:szCs w:val="26"/>
        </w:rPr>
      </w:pPr>
    </w:p>
    <w:p w:rsidR="00B07FED" w:rsidRDefault="00EB0468" w:rsidP="009B1815">
      <w:pPr>
        <w:widowControl/>
        <w:spacing w:line="360" w:lineRule="auto"/>
        <w:rPr>
          <w:sz w:val="26"/>
          <w:szCs w:val="26"/>
        </w:rPr>
      </w:pPr>
      <w:r w:rsidRPr="00EB0468">
        <w:rPr>
          <w:sz w:val="26"/>
          <w:szCs w:val="26"/>
        </w:rPr>
        <w:tab/>
      </w:r>
      <w:r w:rsidR="00816A5E">
        <w:rPr>
          <w:sz w:val="26"/>
          <w:szCs w:val="26"/>
        </w:rPr>
        <w:tab/>
      </w:r>
      <w:r w:rsidR="007C69BD">
        <w:rPr>
          <w:sz w:val="26"/>
          <w:szCs w:val="26"/>
        </w:rPr>
        <w:t>On June 5</w:t>
      </w:r>
      <w:r w:rsidR="00D02B7D" w:rsidRPr="00EB0468">
        <w:rPr>
          <w:sz w:val="26"/>
          <w:szCs w:val="26"/>
        </w:rPr>
        <w:t>, 2014</w:t>
      </w:r>
      <w:r w:rsidR="006C1271" w:rsidRPr="00EB0468">
        <w:rPr>
          <w:sz w:val="26"/>
          <w:szCs w:val="26"/>
        </w:rPr>
        <w:t xml:space="preserve">, a </w:t>
      </w:r>
      <w:r w:rsidR="00D02B7D" w:rsidRPr="00EB0468">
        <w:rPr>
          <w:sz w:val="26"/>
          <w:szCs w:val="26"/>
        </w:rPr>
        <w:t xml:space="preserve">telephonic </w:t>
      </w:r>
      <w:r w:rsidR="006C1271" w:rsidRPr="00EB0468">
        <w:rPr>
          <w:sz w:val="26"/>
          <w:szCs w:val="26"/>
        </w:rPr>
        <w:t xml:space="preserve">hearing was held in this matter.  The Complainant </w:t>
      </w:r>
      <w:r w:rsidR="001E6885" w:rsidRPr="00EB0468">
        <w:rPr>
          <w:sz w:val="26"/>
          <w:szCs w:val="26"/>
        </w:rPr>
        <w:t xml:space="preserve">appeared </w:t>
      </w:r>
      <w:r w:rsidR="001E6885" w:rsidRPr="00C135B8">
        <w:rPr>
          <w:i/>
          <w:sz w:val="26"/>
          <w:szCs w:val="26"/>
        </w:rPr>
        <w:t>pro se</w:t>
      </w:r>
      <w:r w:rsidR="001E6885" w:rsidRPr="00EB0468">
        <w:rPr>
          <w:sz w:val="26"/>
          <w:szCs w:val="26"/>
        </w:rPr>
        <w:t xml:space="preserve"> </w:t>
      </w:r>
      <w:r w:rsidR="00D02B7D" w:rsidRPr="00EB0468">
        <w:rPr>
          <w:sz w:val="26"/>
          <w:szCs w:val="26"/>
        </w:rPr>
        <w:t>and testified</w:t>
      </w:r>
      <w:r w:rsidR="0097646A">
        <w:rPr>
          <w:sz w:val="26"/>
          <w:szCs w:val="26"/>
        </w:rPr>
        <w:t xml:space="preserve">.  </w:t>
      </w:r>
      <w:r w:rsidR="007C69BD">
        <w:rPr>
          <w:sz w:val="26"/>
          <w:szCs w:val="26"/>
        </w:rPr>
        <w:t>The Complainant offered</w:t>
      </w:r>
      <w:r w:rsidR="00EF4DA7">
        <w:rPr>
          <w:sz w:val="26"/>
          <w:szCs w:val="26"/>
        </w:rPr>
        <w:t xml:space="preserve"> five exhibits (Complainant Exhibits</w:t>
      </w:r>
      <w:r w:rsidR="007C69BD">
        <w:rPr>
          <w:sz w:val="26"/>
          <w:szCs w:val="26"/>
        </w:rPr>
        <w:t xml:space="preserve"> I through 5), which were all admitted into the record.  </w:t>
      </w:r>
      <w:r w:rsidR="00D02B7D" w:rsidRPr="00EB0468">
        <w:rPr>
          <w:sz w:val="26"/>
          <w:szCs w:val="26"/>
        </w:rPr>
        <w:t>PECO appeared and was represented by Shaw</w:t>
      </w:r>
      <w:r w:rsidR="00072B4E" w:rsidRPr="00EB0468">
        <w:rPr>
          <w:sz w:val="26"/>
          <w:szCs w:val="26"/>
        </w:rPr>
        <w:t>ane</w:t>
      </w:r>
      <w:r w:rsidR="00D02B7D" w:rsidRPr="00EB0468">
        <w:rPr>
          <w:sz w:val="26"/>
          <w:szCs w:val="26"/>
        </w:rPr>
        <w:t xml:space="preserve"> L. Lee, Esq., who presente</w:t>
      </w:r>
      <w:r w:rsidR="003141F1">
        <w:rPr>
          <w:sz w:val="26"/>
          <w:szCs w:val="26"/>
        </w:rPr>
        <w:t>d</w:t>
      </w:r>
      <w:r w:rsidR="007C69BD">
        <w:rPr>
          <w:sz w:val="26"/>
          <w:szCs w:val="26"/>
        </w:rPr>
        <w:t xml:space="preserve"> the testimony of three witnesses and offered five</w:t>
      </w:r>
      <w:r w:rsidR="00D02B7D" w:rsidRPr="00EB0468">
        <w:rPr>
          <w:sz w:val="26"/>
          <w:szCs w:val="26"/>
        </w:rPr>
        <w:t xml:space="preserve"> </w:t>
      </w:r>
      <w:r w:rsidR="0097646A">
        <w:rPr>
          <w:sz w:val="26"/>
          <w:szCs w:val="26"/>
        </w:rPr>
        <w:t>e</w:t>
      </w:r>
      <w:r w:rsidR="00EF4DA7">
        <w:rPr>
          <w:sz w:val="26"/>
          <w:szCs w:val="26"/>
        </w:rPr>
        <w:t>xhibits (PECO Exhibits</w:t>
      </w:r>
      <w:r w:rsidR="007C69BD">
        <w:rPr>
          <w:sz w:val="26"/>
          <w:szCs w:val="26"/>
        </w:rPr>
        <w:t xml:space="preserve"> 1 through 5</w:t>
      </w:r>
      <w:r w:rsidR="00D02B7D" w:rsidRPr="00EB0468">
        <w:rPr>
          <w:sz w:val="26"/>
          <w:szCs w:val="26"/>
        </w:rPr>
        <w:t>) during the hearing, which were all admitted into the record</w:t>
      </w:r>
      <w:r w:rsidR="00D324D4" w:rsidRPr="00EB0468">
        <w:rPr>
          <w:sz w:val="26"/>
          <w:szCs w:val="26"/>
        </w:rPr>
        <w:t xml:space="preserve">.  </w:t>
      </w:r>
      <w:r w:rsidR="001E3C48" w:rsidRPr="00EB0468">
        <w:rPr>
          <w:sz w:val="26"/>
          <w:szCs w:val="26"/>
        </w:rPr>
        <w:t>The</w:t>
      </w:r>
      <w:r w:rsidR="001E3C48">
        <w:rPr>
          <w:sz w:val="26"/>
          <w:szCs w:val="26"/>
        </w:rPr>
        <w:t xml:space="preserve"> record in this case contains a 179-page </w:t>
      </w:r>
      <w:r w:rsidR="001E3C48">
        <w:rPr>
          <w:sz w:val="26"/>
          <w:szCs w:val="26"/>
        </w:rPr>
        <w:lastRenderedPageBreak/>
        <w:t xml:space="preserve">transcript and ten </w:t>
      </w:r>
      <w:r w:rsidR="001E3C48" w:rsidRPr="00EB0468">
        <w:rPr>
          <w:sz w:val="26"/>
          <w:szCs w:val="26"/>
        </w:rPr>
        <w:t xml:space="preserve">exhibits.  </w:t>
      </w:r>
      <w:r w:rsidR="001E3C48">
        <w:rPr>
          <w:sz w:val="26"/>
          <w:szCs w:val="26"/>
        </w:rPr>
        <w:t xml:space="preserve">The </w:t>
      </w:r>
      <w:r w:rsidR="001E3C48" w:rsidRPr="001E3C48">
        <w:rPr>
          <w:sz w:val="26"/>
          <w:szCs w:val="26"/>
        </w:rPr>
        <w:t>Complainant and Respondent issued final statements on the hearing record in lieu of filing briefs.</w:t>
      </w:r>
      <w:r w:rsidR="001E3C48">
        <w:rPr>
          <w:sz w:val="26"/>
          <w:szCs w:val="26"/>
        </w:rPr>
        <w:t xml:space="preserve">  </w:t>
      </w:r>
      <w:r w:rsidR="00B07FED" w:rsidRPr="00EB0468">
        <w:rPr>
          <w:sz w:val="26"/>
          <w:szCs w:val="26"/>
        </w:rPr>
        <w:t>T</w:t>
      </w:r>
      <w:r w:rsidR="0097646A">
        <w:rPr>
          <w:sz w:val="26"/>
          <w:szCs w:val="26"/>
        </w:rPr>
        <w:t>he r</w:t>
      </w:r>
      <w:r w:rsidR="007C69BD">
        <w:rPr>
          <w:sz w:val="26"/>
          <w:szCs w:val="26"/>
        </w:rPr>
        <w:t>ecord was closed on June 27</w:t>
      </w:r>
      <w:r w:rsidR="00B07FED" w:rsidRPr="00EB0468">
        <w:rPr>
          <w:sz w:val="26"/>
          <w:szCs w:val="26"/>
        </w:rPr>
        <w:t>, 2014.  I.D</w:t>
      </w:r>
      <w:r w:rsidR="003141F1">
        <w:rPr>
          <w:sz w:val="26"/>
          <w:szCs w:val="26"/>
        </w:rPr>
        <w:t>. at 2</w:t>
      </w:r>
      <w:r w:rsidR="00B07FED" w:rsidRPr="00EB0468">
        <w:rPr>
          <w:sz w:val="26"/>
          <w:szCs w:val="26"/>
        </w:rPr>
        <w:t>.</w:t>
      </w:r>
    </w:p>
    <w:p w:rsidR="008A162B" w:rsidRPr="00EB0468" w:rsidRDefault="008A162B" w:rsidP="009B1815">
      <w:pPr>
        <w:widowControl/>
        <w:spacing w:line="360" w:lineRule="auto"/>
        <w:rPr>
          <w:sz w:val="26"/>
          <w:szCs w:val="26"/>
        </w:rPr>
      </w:pPr>
    </w:p>
    <w:p w:rsidR="00C82FC8" w:rsidRDefault="00B7619A" w:rsidP="009B1815">
      <w:pPr>
        <w:widowControl/>
        <w:spacing w:line="360" w:lineRule="auto"/>
        <w:rPr>
          <w:sz w:val="26"/>
          <w:szCs w:val="26"/>
        </w:rPr>
      </w:pPr>
      <w:r w:rsidRPr="00D365A7">
        <w:rPr>
          <w:sz w:val="26"/>
          <w:szCs w:val="26"/>
        </w:rPr>
        <w:tab/>
      </w:r>
      <w:r w:rsidRPr="00D365A7">
        <w:rPr>
          <w:sz w:val="26"/>
          <w:szCs w:val="26"/>
        </w:rPr>
        <w:tab/>
      </w:r>
      <w:r w:rsidR="00554C87">
        <w:rPr>
          <w:sz w:val="26"/>
          <w:szCs w:val="26"/>
        </w:rPr>
        <w:t xml:space="preserve">On October 10, 2014, the Commission issued ALJ Dunderdale’s Initial Decision, which </w:t>
      </w:r>
      <w:r w:rsidR="0003481E">
        <w:rPr>
          <w:sz w:val="26"/>
          <w:szCs w:val="26"/>
        </w:rPr>
        <w:t>d</w:t>
      </w:r>
      <w:r w:rsidR="003A64D0">
        <w:rPr>
          <w:sz w:val="26"/>
          <w:szCs w:val="26"/>
        </w:rPr>
        <w:t xml:space="preserve">ismissed </w:t>
      </w:r>
      <w:r w:rsidR="00E1419D" w:rsidRPr="00D365A7">
        <w:rPr>
          <w:sz w:val="26"/>
          <w:szCs w:val="26"/>
        </w:rPr>
        <w:t>the Complaint</w:t>
      </w:r>
      <w:r w:rsidR="003A64D0">
        <w:rPr>
          <w:sz w:val="26"/>
          <w:szCs w:val="26"/>
        </w:rPr>
        <w:t>.</w:t>
      </w:r>
      <w:r w:rsidR="00E1419D" w:rsidRPr="00D365A7">
        <w:rPr>
          <w:sz w:val="26"/>
          <w:szCs w:val="26"/>
        </w:rPr>
        <w:t xml:space="preserve">  I.D. at </w:t>
      </w:r>
      <w:r w:rsidR="007C69BD">
        <w:rPr>
          <w:sz w:val="26"/>
          <w:szCs w:val="26"/>
        </w:rPr>
        <w:t>9</w:t>
      </w:r>
      <w:r w:rsidR="00E1419D" w:rsidRPr="00D365A7">
        <w:rPr>
          <w:sz w:val="26"/>
          <w:szCs w:val="26"/>
        </w:rPr>
        <w:t xml:space="preserve">.  </w:t>
      </w:r>
      <w:r w:rsidR="001E3C48">
        <w:rPr>
          <w:sz w:val="26"/>
          <w:szCs w:val="26"/>
        </w:rPr>
        <w:t>Since no timely Exceptions to the ALJ’s Initial Decision were filed</w:t>
      </w:r>
      <w:r w:rsidR="007D1737">
        <w:rPr>
          <w:sz w:val="26"/>
          <w:szCs w:val="26"/>
        </w:rPr>
        <w:t xml:space="preserve"> by the October 30, 2014 deadline</w:t>
      </w:r>
      <w:r w:rsidR="001E3C48">
        <w:rPr>
          <w:sz w:val="26"/>
          <w:szCs w:val="26"/>
        </w:rPr>
        <w:t>, the Commission</w:t>
      </w:r>
      <w:r w:rsidR="007D1737">
        <w:rPr>
          <w:sz w:val="26"/>
          <w:szCs w:val="26"/>
        </w:rPr>
        <w:t>’s Secretary</w:t>
      </w:r>
      <w:r w:rsidR="001E3C48">
        <w:rPr>
          <w:sz w:val="26"/>
          <w:szCs w:val="26"/>
        </w:rPr>
        <w:t xml:space="preserve"> entered a </w:t>
      </w:r>
      <w:r w:rsidR="00085A66">
        <w:rPr>
          <w:sz w:val="26"/>
          <w:szCs w:val="26"/>
        </w:rPr>
        <w:t xml:space="preserve">Final </w:t>
      </w:r>
      <w:r w:rsidR="001E3C48">
        <w:rPr>
          <w:sz w:val="26"/>
          <w:szCs w:val="26"/>
        </w:rPr>
        <w:t xml:space="preserve">Order on November 13, 2014, </w:t>
      </w:r>
      <w:r w:rsidR="00554C87">
        <w:rPr>
          <w:sz w:val="26"/>
          <w:szCs w:val="26"/>
        </w:rPr>
        <w:t xml:space="preserve">permitting </w:t>
      </w:r>
      <w:r w:rsidR="00554C87" w:rsidRPr="00554C87">
        <w:rPr>
          <w:sz w:val="26"/>
          <w:szCs w:val="26"/>
        </w:rPr>
        <w:t xml:space="preserve">the decision of Administrative Law Judge Katrina L. Dunderdale </w:t>
      </w:r>
      <w:r w:rsidR="00554C87">
        <w:rPr>
          <w:sz w:val="26"/>
          <w:szCs w:val="26"/>
        </w:rPr>
        <w:t xml:space="preserve">to </w:t>
      </w:r>
      <w:r w:rsidR="00554C87" w:rsidRPr="00554C87">
        <w:rPr>
          <w:sz w:val="26"/>
          <w:szCs w:val="26"/>
        </w:rPr>
        <w:t>become final without further Commission action</w:t>
      </w:r>
      <w:r w:rsidR="00554C87">
        <w:rPr>
          <w:sz w:val="26"/>
          <w:szCs w:val="26"/>
        </w:rPr>
        <w:t>.</w:t>
      </w:r>
      <w:r w:rsidR="00554C87" w:rsidRPr="00554C87">
        <w:rPr>
          <w:sz w:val="26"/>
          <w:szCs w:val="26"/>
        </w:rPr>
        <w:t xml:space="preserve"> </w:t>
      </w:r>
      <w:r w:rsidR="00554C87">
        <w:rPr>
          <w:sz w:val="26"/>
          <w:szCs w:val="26"/>
        </w:rPr>
        <w:t xml:space="preserve"> </w:t>
      </w:r>
      <w:r w:rsidR="00E1419D" w:rsidRPr="00D365A7">
        <w:rPr>
          <w:sz w:val="26"/>
          <w:szCs w:val="26"/>
        </w:rPr>
        <w:t xml:space="preserve">As noted, </w:t>
      </w:r>
      <w:r w:rsidR="00E1419D" w:rsidRPr="00D365A7">
        <w:rPr>
          <w:i/>
          <w:sz w:val="26"/>
          <w:szCs w:val="26"/>
        </w:rPr>
        <w:t>supra</w:t>
      </w:r>
      <w:r w:rsidR="00E1419D" w:rsidRPr="00D365A7">
        <w:rPr>
          <w:sz w:val="26"/>
          <w:szCs w:val="26"/>
        </w:rPr>
        <w:t xml:space="preserve">, </w:t>
      </w:r>
      <w:r w:rsidR="00554C87">
        <w:rPr>
          <w:sz w:val="26"/>
          <w:szCs w:val="26"/>
        </w:rPr>
        <w:t xml:space="preserve">on November 6, 2014, </w:t>
      </w:r>
      <w:r w:rsidR="00E1419D" w:rsidRPr="00D365A7">
        <w:rPr>
          <w:sz w:val="26"/>
          <w:szCs w:val="26"/>
        </w:rPr>
        <w:t>the Complainant</w:t>
      </w:r>
      <w:r w:rsidR="00554C87">
        <w:rPr>
          <w:sz w:val="26"/>
          <w:szCs w:val="26"/>
        </w:rPr>
        <w:t xml:space="preserve"> </w:t>
      </w:r>
      <w:r w:rsidR="00E1419D" w:rsidRPr="00D365A7">
        <w:rPr>
          <w:sz w:val="26"/>
          <w:szCs w:val="26"/>
        </w:rPr>
        <w:t xml:space="preserve">filed </w:t>
      </w:r>
      <w:r w:rsidR="00554C87">
        <w:rPr>
          <w:sz w:val="26"/>
          <w:szCs w:val="26"/>
        </w:rPr>
        <w:t xml:space="preserve">a </w:t>
      </w:r>
      <w:r w:rsidR="00E8187B">
        <w:rPr>
          <w:sz w:val="26"/>
          <w:szCs w:val="26"/>
        </w:rPr>
        <w:t xml:space="preserve">Petition </w:t>
      </w:r>
      <w:r w:rsidR="00554C87">
        <w:rPr>
          <w:sz w:val="26"/>
          <w:szCs w:val="26"/>
        </w:rPr>
        <w:t xml:space="preserve">for Rescission and Amendment of the Commission’s November 13, 2014 Order.  </w:t>
      </w:r>
      <w:r w:rsidR="00E8187B">
        <w:rPr>
          <w:sz w:val="26"/>
          <w:szCs w:val="26"/>
        </w:rPr>
        <w:t>PECO did not file an Answer to the Petition</w:t>
      </w:r>
      <w:r w:rsidR="008B1A8F">
        <w:rPr>
          <w:sz w:val="26"/>
          <w:szCs w:val="26"/>
        </w:rPr>
        <w:t>.</w:t>
      </w:r>
    </w:p>
    <w:p w:rsidR="008B1A8F" w:rsidRDefault="008B1A8F" w:rsidP="009B1815">
      <w:pPr>
        <w:widowControl/>
        <w:spacing w:line="360" w:lineRule="auto"/>
        <w:rPr>
          <w:sz w:val="26"/>
          <w:szCs w:val="26"/>
        </w:rPr>
      </w:pPr>
    </w:p>
    <w:p w:rsidR="00343384" w:rsidRPr="00D365A7" w:rsidRDefault="00D1143F" w:rsidP="009B1815">
      <w:pPr>
        <w:keepNext/>
        <w:widowControl/>
        <w:jc w:val="center"/>
        <w:rPr>
          <w:b/>
          <w:sz w:val="26"/>
          <w:szCs w:val="26"/>
        </w:rPr>
      </w:pPr>
      <w:r>
        <w:rPr>
          <w:b/>
          <w:sz w:val="26"/>
          <w:szCs w:val="26"/>
        </w:rPr>
        <w:t>Background</w:t>
      </w:r>
    </w:p>
    <w:p w:rsidR="00343384" w:rsidRPr="00D365A7" w:rsidRDefault="00343384" w:rsidP="009B1815">
      <w:pPr>
        <w:keepNext/>
        <w:widowControl/>
        <w:spacing w:line="360" w:lineRule="auto"/>
        <w:rPr>
          <w:b/>
          <w:sz w:val="26"/>
          <w:szCs w:val="26"/>
        </w:rPr>
      </w:pPr>
    </w:p>
    <w:p w:rsidR="00343384" w:rsidRDefault="003F3C69" w:rsidP="009B1815">
      <w:pPr>
        <w:widowControl/>
        <w:spacing w:line="360" w:lineRule="auto"/>
        <w:ind w:firstLine="1440"/>
        <w:rPr>
          <w:sz w:val="26"/>
          <w:szCs w:val="26"/>
        </w:rPr>
      </w:pPr>
      <w:r>
        <w:rPr>
          <w:sz w:val="26"/>
          <w:szCs w:val="26"/>
        </w:rPr>
        <w:t>The Complainant resides</w:t>
      </w:r>
      <w:r w:rsidR="000A04E4">
        <w:rPr>
          <w:sz w:val="26"/>
          <w:szCs w:val="26"/>
        </w:rPr>
        <w:t xml:space="preserve"> </w:t>
      </w:r>
      <w:r>
        <w:rPr>
          <w:sz w:val="26"/>
          <w:szCs w:val="26"/>
        </w:rPr>
        <w:t xml:space="preserve">with his wife and his </w:t>
      </w:r>
      <w:r w:rsidR="00554C87">
        <w:rPr>
          <w:sz w:val="26"/>
          <w:szCs w:val="26"/>
        </w:rPr>
        <w:t xml:space="preserve">twenty-five </w:t>
      </w:r>
      <w:r w:rsidR="00D078B7">
        <w:rPr>
          <w:sz w:val="26"/>
          <w:szCs w:val="26"/>
        </w:rPr>
        <w:t>year</w:t>
      </w:r>
      <w:r>
        <w:rPr>
          <w:sz w:val="26"/>
          <w:szCs w:val="26"/>
        </w:rPr>
        <w:t xml:space="preserve"> old son at 909 Wagontown Road, Coatesville</w:t>
      </w:r>
      <w:r w:rsidR="00EF2EA9">
        <w:rPr>
          <w:sz w:val="26"/>
          <w:szCs w:val="26"/>
        </w:rPr>
        <w:t>, Pennsylvania (Service Location</w:t>
      </w:r>
      <w:r w:rsidR="00085513">
        <w:rPr>
          <w:sz w:val="26"/>
          <w:szCs w:val="26"/>
        </w:rPr>
        <w:t>)</w:t>
      </w:r>
      <w:r>
        <w:rPr>
          <w:sz w:val="26"/>
          <w:szCs w:val="26"/>
        </w:rPr>
        <w:t xml:space="preserve"> and receives electric service from PECO</w:t>
      </w:r>
      <w:r w:rsidR="00812EE2">
        <w:rPr>
          <w:sz w:val="26"/>
          <w:szCs w:val="26"/>
        </w:rPr>
        <w:t xml:space="preserve">.  </w:t>
      </w:r>
      <w:r w:rsidR="00EF2EA9">
        <w:rPr>
          <w:sz w:val="26"/>
          <w:szCs w:val="26"/>
        </w:rPr>
        <w:t>The Service Location is a</w:t>
      </w:r>
      <w:r w:rsidR="00812EE2">
        <w:rPr>
          <w:sz w:val="26"/>
          <w:szCs w:val="26"/>
        </w:rPr>
        <w:t xml:space="preserve"> </w:t>
      </w:r>
      <w:r>
        <w:rPr>
          <w:sz w:val="26"/>
          <w:szCs w:val="26"/>
        </w:rPr>
        <w:t>single-family home</w:t>
      </w:r>
      <w:r w:rsidR="00C135B8">
        <w:rPr>
          <w:sz w:val="26"/>
          <w:szCs w:val="26"/>
        </w:rPr>
        <w:t xml:space="preserve"> and the Complainant has lived there </w:t>
      </w:r>
      <w:r w:rsidR="00812EE2">
        <w:rPr>
          <w:sz w:val="26"/>
          <w:szCs w:val="26"/>
        </w:rPr>
        <w:t xml:space="preserve">for </w:t>
      </w:r>
      <w:r w:rsidR="00CC5191">
        <w:rPr>
          <w:sz w:val="26"/>
          <w:szCs w:val="26"/>
        </w:rPr>
        <w:t>thirty</w:t>
      </w:r>
      <w:r w:rsidR="00812EE2">
        <w:rPr>
          <w:sz w:val="26"/>
          <w:szCs w:val="26"/>
        </w:rPr>
        <w:t xml:space="preserve"> years</w:t>
      </w:r>
      <w:r w:rsidR="00085513">
        <w:rPr>
          <w:sz w:val="26"/>
          <w:szCs w:val="26"/>
        </w:rPr>
        <w:t xml:space="preserve">.  </w:t>
      </w:r>
      <w:r w:rsidR="000A04E4">
        <w:rPr>
          <w:sz w:val="26"/>
          <w:szCs w:val="26"/>
        </w:rPr>
        <w:t>Tr</w:t>
      </w:r>
      <w:r w:rsidR="00812EE2">
        <w:rPr>
          <w:sz w:val="26"/>
          <w:szCs w:val="26"/>
        </w:rPr>
        <w:t>. at 7, 8, 38, 45</w:t>
      </w:r>
      <w:r w:rsidR="000A04E4">
        <w:rPr>
          <w:sz w:val="26"/>
          <w:szCs w:val="26"/>
        </w:rPr>
        <w:t xml:space="preserve">; I.D. at 2.  </w:t>
      </w:r>
      <w:r w:rsidR="00812EE2">
        <w:rPr>
          <w:sz w:val="26"/>
          <w:szCs w:val="26"/>
        </w:rPr>
        <w:t>The Compla</w:t>
      </w:r>
      <w:r w:rsidR="00231FCD">
        <w:rPr>
          <w:sz w:val="26"/>
          <w:szCs w:val="26"/>
        </w:rPr>
        <w:t>inant averred</w:t>
      </w:r>
      <w:r w:rsidR="00D078B7">
        <w:rPr>
          <w:sz w:val="26"/>
          <w:szCs w:val="26"/>
        </w:rPr>
        <w:t xml:space="preserve"> that ther</w:t>
      </w:r>
      <w:r w:rsidR="00897829">
        <w:rPr>
          <w:sz w:val="26"/>
          <w:szCs w:val="26"/>
        </w:rPr>
        <w:t>e was a power outage at the Service Location</w:t>
      </w:r>
      <w:r w:rsidR="00D078B7">
        <w:rPr>
          <w:sz w:val="26"/>
          <w:szCs w:val="26"/>
        </w:rPr>
        <w:t xml:space="preserve"> on February 4, 2014, due to a snow storm.  </w:t>
      </w:r>
      <w:r w:rsidR="002918F1">
        <w:rPr>
          <w:sz w:val="26"/>
          <w:szCs w:val="26"/>
        </w:rPr>
        <w:t xml:space="preserve">After power was restored on </w:t>
      </w:r>
      <w:r w:rsidR="00EF2EA9">
        <w:rPr>
          <w:sz w:val="26"/>
          <w:szCs w:val="26"/>
        </w:rPr>
        <w:t>February 7, 2014</w:t>
      </w:r>
      <w:r w:rsidR="002918F1">
        <w:rPr>
          <w:sz w:val="26"/>
          <w:szCs w:val="26"/>
        </w:rPr>
        <w:t xml:space="preserve">, the Complainant </w:t>
      </w:r>
      <w:r w:rsidR="00CC5191">
        <w:rPr>
          <w:sz w:val="26"/>
          <w:szCs w:val="26"/>
        </w:rPr>
        <w:t xml:space="preserve">alleged that </w:t>
      </w:r>
      <w:r w:rsidR="00EF2EA9">
        <w:rPr>
          <w:sz w:val="26"/>
          <w:szCs w:val="26"/>
        </w:rPr>
        <w:t xml:space="preserve">a power surge caused damage to </w:t>
      </w:r>
      <w:r w:rsidR="00045363">
        <w:rPr>
          <w:sz w:val="26"/>
          <w:szCs w:val="26"/>
        </w:rPr>
        <w:t>his appliances</w:t>
      </w:r>
      <w:r w:rsidR="002918F1">
        <w:rPr>
          <w:sz w:val="26"/>
          <w:szCs w:val="26"/>
        </w:rPr>
        <w:t>.</w:t>
      </w:r>
      <w:r w:rsidR="00812EE2">
        <w:rPr>
          <w:sz w:val="26"/>
          <w:szCs w:val="26"/>
        </w:rPr>
        <w:t xml:space="preserve">  </w:t>
      </w:r>
      <w:r w:rsidR="00CF685E">
        <w:rPr>
          <w:sz w:val="26"/>
          <w:szCs w:val="26"/>
        </w:rPr>
        <w:t xml:space="preserve">Mr. Robinson believes faulty PECO equipment </w:t>
      </w:r>
      <w:r w:rsidR="000931C2">
        <w:rPr>
          <w:sz w:val="26"/>
          <w:szCs w:val="26"/>
        </w:rPr>
        <w:t xml:space="preserve">caused </w:t>
      </w:r>
      <w:r w:rsidR="00CF685E">
        <w:rPr>
          <w:sz w:val="26"/>
          <w:szCs w:val="26"/>
        </w:rPr>
        <w:t xml:space="preserve">the power surge.  </w:t>
      </w:r>
      <w:r w:rsidR="00D078B7">
        <w:rPr>
          <w:sz w:val="26"/>
          <w:szCs w:val="26"/>
        </w:rPr>
        <w:t>Tr. at 16, 17, 96, PECO Exh. 1; I.D. at 2</w:t>
      </w:r>
      <w:r w:rsidR="00835642">
        <w:rPr>
          <w:sz w:val="26"/>
          <w:szCs w:val="26"/>
        </w:rPr>
        <w:t>-3</w:t>
      </w:r>
      <w:r w:rsidR="00D078B7">
        <w:rPr>
          <w:sz w:val="26"/>
          <w:szCs w:val="26"/>
        </w:rPr>
        <w:t xml:space="preserve">.  </w:t>
      </w:r>
      <w:r w:rsidR="00812EE2">
        <w:rPr>
          <w:sz w:val="26"/>
          <w:szCs w:val="26"/>
        </w:rPr>
        <w:t>The Complaina</w:t>
      </w:r>
      <w:r w:rsidR="00045363">
        <w:rPr>
          <w:sz w:val="26"/>
          <w:szCs w:val="26"/>
        </w:rPr>
        <w:t xml:space="preserve">nt </w:t>
      </w:r>
      <w:r w:rsidR="000931C2">
        <w:rPr>
          <w:sz w:val="26"/>
          <w:szCs w:val="26"/>
        </w:rPr>
        <w:t xml:space="preserve">testified that </w:t>
      </w:r>
      <w:r w:rsidR="00045363">
        <w:rPr>
          <w:sz w:val="26"/>
          <w:szCs w:val="26"/>
        </w:rPr>
        <w:t xml:space="preserve">that </w:t>
      </w:r>
      <w:r w:rsidR="000931C2">
        <w:rPr>
          <w:sz w:val="26"/>
          <w:szCs w:val="26"/>
        </w:rPr>
        <w:t xml:space="preserve">he had to move his family to a hotel from February 7, 2014, to February 22, 2014, because of the </w:t>
      </w:r>
      <w:r w:rsidR="003B2E21">
        <w:rPr>
          <w:sz w:val="26"/>
          <w:szCs w:val="26"/>
        </w:rPr>
        <w:t>damage to</w:t>
      </w:r>
      <w:r w:rsidR="00D078B7">
        <w:rPr>
          <w:sz w:val="26"/>
          <w:szCs w:val="26"/>
        </w:rPr>
        <w:t xml:space="preserve"> his appliances</w:t>
      </w:r>
      <w:r w:rsidR="004A1C0F">
        <w:rPr>
          <w:sz w:val="26"/>
          <w:szCs w:val="26"/>
        </w:rPr>
        <w:t xml:space="preserve"> and </w:t>
      </w:r>
      <w:r w:rsidR="00045363">
        <w:rPr>
          <w:sz w:val="26"/>
          <w:szCs w:val="26"/>
        </w:rPr>
        <w:t>lack of heat in his home</w:t>
      </w:r>
      <w:r w:rsidR="000931C2">
        <w:rPr>
          <w:sz w:val="26"/>
          <w:szCs w:val="26"/>
        </w:rPr>
        <w:t xml:space="preserve">.  The record indicates that the Complainants’ homeowners’ insurance company paid most of the costs of replacement but did not pay the entire claim he submitted for damages during the power outages and surges.  As such, the Complainant spent almost $4,000 to cover the entire cost of replacing electrical appliances, equipment and wiring at </w:t>
      </w:r>
      <w:r w:rsidR="000931C2">
        <w:rPr>
          <w:sz w:val="26"/>
          <w:szCs w:val="26"/>
        </w:rPr>
        <w:lastRenderedPageBreak/>
        <w:t xml:space="preserve">the service address.  Tr. </w:t>
      </w:r>
      <w:r w:rsidR="00D1143F">
        <w:rPr>
          <w:sz w:val="26"/>
          <w:szCs w:val="26"/>
        </w:rPr>
        <w:t>a</w:t>
      </w:r>
      <w:r w:rsidR="000931C2">
        <w:rPr>
          <w:sz w:val="26"/>
          <w:szCs w:val="26"/>
        </w:rPr>
        <w:t xml:space="preserve">t 34.  For relief, the </w:t>
      </w:r>
      <w:r w:rsidR="00D1143F">
        <w:rPr>
          <w:sz w:val="26"/>
          <w:szCs w:val="26"/>
        </w:rPr>
        <w:t>Complainant</w:t>
      </w:r>
      <w:r w:rsidR="000931C2">
        <w:rPr>
          <w:sz w:val="26"/>
          <w:szCs w:val="26"/>
        </w:rPr>
        <w:t xml:space="preserve"> </w:t>
      </w:r>
      <w:r w:rsidR="00C2442C">
        <w:rPr>
          <w:sz w:val="26"/>
          <w:szCs w:val="26"/>
        </w:rPr>
        <w:t xml:space="preserve">requested the Commission to address PECO’s failure to provide customer service on a reliability, safety or quality problem and that PECO be ordered to reimburse him </w:t>
      </w:r>
      <w:r w:rsidR="000931C2">
        <w:rPr>
          <w:sz w:val="26"/>
          <w:szCs w:val="26"/>
        </w:rPr>
        <w:t xml:space="preserve">for </w:t>
      </w:r>
      <w:r w:rsidR="00812EE2">
        <w:rPr>
          <w:sz w:val="26"/>
          <w:szCs w:val="26"/>
        </w:rPr>
        <w:t>property damage, mental anguish, hotel and food costs, and lost time</w:t>
      </w:r>
      <w:r w:rsidR="00EF4DA7">
        <w:rPr>
          <w:sz w:val="26"/>
          <w:szCs w:val="26"/>
        </w:rPr>
        <w:t xml:space="preserve"> from work totaling $</w:t>
      </w:r>
      <w:r w:rsidR="00812EE2">
        <w:rPr>
          <w:sz w:val="26"/>
          <w:szCs w:val="26"/>
        </w:rPr>
        <w:t xml:space="preserve">80,000.  </w:t>
      </w:r>
      <w:r w:rsidR="008376AA" w:rsidRPr="008376AA">
        <w:rPr>
          <w:i/>
          <w:sz w:val="26"/>
          <w:szCs w:val="26"/>
        </w:rPr>
        <w:t>Id.</w:t>
      </w:r>
      <w:r w:rsidR="008376AA">
        <w:rPr>
          <w:sz w:val="26"/>
          <w:szCs w:val="26"/>
        </w:rPr>
        <w:t xml:space="preserve"> at </w:t>
      </w:r>
      <w:r w:rsidR="00507168">
        <w:rPr>
          <w:sz w:val="26"/>
          <w:szCs w:val="26"/>
        </w:rPr>
        <w:t xml:space="preserve">13-14, </w:t>
      </w:r>
      <w:r w:rsidR="00835642">
        <w:rPr>
          <w:sz w:val="26"/>
          <w:szCs w:val="26"/>
        </w:rPr>
        <w:t xml:space="preserve">29, </w:t>
      </w:r>
      <w:r w:rsidR="00774B7C">
        <w:rPr>
          <w:sz w:val="26"/>
          <w:szCs w:val="26"/>
        </w:rPr>
        <w:t>44-</w:t>
      </w:r>
      <w:r w:rsidR="00835642">
        <w:rPr>
          <w:sz w:val="26"/>
          <w:szCs w:val="26"/>
        </w:rPr>
        <w:t xml:space="preserve">45, I.D. at 5. </w:t>
      </w:r>
    </w:p>
    <w:p w:rsidR="00835642" w:rsidRDefault="00835642" w:rsidP="009B1815">
      <w:pPr>
        <w:widowControl/>
        <w:spacing w:line="360" w:lineRule="auto"/>
        <w:ind w:firstLine="1440"/>
        <w:rPr>
          <w:sz w:val="26"/>
          <w:szCs w:val="26"/>
        </w:rPr>
      </w:pPr>
    </w:p>
    <w:p w:rsidR="002F0C5B" w:rsidRDefault="002F0C5B" w:rsidP="009B1815">
      <w:pPr>
        <w:widowControl/>
        <w:spacing w:line="360" w:lineRule="auto"/>
        <w:ind w:firstLine="1440"/>
        <w:rPr>
          <w:sz w:val="26"/>
          <w:szCs w:val="26"/>
        </w:rPr>
      </w:pPr>
      <w:r>
        <w:rPr>
          <w:sz w:val="26"/>
          <w:szCs w:val="26"/>
        </w:rPr>
        <w:t>PECO contended</w:t>
      </w:r>
      <w:r w:rsidR="009701E4">
        <w:rPr>
          <w:sz w:val="26"/>
          <w:szCs w:val="26"/>
        </w:rPr>
        <w:t xml:space="preserve"> that the Complainant’s electric service was interrupted due to an ice storm that caused extensive damage throughout its service territory.  PECO averred that </w:t>
      </w:r>
      <w:r w:rsidR="008376AA">
        <w:rPr>
          <w:sz w:val="26"/>
          <w:szCs w:val="26"/>
        </w:rPr>
        <w:t xml:space="preserve">the </w:t>
      </w:r>
      <w:r w:rsidR="009701E4">
        <w:rPr>
          <w:sz w:val="26"/>
          <w:szCs w:val="26"/>
        </w:rPr>
        <w:t xml:space="preserve">power outage at the Service </w:t>
      </w:r>
      <w:r w:rsidR="00CF685E">
        <w:rPr>
          <w:sz w:val="26"/>
          <w:szCs w:val="26"/>
        </w:rPr>
        <w:t>Location was</w:t>
      </w:r>
      <w:r w:rsidR="009701E4">
        <w:rPr>
          <w:sz w:val="26"/>
          <w:szCs w:val="26"/>
        </w:rPr>
        <w:t xml:space="preserve"> caused by </w:t>
      </w:r>
      <w:r w:rsidR="008376AA">
        <w:rPr>
          <w:sz w:val="26"/>
          <w:szCs w:val="26"/>
        </w:rPr>
        <w:t xml:space="preserve">a series of </w:t>
      </w:r>
      <w:r w:rsidR="009701E4">
        <w:rPr>
          <w:sz w:val="26"/>
          <w:szCs w:val="26"/>
        </w:rPr>
        <w:t>weather events beyond the Company’s control and not a</w:t>
      </w:r>
      <w:r w:rsidR="004A1C0F">
        <w:rPr>
          <w:sz w:val="26"/>
          <w:szCs w:val="26"/>
        </w:rPr>
        <w:t xml:space="preserve">s a result of failure of its </w:t>
      </w:r>
      <w:r w:rsidR="009701E4">
        <w:rPr>
          <w:sz w:val="26"/>
          <w:szCs w:val="26"/>
        </w:rPr>
        <w:t xml:space="preserve">equipment.  Answer at 3.  </w:t>
      </w:r>
      <w:r w:rsidR="00416B58">
        <w:rPr>
          <w:sz w:val="26"/>
          <w:szCs w:val="26"/>
        </w:rPr>
        <w:t xml:space="preserve">PECO </w:t>
      </w:r>
      <w:r w:rsidR="006E6270">
        <w:rPr>
          <w:sz w:val="26"/>
          <w:szCs w:val="26"/>
        </w:rPr>
        <w:t xml:space="preserve">claimed </w:t>
      </w:r>
      <w:r w:rsidR="00416B58">
        <w:rPr>
          <w:sz w:val="26"/>
          <w:szCs w:val="26"/>
        </w:rPr>
        <w:t>that</w:t>
      </w:r>
      <w:r w:rsidR="00416B58" w:rsidRPr="00CC5877">
        <w:rPr>
          <w:sz w:val="26"/>
          <w:szCs w:val="26"/>
        </w:rPr>
        <w:t xml:space="preserve"> its equipment was not defective </w:t>
      </w:r>
      <w:r w:rsidR="00416B58">
        <w:rPr>
          <w:sz w:val="26"/>
          <w:szCs w:val="26"/>
        </w:rPr>
        <w:t xml:space="preserve">as </w:t>
      </w:r>
      <w:r w:rsidR="006E6270">
        <w:rPr>
          <w:sz w:val="26"/>
          <w:szCs w:val="26"/>
        </w:rPr>
        <w:t xml:space="preserve">alleged </w:t>
      </w:r>
      <w:r w:rsidR="00416B58">
        <w:rPr>
          <w:sz w:val="26"/>
          <w:szCs w:val="26"/>
        </w:rPr>
        <w:t xml:space="preserve">by the Complainant </w:t>
      </w:r>
      <w:r w:rsidR="00416B58" w:rsidRPr="00CC5877">
        <w:rPr>
          <w:sz w:val="26"/>
          <w:szCs w:val="26"/>
        </w:rPr>
        <w:t xml:space="preserve">and it was not negligent in how it maintained its equipment or in how it handled the emergency situation which developed on February 4, 2014. </w:t>
      </w:r>
      <w:r w:rsidR="00416B58">
        <w:rPr>
          <w:sz w:val="26"/>
          <w:szCs w:val="26"/>
        </w:rPr>
        <w:t>I.D. at 6.</w:t>
      </w:r>
      <w:r w:rsidR="00416B58" w:rsidRPr="00CC5877">
        <w:rPr>
          <w:sz w:val="26"/>
          <w:szCs w:val="26"/>
        </w:rPr>
        <w:t xml:space="preserve">  </w:t>
      </w:r>
      <w:r w:rsidR="00416B58">
        <w:rPr>
          <w:sz w:val="26"/>
          <w:szCs w:val="26"/>
        </w:rPr>
        <w:t>According to PECO, f</w:t>
      </w:r>
      <w:r w:rsidR="00416B58" w:rsidRPr="005C2E8F">
        <w:rPr>
          <w:sz w:val="26"/>
          <w:szCs w:val="26"/>
        </w:rPr>
        <w:t xml:space="preserve">rom February 4, </w:t>
      </w:r>
      <w:r w:rsidR="00416B58">
        <w:rPr>
          <w:sz w:val="26"/>
          <w:szCs w:val="26"/>
        </w:rPr>
        <w:t>2014</w:t>
      </w:r>
      <w:r w:rsidR="000E5778">
        <w:rPr>
          <w:sz w:val="26"/>
          <w:szCs w:val="26"/>
        </w:rPr>
        <w:t>,</w:t>
      </w:r>
      <w:r w:rsidR="00416B58">
        <w:rPr>
          <w:sz w:val="26"/>
          <w:szCs w:val="26"/>
        </w:rPr>
        <w:t xml:space="preserve"> to February 11, 2014, it </w:t>
      </w:r>
      <w:r w:rsidR="00416B58" w:rsidRPr="005C2E8F">
        <w:rPr>
          <w:sz w:val="26"/>
          <w:szCs w:val="26"/>
        </w:rPr>
        <w:t>issued six press releases</w:t>
      </w:r>
      <w:r w:rsidR="006E6270">
        <w:rPr>
          <w:sz w:val="26"/>
          <w:szCs w:val="26"/>
        </w:rPr>
        <w:t>,</w:t>
      </w:r>
      <w:r w:rsidR="00416B58" w:rsidRPr="005C2E8F">
        <w:rPr>
          <w:sz w:val="26"/>
          <w:szCs w:val="26"/>
        </w:rPr>
        <w:t xml:space="preserve"> which indicated its </w:t>
      </w:r>
      <w:r w:rsidR="004A1C0F">
        <w:rPr>
          <w:sz w:val="26"/>
          <w:szCs w:val="26"/>
        </w:rPr>
        <w:t xml:space="preserve">service territory was </w:t>
      </w:r>
      <w:r w:rsidR="00416B58" w:rsidRPr="005C2E8F">
        <w:rPr>
          <w:sz w:val="26"/>
          <w:szCs w:val="26"/>
        </w:rPr>
        <w:t xml:space="preserve">negatively </w:t>
      </w:r>
      <w:r w:rsidR="004A1C0F">
        <w:rPr>
          <w:sz w:val="26"/>
          <w:szCs w:val="26"/>
        </w:rPr>
        <w:t xml:space="preserve">impacted </w:t>
      </w:r>
      <w:r w:rsidR="00416B58" w:rsidRPr="005C2E8F">
        <w:rPr>
          <w:sz w:val="26"/>
          <w:szCs w:val="26"/>
        </w:rPr>
        <w:t xml:space="preserve">by a winter ice storm.  </w:t>
      </w:r>
      <w:r w:rsidR="00416B58">
        <w:rPr>
          <w:sz w:val="26"/>
          <w:szCs w:val="26"/>
        </w:rPr>
        <w:t>PECO asserted that t</w:t>
      </w:r>
      <w:r w:rsidR="00416B58" w:rsidRPr="005C2E8F">
        <w:rPr>
          <w:sz w:val="26"/>
          <w:szCs w:val="26"/>
        </w:rPr>
        <w:t xml:space="preserve">he ice storm created 3,885 total police/fire and wire jobs </w:t>
      </w:r>
      <w:r w:rsidR="006E6270">
        <w:rPr>
          <w:sz w:val="26"/>
          <w:szCs w:val="26"/>
        </w:rPr>
        <w:t>within</w:t>
      </w:r>
      <w:r w:rsidR="00416B58" w:rsidRPr="005C2E8F">
        <w:rPr>
          <w:sz w:val="26"/>
          <w:szCs w:val="26"/>
        </w:rPr>
        <w:t xml:space="preserve"> PECO’s service territory, 884 road closure jobs </w:t>
      </w:r>
      <w:r w:rsidR="000E5778">
        <w:rPr>
          <w:sz w:val="26"/>
          <w:szCs w:val="26"/>
        </w:rPr>
        <w:t>that needed</w:t>
      </w:r>
      <w:r w:rsidR="00C135B8">
        <w:rPr>
          <w:sz w:val="26"/>
          <w:szCs w:val="26"/>
        </w:rPr>
        <w:t xml:space="preserve"> PECO’s assistance, </w:t>
      </w:r>
      <w:r w:rsidR="00416B58" w:rsidRPr="005C2E8F">
        <w:rPr>
          <w:sz w:val="26"/>
          <w:szCs w:val="26"/>
        </w:rPr>
        <w:t xml:space="preserve">1.1 million customer calls, and at some point </w:t>
      </w:r>
      <w:r w:rsidR="00EF4DA7">
        <w:rPr>
          <w:sz w:val="26"/>
          <w:szCs w:val="26"/>
        </w:rPr>
        <w:t>during the storm</w:t>
      </w:r>
      <w:r w:rsidR="00231FCD">
        <w:rPr>
          <w:sz w:val="26"/>
          <w:szCs w:val="26"/>
        </w:rPr>
        <w:t xml:space="preserve"> almost forty-three</w:t>
      </w:r>
      <w:r w:rsidR="00416B58" w:rsidRPr="005C2E8F">
        <w:rPr>
          <w:sz w:val="26"/>
          <w:szCs w:val="26"/>
        </w:rPr>
        <w:t> </w:t>
      </w:r>
      <w:r w:rsidR="00416B58">
        <w:rPr>
          <w:sz w:val="26"/>
          <w:szCs w:val="26"/>
        </w:rPr>
        <w:t xml:space="preserve">percent </w:t>
      </w:r>
      <w:r w:rsidR="00416B58" w:rsidRPr="005C2E8F">
        <w:rPr>
          <w:sz w:val="26"/>
          <w:szCs w:val="26"/>
        </w:rPr>
        <w:t xml:space="preserve">of PECO’s customers experienced an outage.  </w:t>
      </w:r>
      <w:r w:rsidR="00416B58">
        <w:rPr>
          <w:sz w:val="26"/>
          <w:szCs w:val="26"/>
        </w:rPr>
        <w:t xml:space="preserve">I.D. at 5 </w:t>
      </w:r>
      <w:r w:rsidR="00416B58" w:rsidRPr="005C2E8F">
        <w:rPr>
          <w:sz w:val="26"/>
          <w:szCs w:val="26"/>
        </w:rPr>
        <w:t>(</w:t>
      </w:r>
      <w:r w:rsidR="00416B58" w:rsidRPr="00EF4DA7">
        <w:rPr>
          <w:sz w:val="26"/>
          <w:szCs w:val="26"/>
        </w:rPr>
        <w:t>citing Tr</w:t>
      </w:r>
      <w:r w:rsidR="000E5778">
        <w:rPr>
          <w:sz w:val="26"/>
          <w:szCs w:val="26"/>
        </w:rPr>
        <w:t>. at 86, 87, 100; PECO Exhs. 2 and</w:t>
      </w:r>
      <w:r w:rsidR="00416B58" w:rsidRPr="00EF4DA7">
        <w:rPr>
          <w:sz w:val="26"/>
          <w:szCs w:val="26"/>
        </w:rPr>
        <w:t xml:space="preserve"> 5</w:t>
      </w:r>
      <w:r w:rsidR="00416B58" w:rsidRPr="005C2E8F">
        <w:rPr>
          <w:sz w:val="26"/>
          <w:szCs w:val="26"/>
        </w:rPr>
        <w:t>).</w:t>
      </w:r>
      <w:r w:rsidR="00416B58">
        <w:rPr>
          <w:sz w:val="26"/>
          <w:szCs w:val="26"/>
        </w:rPr>
        <w:t xml:space="preserve">  PECO argued that that</w:t>
      </w:r>
      <w:r w:rsidR="00416B58" w:rsidRPr="00CC5877">
        <w:rPr>
          <w:sz w:val="26"/>
          <w:szCs w:val="26"/>
        </w:rPr>
        <w:t xml:space="preserve"> it provided reasonable and adequate service </w:t>
      </w:r>
      <w:r w:rsidR="00416B58">
        <w:rPr>
          <w:sz w:val="26"/>
          <w:szCs w:val="26"/>
        </w:rPr>
        <w:t>to the Complainant.  I.D. at 6.</w:t>
      </w:r>
    </w:p>
    <w:p w:rsidR="006D4CAB" w:rsidRPr="00D365A7" w:rsidRDefault="006D4CAB" w:rsidP="009B1815">
      <w:pPr>
        <w:widowControl/>
        <w:spacing w:line="360" w:lineRule="auto"/>
        <w:rPr>
          <w:sz w:val="26"/>
          <w:szCs w:val="26"/>
        </w:rPr>
      </w:pPr>
    </w:p>
    <w:bookmarkEnd w:id="0"/>
    <w:bookmarkEnd w:id="1"/>
    <w:p w:rsidR="003247AF" w:rsidRPr="00D365A7" w:rsidRDefault="003247AF" w:rsidP="009B1815">
      <w:pPr>
        <w:keepNext/>
        <w:widowControl/>
        <w:spacing w:line="360" w:lineRule="auto"/>
        <w:jc w:val="center"/>
        <w:rPr>
          <w:b/>
          <w:sz w:val="26"/>
          <w:szCs w:val="26"/>
        </w:rPr>
      </w:pPr>
      <w:r w:rsidRPr="00D365A7">
        <w:rPr>
          <w:b/>
          <w:sz w:val="26"/>
          <w:szCs w:val="26"/>
        </w:rPr>
        <w:t>Discussion</w:t>
      </w:r>
    </w:p>
    <w:p w:rsidR="003247AF" w:rsidRPr="00D365A7" w:rsidRDefault="003247AF" w:rsidP="009B1815">
      <w:pPr>
        <w:keepNext/>
        <w:widowControl/>
        <w:spacing w:line="360" w:lineRule="auto"/>
        <w:rPr>
          <w:b/>
          <w:sz w:val="26"/>
          <w:szCs w:val="26"/>
        </w:rPr>
      </w:pPr>
      <w:r w:rsidRPr="00D365A7">
        <w:rPr>
          <w:b/>
          <w:sz w:val="26"/>
          <w:szCs w:val="26"/>
        </w:rPr>
        <w:t>Legal Standards</w:t>
      </w:r>
    </w:p>
    <w:p w:rsidR="00731DA5" w:rsidRDefault="00731DA5" w:rsidP="009B1815">
      <w:pPr>
        <w:keepNext/>
        <w:widowControl/>
        <w:spacing w:line="360" w:lineRule="auto"/>
        <w:ind w:left="720"/>
        <w:rPr>
          <w:sz w:val="26"/>
          <w:szCs w:val="26"/>
        </w:rPr>
      </w:pPr>
    </w:p>
    <w:p w:rsidR="00C55727" w:rsidRPr="00B01EA2" w:rsidRDefault="00731DA5" w:rsidP="009B1815">
      <w:pPr>
        <w:keepNext/>
        <w:keepLines/>
        <w:widowControl/>
        <w:suppressAutoHyphens/>
        <w:spacing w:line="360" w:lineRule="auto"/>
        <w:rPr>
          <w:b/>
          <w:sz w:val="26"/>
          <w:szCs w:val="26"/>
        </w:rPr>
      </w:pPr>
      <w:r>
        <w:rPr>
          <w:sz w:val="26"/>
          <w:szCs w:val="26"/>
        </w:rPr>
        <w:tab/>
      </w:r>
      <w:r w:rsidRPr="00B01EA2">
        <w:rPr>
          <w:b/>
          <w:sz w:val="26"/>
          <w:szCs w:val="26"/>
        </w:rPr>
        <w:t>A.</w:t>
      </w:r>
      <w:r w:rsidRPr="00B01EA2">
        <w:rPr>
          <w:b/>
          <w:sz w:val="26"/>
          <w:szCs w:val="26"/>
        </w:rPr>
        <w:tab/>
        <w:t>Nature of Filing</w:t>
      </w:r>
    </w:p>
    <w:p w:rsidR="00731DA5" w:rsidRDefault="00731DA5" w:rsidP="009B1815">
      <w:pPr>
        <w:keepNext/>
        <w:keepLines/>
        <w:widowControl/>
        <w:suppressAutoHyphens/>
        <w:spacing w:line="360" w:lineRule="auto"/>
        <w:rPr>
          <w:sz w:val="26"/>
          <w:szCs w:val="26"/>
        </w:rPr>
      </w:pPr>
    </w:p>
    <w:p w:rsidR="006E6270" w:rsidRDefault="001628C7" w:rsidP="009B1815">
      <w:pPr>
        <w:widowControl/>
        <w:suppressAutoHyphens/>
        <w:spacing w:line="360" w:lineRule="auto"/>
        <w:ind w:firstLine="1440"/>
        <w:rPr>
          <w:sz w:val="26"/>
          <w:szCs w:val="26"/>
        </w:rPr>
      </w:pPr>
      <w:r w:rsidRPr="00670B63">
        <w:rPr>
          <w:sz w:val="26"/>
          <w:szCs w:val="26"/>
        </w:rPr>
        <w:t xml:space="preserve">We begin by considering the nature of the </w:t>
      </w:r>
      <w:r>
        <w:rPr>
          <w:sz w:val="26"/>
          <w:szCs w:val="26"/>
        </w:rPr>
        <w:t>Complainant’s</w:t>
      </w:r>
      <w:r w:rsidRPr="00670B63">
        <w:rPr>
          <w:sz w:val="26"/>
          <w:szCs w:val="26"/>
        </w:rPr>
        <w:t xml:space="preserve"> filing, because the analysis to be applied depends on the type of filing before us.  </w:t>
      </w:r>
      <w:r w:rsidR="00226A8B">
        <w:rPr>
          <w:sz w:val="26"/>
          <w:szCs w:val="26"/>
        </w:rPr>
        <w:t>A</w:t>
      </w:r>
      <w:r w:rsidR="006E6270">
        <w:rPr>
          <w:sz w:val="26"/>
          <w:szCs w:val="26"/>
        </w:rPr>
        <w:t>s noted</w:t>
      </w:r>
      <w:r w:rsidR="00DC1DAF">
        <w:rPr>
          <w:sz w:val="26"/>
          <w:szCs w:val="26"/>
        </w:rPr>
        <w:t xml:space="preserve"> above</w:t>
      </w:r>
      <w:r w:rsidR="006E6270">
        <w:rPr>
          <w:sz w:val="26"/>
          <w:szCs w:val="26"/>
        </w:rPr>
        <w:t xml:space="preserve">, </w:t>
      </w:r>
      <w:r w:rsidR="00FA72BE">
        <w:rPr>
          <w:sz w:val="26"/>
          <w:szCs w:val="26"/>
        </w:rPr>
        <w:t xml:space="preserve">no </w:t>
      </w:r>
      <w:r w:rsidR="00FA72BE">
        <w:rPr>
          <w:sz w:val="26"/>
          <w:szCs w:val="26"/>
        </w:rPr>
        <w:lastRenderedPageBreak/>
        <w:t xml:space="preserve">parties filed timely Exceptions to the ALJ’s Initial Decision by the required due date of October 30, 2014.  Therefore, in accordance with Section 332(h) of the Public Utility Code (Code), 66 Pa. C.S. § 332(h), the decision of the ALJ became final </w:t>
      </w:r>
      <w:r w:rsidR="0023762F">
        <w:rPr>
          <w:sz w:val="26"/>
          <w:szCs w:val="26"/>
        </w:rPr>
        <w:t xml:space="preserve">by Order entered November 13, 2014, </w:t>
      </w:r>
      <w:r w:rsidR="00FA72BE">
        <w:rPr>
          <w:sz w:val="26"/>
          <w:szCs w:val="26"/>
        </w:rPr>
        <w:t>without further Commission action</w:t>
      </w:r>
      <w:r w:rsidR="00FA72BE">
        <w:rPr>
          <w:i/>
          <w:sz w:val="26"/>
          <w:szCs w:val="26"/>
        </w:rPr>
        <w:t>.</w:t>
      </w:r>
      <w:r w:rsidR="00FA72BE">
        <w:rPr>
          <w:sz w:val="26"/>
          <w:szCs w:val="26"/>
        </w:rPr>
        <w:t xml:space="preserve">  Nevertheless, </w:t>
      </w:r>
      <w:r w:rsidR="007D1737">
        <w:rPr>
          <w:sz w:val="26"/>
          <w:szCs w:val="26"/>
        </w:rPr>
        <w:t>on November 6, 2014</w:t>
      </w:r>
      <w:r w:rsidR="007D1737" w:rsidRPr="00F80F3A">
        <w:rPr>
          <w:sz w:val="26"/>
          <w:szCs w:val="26"/>
        </w:rPr>
        <w:t>,</w:t>
      </w:r>
      <w:r>
        <w:rPr>
          <w:sz w:val="26"/>
          <w:szCs w:val="26"/>
        </w:rPr>
        <w:t xml:space="preserve"> </w:t>
      </w:r>
      <w:r w:rsidR="006E6270">
        <w:rPr>
          <w:sz w:val="26"/>
          <w:szCs w:val="26"/>
        </w:rPr>
        <w:t xml:space="preserve">the Complainant filed what he intended to be “Exceptions” </w:t>
      </w:r>
      <w:r w:rsidR="007D1737">
        <w:rPr>
          <w:sz w:val="26"/>
          <w:szCs w:val="26"/>
        </w:rPr>
        <w:t xml:space="preserve">to the Initial Decision.  Those </w:t>
      </w:r>
      <w:r w:rsidR="00BB621B">
        <w:rPr>
          <w:sz w:val="26"/>
          <w:szCs w:val="26"/>
        </w:rPr>
        <w:t>“</w:t>
      </w:r>
      <w:r w:rsidR="006E6270">
        <w:rPr>
          <w:sz w:val="26"/>
          <w:szCs w:val="26"/>
        </w:rPr>
        <w:t>Exceptions</w:t>
      </w:r>
      <w:r w:rsidR="00FA72BE">
        <w:rPr>
          <w:sz w:val="26"/>
          <w:szCs w:val="26"/>
        </w:rPr>
        <w:t>,</w:t>
      </w:r>
      <w:r w:rsidR="00BB621B">
        <w:rPr>
          <w:sz w:val="26"/>
          <w:szCs w:val="26"/>
        </w:rPr>
        <w:t>”</w:t>
      </w:r>
      <w:r w:rsidR="00FA72BE">
        <w:rPr>
          <w:sz w:val="26"/>
          <w:szCs w:val="26"/>
        </w:rPr>
        <w:t xml:space="preserve"> which needed to be perfected due to a missing signature</w:t>
      </w:r>
      <w:r w:rsidR="008376AA">
        <w:rPr>
          <w:sz w:val="26"/>
          <w:szCs w:val="26"/>
        </w:rPr>
        <w:t>,</w:t>
      </w:r>
      <w:r w:rsidR="006E6270">
        <w:rPr>
          <w:sz w:val="26"/>
          <w:szCs w:val="26"/>
        </w:rPr>
        <w:t xml:space="preserve"> were not accepted by the Commission until November 24, 2014,</w:t>
      </w:r>
      <w:r w:rsidR="006E6270" w:rsidRPr="00F80F3A">
        <w:rPr>
          <w:sz w:val="26"/>
          <w:szCs w:val="26"/>
        </w:rPr>
        <w:t xml:space="preserve"> </w:t>
      </w:r>
      <w:r w:rsidR="00423A6C">
        <w:rPr>
          <w:sz w:val="26"/>
          <w:szCs w:val="26"/>
        </w:rPr>
        <w:t xml:space="preserve">which was beyond the </w:t>
      </w:r>
      <w:r w:rsidR="007D1737">
        <w:rPr>
          <w:sz w:val="26"/>
          <w:szCs w:val="26"/>
        </w:rPr>
        <w:t>f</w:t>
      </w:r>
      <w:r w:rsidR="006E6270" w:rsidRPr="00F80F3A">
        <w:rPr>
          <w:sz w:val="26"/>
          <w:szCs w:val="26"/>
        </w:rPr>
        <w:t xml:space="preserve">ifteen day </w:t>
      </w:r>
      <w:r w:rsidR="0023762F">
        <w:rPr>
          <w:sz w:val="26"/>
          <w:szCs w:val="26"/>
        </w:rPr>
        <w:t xml:space="preserve">deadline </w:t>
      </w:r>
      <w:r w:rsidR="006E6270" w:rsidRPr="00F80F3A">
        <w:rPr>
          <w:sz w:val="26"/>
          <w:szCs w:val="26"/>
        </w:rPr>
        <w:t xml:space="preserve">after the date that the Initial Decision became final </w:t>
      </w:r>
      <w:r w:rsidR="0023762F">
        <w:rPr>
          <w:sz w:val="26"/>
          <w:szCs w:val="26"/>
        </w:rPr>
        <w:t xml:space="preserve">to file a petition for reconsideration. </w:t>
      </w:r>
      <w:r w:rsidR="006E6270">
        <w:rPr>
          <w:sz w:val="26"/>
          <w:szCs w:val="26"/>
        </w:rPr>
        <w:t xml:space="preserve"> </w:t>
      </w:r>
      <w:r w:rsidR="0023762F">
        <w:rPr>
          <w:sz w:val="26"/>
          <w:szCs w:val="26"/>
        </w:rPr>
        <w:t>However, b</w:t>
      </w:r>
      <w:r w:rsidR="006E6270">
        <w:rPr>
          <w:sz w:val="26"/>
          <w:szCs w:val="26"/>
        </w:rPr>
        <w:t xml:space="preserve">ecause the </w:t>
      </w:r>
      <w:r w:rsidR="0023762F">
        <w:rPr>
          <w:sz w:val="26"/>
          <w:szCs w:val="26"/>
        </w:rPr>
        <w:t>Complainant</w:t>
      </w:r>
      <w:r w:rsidR="006E6270">
        <w:rPr>
          <w:sz w:val="26"/>
          <w:szCs w:val="26"/>
        </w:rPr>
        <w:t xml:space="preserve"> is appearing </w:t>
      </w:r>
      <w:r w:rsidR="006E6270">
        <w:rPr>
          <w:i/>
          <w:sz w:val="26"/>
          <w:szCs w:val="26"/>
        </w:rPr>
        <w:t xml:space="preserve">pro se, </w:t>
      </w:r>
      <w:r w:rsidR="006E6270">
        <w:rPr>
          <w:sz w:val="26"/>
          <w:szCs w:val="26"/>
        </w:rPr>
        <w:t xml:space="preserve">we </w:t>
      </w:r>
      <w:r w:rsidR="00BB621B">
        <w:rPr>
          <w:sz w:val="26"/>
          <w:szCs w:val="26"/>
        </w:rPr>
        <w:t xml:space="preserve">shall </w:t>
      </w:r>
      <w:r w:rsidR="006E6270">
        <w:rPr>
          <w:sz w:val="26"/>
          <w:szCs w:val="26"/>
        </w:rPr>
        <w:t>exercise our discretion</w:t>
      </w:r>
      <w:r w:rsidR="00BB621B">
        <w:rPr>
          <w:sz w:val="26"/>
          <w:szCs w:val="26"/>
        </w:rPr>
        <w:t xml:space="preserve">, pursuant to Section </w:t>
      </w:r>
      <w:r w:rsidR="00BB621B" w:rsidRPr="003B6445">
        <w:rPr>
          <w:sz w:val="26"/>
          <w:szCs w:val="26"/>
        </w:rPr>
        <w:t>5.572(d) of our Regulations, 52 Pa. Code § 5.572(d)</w:t>
      </w:r>
      <w:r w:rsidR="00BB621B">
        <w:rPr>
          <w:sz w:val="26"/>
          <w:szCs w:val="26"/>
        </w:rPr>
        <w:t xml:space="preserve">, </w:t>
      </w:r>
      <w:r w:rsidR="0023762F">
        <w:rPr>
          <w:sz w:val="26"/>
          <w:szCs w:val="26"/>
        </w:rPr>
        <w:t xml:space="preserve">and </w:t>
      </w:r>
      <w:r w:rsidR="006E6270">
        <w:rPr>
          <w:sz w:val="26"/>
          <w:szCs w:val="26"/>
        </w:rPr>
        <w:t xml:space="preserve">consider the Complainant’s “Exceptions” as a petition for rescission and amendment of the Commission’s final </w:t>
      </w:r>
      <w:r w:rsidR="00BB621B">
        <w:rPr>
          <w:sz w:val="26"/>
          <w:szCs w:val="26"/>
        </w:rPr>
        <w:t>order</w:t>
      </w:r>
      <w:r w:rsidR="006E6270" w:rsidRPr="003B6445">
        <w:rPr>
          <w:sz w:val="26"/>
          <w:szCs w:val="26"/>
        </w:rPr>
        <w:t>.</w:t>
      </w:r>
    </w:p>
    <w:p w:rsidR="006E203B" w:rsidRPr="005006AF" w:rsidRDefault="006E203B" w:rsidP="009B1815">
      <w:pPr>
        <w:widowControl/>
        <w:spacing w:line="360" w:lineRule="auto"/>
        <w:ind w:firstLine="1440"/>
        <w:rPr>
          <w:spacing w:val="-3"/>
          <w:sz w:val="26"/>
        </w:rPr>
      </w:pPr>
    </w:p>
    <w:p w:rsidR="006E203B" w:rsidRDefault="006E203B" w:rsidP="009B1815">
      <w:pPr>
        <w:widowControl/>
        <w:spacing w:line="360" w:lineRule="auto"/>
        <w:ind w:firstLine="1440"/>
        <w:rPr>
          <w:sz w:val="26"/>
          <w:szCs w:val="26"/>
        </w:rPr>
      </w:pPr>
      <w:r w:rsidRPr="005006AF">
        <w:rPr>
          <w:sz w:val="26"/>
          <w:szCs w:val="26"/>
        </w:rPr>
        <w:t xml:space="preserve">The Code establishes a party’s right to seek relief following the issuance of our final decisions pursuant to Subsections 703(f) and </w:t>
      </w:r>
      <w:r w:rsidR="00E157A6">
        <w:rPr>
          <w:sz w:val="26"/>
          <w:szCs w:val="26"/>
        </w:rPr>
        <w:t xml:space="preserve">(g), 66 Pa. C.S. §§ 703(f) and </w:t>
      </w:r>
      <w:r w:rsidRPr="005006AF">
        <w:rPr>
          <w:sz w:val="26"/>
          <w:szCs w:val="26"/>
        </w:rPr>
        <w:t xml:space="preserve">703(g), relating to rehearings, as well as rescission and amendment of orders.  Such requests for relief must be consistent with Section 5.572 of our Regulations, 52 Pa. Code § 5.572, relating to petitions for relief following the issuance of a final decision.  Normally, we expect petitioners to raise challenges in a petition for reconsideration within the fifteen-day time limit established by Section 5.572(c).  52 Pa. Code § 5.572(c).  The fifteen-day time limit provides a party with sufficient time to review our orders and bring any perceived factual discrepancies to our attention.  Further, it provides a necessary measure of certainty to the parties involved, allowing for finality in the administrative process.  Rescission, in contrast, should be utilized by petitioners only if circumstances warrant special relief.  </w:t>
      </w:r>
      <w:r w:rsidRPr="005006AF">
        <w:rPr>
          <w:i/>
          <w:sz w:val="26"/>
          <w:szCs w:val="26"/>
        </w:rPr>
        <w:t xml:space="preserve">Feleccia v. PPL Electric Utilities Corp., et al., </w:t>
      </w:r>
      <w:r w:rsidRPr="005006AF">
        <w:rPr>
          <w:sz w:val="26"/>
          <w:szCs w:val="26"/>
        </w:rPr>
        <w:t xml:space="preserve">Docket No. C-20016210 (Order entered March 7, 2003) at 2. </w:t>
      </w:r>
    </w:p>
    <w:p w:rsidR="00E9026A" w:rsidRPr="005006AF" w:rsidRDefault="00E9026A" w:rsidP="009B1815">
      <w:pPr>
        <w:widowControl/>
        <w:spacing w:line="360" w:lineRule="auto"/>
        <w:ind w:firstLine="1440"/>
        <w:rPr>
          <w:sz w:val="26"/>
          <w:szCs w:val="26"/>
        </w:rPr>
      </w:pPr>
    </w:p>
    <w:p w:rsidR="006E203B" w:rsidRDefault="00E9026A" w:rsidP="009B1815">
      <w:pPr>
        <w:widowControl/>
        <w:spacing w:line="360" w:lineRule="auto"/>
        <w:ind w:firstLine="1440"/>
        <w:rPr>
          <w:color w:val="000000"/>
          <w:spacing w:val="-3"/>
          <w:sz w:val="26"/>
          <w:szCs w:val="26"/>
          <w:u w:color="000000"/>
        </w:rPr>
      </w:pPr>
      <w:r>
        <w:rPr>
          <w:sz w:val="26"/>
          <w:szCs w:val="26"/>
        </w:rPr>
        <w:t xml:space="preserve">Furthermore, </w:t>
      </w:r>
      <w:r w:rsidR="006E203B" w:rsidRPr="005006AF">
        <w:rPr>
          <w:sz w:val="26"/>
          <w:szCs w:val="26"/>
        </w:rPr>
        <w:t xml:space="preserve">Section 703(g) of the Code provides us with the discretionary authority to rescind or amend our orders.  66 Pa. C.S. § 703(g).  However, a petition to </w:t>
      </w:r>
      <w:r w:rsidR="006E203B" w:rsidRPr="005006AF">
        <w:rPr>
          <w:sz w:val="26"/>
          <w:szCs w:val="26"/>
        </w:rPr>
        <w:lastRenderedPageBreak/>
        <w:t xml:space="preserve">modify or rescind a final Commission order may only be granted judiciously and under appropriate circumstances, because such an action results in the disturbance of final orders.  </w:t>
      </w:r>
      <w:r w:rsidR="006E203B" w:rsidRPr="005006AF">
        <w:rPr>
          <w:i/>
          <w:sz w:val="26"/>
          <w:szCs w:val="26"/>
        </w:rPr>
        <w:t>City of Pittsburgh v. Pennsylvania Department of Transportation,</w:t>
      </w:r>
      <w:r w:rsidR="006E203B" w:rsidRPr="005006AF">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006E203B" w:rsidRPr="005006AF">
        <w:rPr>
          <w:i/>
          <w:sz w:val="26"/>
          <w:szCs w:val="26"/>
        </w:rPr>
        <w:t>Duick v. Pennsylvania Gas and Water Company</w:t>
      </w:r>
      <w:r w:rsidR="006E203B" w:rsidRPr="005006AF">
        <w:rPr>
          <w:sz w:val="26"/>
          <w:szCs w:val="26"/>
        </w:rPr>
        <w:t xml:space="preserve">, 56 Pa. P.U.C. 553 (Order entered December 17, 1982) (quoting </w:t>
      </w:r>
      <w:hyperlink r:id="rId9" w:tgtFrame="x" w:tooltip="Clicking this link retrieves the full text document in another window" w:history="1">
        <w:r w:rsidR="006E203B" w:rsidRPr="005006AF">
          <w:rPr>
            <w:i/>
            <w:sz w:val="26"/>
            <w:szCs w:val="26"/>
          </w:rPr>
          <w:t>Pennsylvania Railroad Co. v. Pennsylvania Public Service Commission</w:t>
        </w:r>
        <w:r w:rsidR="006E203B" w:rsidRPr="005006AF">
          <w:rPr>
            <w:sz w:val="26"/>
            <w:szCs w:val="26"/>
          </w:rPr>
          <w:t>, 179 A. 850, 854 (Pa. Super. Ct. 1935)</w:t>
        </w:r>
      </w:hyperlink>
      <w:r w:rsidR="006E203B" w:rsidRPr="005006AF">
        <w:rPr>
          <w:sz w:val="26"/>
          <w:szCs w:val="26"/>
        </w:rPr>
        <w:t xml:space="preserve">).  </w:t>
      </w:r>
      <w:r w:rsidR="006E203B" w:rsidRPr="005006AF">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006E203B" w:rsidRPr="005006AF">
        <w:rPr>
          <w:i/>
          <w:color w:val="000000"/>
          <w:spacing w:val="-3"/>
          <w:sz w:val="26"/>
          <w:szCs w:val="26"/>
          <w:u w:color="000000"/>
        </w:rPr>
        <w:t>Duick</w:t>
      </w:r>
      <w:r w:rsidR="006E203B" w:rsidRPr="005006AF">
        <w:rPr>
          <w:color w:val="000000"/>
          <w:spacing w:val="-3"/>
          <w:sz w:val="26"/>
          <w:szCs w:val="26"/>
          <w:u w:color="000000"/>
        </w:rPr>
        <w:t xml:space="preserve"> at 559.</w:t>
      </w:r>
      <w:r w:rsidR="006F28DE">
        <w:rPr>
          <w:color w:val="000000"/>
          <w:spacing w:val="-3"/>
          <w:sz w:val="26"/>
          <w:szCs w:val="26"/>
          <w:u w:color="000000"/>
        </w:rPr>
        <w:t xml:space="preserve"> </w:t>
      </w:r>
    </w:p>
    <w:p w:rsidR="009F042D" w:rsidRDefault="009F042D" w:rsidP="009B1815">
      <w:pPr>
        <w:widowControl/>
        <w:spacing w:line="360" w:lineRule="auto"/>
        <w:rPr>
          <w:sz w:val="26"/>
          <w:szCs w:val="26"/>
        </w:rPr>
      </w:pPr>
    </w:p>
    <w:p w:rsidR="001628C7" w:rsidRDefault="00731DA5" w:rsidP="009B1815">
      <w:pPr>
        <w:widowControl/>
        <w:spacing w:line="360" w:lineRule="auto"/>
        <w:rPr>
          <w:b/>
          <w:sz w:val="26"/>
          <w:szCs w:val="26"/>
        </w:rPr>
      </w:pPr>
      <w:r w:rsidRPr="00731DA5">
        <w:rPr>
          <w:sz w:val="26"/>
          <w:szCs w:val="26"/>
        </w:rPr>
        <w:tab/>
      </w:r>
      <w:r w:rsidRPr="00731DA5">
        <w:rPr>
          <w:b/>
          <w:sz w:val="26"/>
          <w:szCs w:val="26"/>
        </w:rPr>
        <w:t>B.</w:t>
      </w:r>
      <w:r w:rsidRPr="00731DA5">
        <w:rPr>
          <w:b/>
          <w:sz w:val="26"/>
          <w:szCs w:val="26"/>
        </w:rPr>
        <w:tab/>
      </w:r>
      <w:r w:rsidR="001628C7" w:rsidRPr="00731DA5">
        <w:rPr>
          <w:b/>
          <w:sz w:val="26"/>
          <w:szCs w:val="26"/>
        </w:rPr>
        <w:t>Burden of Proof</w:t>
      </w:r>
    </w:p>
    <w:p w:rsidR="009F042D" w:rsidRPr="001628C7" w:rsidRDefault="009F042D" w:rsidP="009B1815">
      <w:pPr>
        <w:widowControl/>
        <w:spacing w:line="360" w:lineRule="auto"/>
        <w:rPr>
          <w:sz w:val="26"/>
          <w:szCs w:val="26"/>
        </w:rPr>
      </w:pPr>
    </w:p>
    <w:p w:rsidR="001628C7" w:rsidRPr="001628C7" w:rsidRDefault="001628C7" w:rsidP="009B1815">
      <w:pPr>
        <w:widowControl/>
        <w:spacing w:line="360" w:lineRule="auto"/>
        <w:ind w:firstLine="1440"/>
        <w:rPr>
          <w:sz w:val="26"/>
          <w:szCs w:val="26"/>
        </w:rPr>
      </w:pPr>
      <w:r w:rsidRPr="001628C7">
        <w:rPr>
          <w:sz w:val="26"/>
          <w:szCs w:val="26"/>
        </w:rPr>
        <w:t>As the party seeking affirmative relief from the Commission, Complainant bears the burden of proving by substantial evidence he is entitled to the requested relief.  66 Pa.</w:t>
      </w:r>
      <w:r w:rsidR="009F042D">
        <w:rPr>
          <w:sz w:val="26"/>
          <w:szCs w:val="26"/>
        </w:rPr>
        <w:t xml:space="preserve"> </w:t>
      </w:r>
      <w:r w:rsidRPr="001628C7">
        <w:rPr>
          <w:sz w:val="26"/>
          <w:szCs w:val="26"/>
        </w:rPr>
        <w:t>C.S. § 332(a).  To satisfy this burden, Complainant must show Respondent utility is responsible or accountable for the problem described.</w:t>
      </w:r>
      <w:r w:rsidR="00731DA5">
        <w:rPr>
          <w:sz w:val="26"/>
          <w:szCs w:val="26"/>
        </w:rPr>
        <w:t xml:space="preserve">  </w:t>
      </w:r>
      <w:r w:rsidR="00731DA5" w:rsidRPr="00DD0BBF">
        <w:rPr>
          <w:i/>
          <w:sz w:val="26"/>
          <w:szCs w:val="26"/>
        </w:rPr>
        <w:t>Patterson v. Bell Telephone Co. of Pa.</w:t>
      </w:r>
      <w:r w:rsidR="00731DA5" w:rsidRPr="00731DA5">
        <w:rPr>
          <w:sz w:val="26"/>
          <w:szCs w:val="26"/>
        </w:rPr>
        <w:t xml:space="preserve">, 72 Pa. PUC 196 (1990); </w:t>
      </w:r>
      <w:r w:rsidR="00731DA5" w:rsidRPr="00DA599D">
        <w:rPr>
          <w:i/>
          <w:sz w:val="26"/>
          <w:szCs w:val="26"/>
        </w:rPr>
        <w:t>Feinstein v. Philadelphia Suburban Water Co.</w:t>
      </w:r>
      <w:r w:rsidR="00731DA5" w:rsidRPr="00DA599D">
        <w:rPr>
          <w:sz w:val="26"/>
          <w:szCs w:val="26"/>
        </w:rPr>
        <w:t>,</w:t>
      </w:r>
      <w:r w:rsidR="00731DA5" w:rsidRPr="00731DA5">
        <w:rPr>
          <w:sz w:val="26"/>
          <w:szCs w:val="26"/>
        </w:rPr>
        <w:t xml:space="preserve"> 50 Pa. PUC 300 (1976).  </w:t>
      </w:r>
      <w:r w:rsidRPr="001628C7">
        <w:rPr>
          <w:sz w:val="26"/>
          <w:szCs w:val="26"/>
        </w:rPr>
        <w:t>Complainant must show this fact to be true by a preponderance of the evidence, that is, by presenting evidence more convincing, by even the smallest amount, than that evidence presented by the other party.</w:t>
      </w:r>
      <w:r w:rsidR="00DA599D">
        <w:rPr>
          <w:sz w:val="26"/>
          <w:szCs w:val="26"/>
        </w:rPr>
        <w:t xml:space="preserve">  </w:t>
      </w:r>
      <w:r w:rsidR="00DA599D" w:rsidRPr="00DA599D">
        <w:rPr>
          <w:i/>
          <w:sz w:val="26"/>
          <w:szCs w:val="26"/>
        </w:rPr>
        <w:t>Samuel J. Lansberry, Inc. v. Pa. Pub. Util. Comm’n</w:t>
      </w:r>
      <w:r w:rsidR="00DA599D" w:rsidRPr="00DA599D">
        <w:rPr>
          <w:sz w:val="26"/>
          <w:szCs w:val="26"/>
        </w:rPr>
        <w:t>, 578 A.2d 600 (Pa.Cmwlth. 1990</w:t>
      </w:r>
      <w:r w:rsidR="00DA599D" w:rsidRPr="00DD0BBF">
        <w:rPr>
          <w:i/>
          <w:sz w:val="26"/>
          <w:szCs w:val="26"/>
        </w:rPr>
        <w:t>), alloc. den.</w:t>
      </w:r>
      <w:r w:rsidR="00DA599D" w:rsidRPr="00DA599D">
        <w:rPr>
          <w:sz w:val="26"/>
          <w:szCs w:val="26"/>
        </w:rPr>
        <w:t xml:space="preserve">, 602 A.2d 863 (Pa. 1992); </w:t>
      </w:r>
      <w:r w:rsidR="00DA599D" w:rsidRPr="00DA599D">
        <w:rPr>
          <w:i/>
          <w:sz w:val="26"/>
          <w:szCs w:val="26"/>
        </w:rPr>
        <w:t>Se-Ling Hosiery v. Margulies</w:t>
      </w:r>
      <w:r w:rsidR="00DA599D" w:rsidRPr="00DA599D">
        <w:rPr>
          <w:sz w:val="26"/>
          <w:szCs w:val="26"/>
        </w:rPr>
        <w:t xml:space="preserve">, 70 A.2d 854 (Pa. 1950).  </w:t>
      </w:r>
      <w:r w:rsidRPr="001628C7">
        <w:rPr>
          <w:sz w:val="26"/>
          <w:szCs w:val="26"/>
        </w:rPr>
        <w:t>Additionally, any finding of fact necessary to support the Commission’s adjudication must be based upon substantial evidence.</w:t>
      </w:r>
      <w:r w:rsidR="00DA599D">
        <w:rPr>
          <w:sz w:val="26"/>
          <w:szCs w:val="26"/>
        </w:rPr>
        <w:t xml:space="preserve">  </w:t>
      </w:r>
      <w:r w:rsidR="00DA599D" w:rsidRPr="00DA599D">
        <w:rPr>
          <w:i/>
          <w:sz w:val="26"/>
          <w:szCs w:val="26"/>
        </w:rPr>
        <w:t>Mill v. Pa. Pub. Util. Comm’n</w:t>
      </w:r>
      <w:r w:rsidR="00DA599D" w:rsidRPr="00DA599D">
        <w:rPr>
          <w:sz w:val="26"/>
          <w:szCs w:val="26"/>
        </w:rPr>
        <w:t xml:space="preserve">, 447 A.2d 1100 (Pa.Cmwlth. 1982); </w:t>
      </w:r>
      <w:r w:rsidR="00DA599D" w:rsidRPr="00DA599D">
        <w:rPr>
          <w:i/>
          <w:sz w:val="26"/>
          <w:szCs w:val="26"/>
        </w:rPr>
        <w:t>Edan Transportation Corp. v. Pa. Pub. Util. Comm’n</w:t>
      </w:r>
      <w:r w:rsidR="00DA599D" w:rsidRPr="00DA599D">
        <w:rPr>
          <w:sz w:val="26"/>
          <w:szCs w:val="26"/>
        </w:rPr>
        <w:t xml:space="preserve">, 623 A.2d 6 (Pa.Cmwlth. 1993); 2 </w:t>
      </w:r>
      <w:r w:rsidR="00DA599D" w:rsidRPr="00DA599D">
        <w:rPr>
          <w:sz w:val="26"/>
          <w:szCs w:val="26"/>
        </w:rPr>
        <w:lastRenderedPageBreak/>
        <w:t xml:space="preserve">Pa.C.S.A. § 704.  </w:t>
      </w:r>
      <w:r w:rsidRPr="001628C7">
        <w:rPr>
          <w:sz w:val="26"/>
          <w:szCs w:val="26"/>
        </w:rPr>
        <w:t>Furthermore, more evidence is required than a mere trace of evidence or a suspicion of the existence of a fact sought to be established.</w:t>
      </w:r>
      <w:r w:rsidR="00DA599D">
        <w:rPr>
          <w:sz w:val="26"/>
          <w:szCs w:val="26"/>
        </w:rPr>
        <w:t xml:space="preserve">  </w:t>
      </w:r>
      <w:r w:rsidR="00DA599D" w:rsidRPr="00DA599D">
        <w:rPr>
          <w:i/>
          <w:sz w:val="26"/>
          <w:szCs w:val="26"/>
        </w:rPr>
        <w:t>Norfolk and Western Ry. v. Pa. Pub. Util. Comm’n</w:t>
      </w:r>
      <w:r w:rsidR="00DA599D" w:rsidRPr="00DA599D">
        <w:rPr>
          <w:sz w:val="26"/>
          <w:szCs w:val="26"/>
        </w:rPr>
        <w:t xml:space="preserve">, 413 A.2d 1037 (Pa. 1980); </w:t>
      </w:r>
      <w:r w:rsidR="00DA599D" w:rsidRPr="00DA599D">
        <w:rPr>
          <w:i/>
          <w:sz w:val="26"/>
          <w:szCs w:val="26"/>
        </w:rPr>
        <w:t>Erie Resistor Corp. v. Unemployment Compensation Bd. of Review</w:t>
      </w:r>
      <w:r w:rsidR="00DA599D" w:rsidRPr="00DA599D">
        <w:rPr>
          <w:sz w:val="26"/>
          <w:szCs w:val="26"/>
        </w:rPr>
        <w:t xml:space="preserve">, 166 A.2d 96 (Pa. Super. 1960); </w:t>
      </w:r>
      <w:r w:rsidR="00DA599D" w:rsidRPr="00DA599D">
        <w:rPr>
          <w:i/>
          <w:sz w:val="26"/>
          <w:szCs w:val="26"/>
        </w:rPr>
        <w:t>Murphy v. Dep’t. of Public Welfare, White Haven Center</w:t>
      </w:r>
      <w:r w:rsidR="00DA599D" w:rsidRPr="00DA599D">
        <w:rPr>
          <w:sz w:val="26"/>
          <w:szCs w:val="26"/>
        </w:rPr>
        <w:t>, 480 A.2d 382 (Pa.Cmwlth. 1984).</w:t>
      </w:r>
    </w:p>
    <w:p w:rsidR="001628C7" w:rsidRPr="001628C7" w:rsidRDefault="001628C7" w:rsidP="009B1815">
      <w:pPr>
        <w:widowControl/>
        <w:spacing w:line="360" w:lineRule="auto"/>
        <w:rPr>
          <w:sz w:val="26"/>
          <w:szCs w:val="26"/>
        </w:rPr>
      </w:pPr>
    </w:p>
    <w:p w:rsidR="001628C7" w:rsidRPr="001628C7" w:rsidRDefault="001628C7" w:rsidP="009B1815">
      <w:pPr>
        <w:widowControl/>
        <w:spacing w:line="360" w:lineRule="auto"/>
        <w:ind w:firstLine="1440"/>
        <w:rPr>
          <w:sz w:val="26"/>
          <w:szCs w:val="26"/>
        </w:rPr>
      </w:pPr>
      <w:r w:rsidRPr="001628C7">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Pa.C.S.A. § 1501.</w:t>
      </w:r>
    </w:p>
    <w:p w:rsidR="001628C7" w:rsidRPr="001628C7" w:rsidRDefault="001628C7" w:rsidP="009B1815">
      <w:pPr>
        <w:widowControl/>
        <w:spacing w:line="360" w:lineRule="auto"/>
        <w:ind w:firstLine="1440"/>
        <w:rPr>
          <w:sz w:val="26"/>
          <w:szCs w:val="26"/>
        </w:rPr>
      </w:pPr>
    </w:p>
    <w:p w:rsidR="00C22DE6" w:rsidRDefault="001628C7" w:rsidP="009B1815">
      <w:pPr>
        <w:widowControl/>
        <w:spacing w:line="360" w:lineRule="auto"/>
        <w:ind w:firstLine="1440"/>
        <w:rPr>
          <w:sz w:val="26"/>
          <w:szCs w:val="26"/>
        </w:rPr>
      </w:pPr>
      <w:r w:rsidRPr="001628C7">
        <w:rPr>
          <w:sz w:val="26"/>
          <w:szCs w:val="26"/>
        </w:rPr>
        <w:t xml:space="preserve">The Commission has the authority and responsibility to define reasonable service.  </w:t>
      </w:r>
      <w:r w:rsidR="00D1143F" w:rsidRPr="001628C7">
        <w:rPr>
          <w:sz w:val="26"/>
          <w:szCs w:val="26"/>
        </w:rPr>
        <w:t>66 Pa.</w:t>
      </w:r>
      <w:r w:rsidR="00D1143F">
        <w:rPr>
          <w:sz w:val="26"/>
          <w:szCs w:val="26"/>
        </w:rPr>
        <w:t xml:space="preserve"> </w:t>
      </w:r>
      <w:r w:rsidR="00D1143F" w:rsidRPr="001628C7">
        <w:rPr>
          <w:sz w:val="26"/>
          <w:szCs w:val="26"/>
        </w:rPr>
        <w:t>C.S.</w:t>
      </w:r>
      <w:r w:rsidR="00D1143F">
        <w:rPr>
          <w:sz w:val="26"/>
          <w:szCs w:val="26"/>
        </w:rPr>
        <w:t xml:space="preserve"> </w:t>
      </w:r>
      <w:r w:rsidRPr="001628C7">
        <w:rPr>
          <w:sz w:val="26"/>
          <w:szCs w:val="26"/>
        </w:rPr>
        <w:t>§ 1501 and § 1502.  The Commission approves the cost of providing a utility system that is designed to provide reasonable service at reasonable rates – not perfect service without regard to cost.  Since reasonable service may result in occasional loss of service or property damage, the Commission is permitted to limit liability.</w:t>
      </w:r>
      <w:r w:rsidR="00DA599D">
        <w:rPr>
          <w:sz w:val="26"/>
          <w:szCs w:val="26"/>
        </w:rPr>
        <w:t xml:space="preserve">  </w:t>
      </w:r>
      <w:r w:rsidR="00DA599D" w:rsidRPr="00DA599D">
        <w:rPr>
          <w:sz w:val="26"/>
          <w:szCs w:val="26"/>
        </w:rPr>
        <w:t xml:space="preserve">See </w:t>
      </w:r>
      <w:r w:rsidR="00DA599D" w:rsidRPr="00D1143F">
        <w:rPr>
          <w:i/>
          <w:sz w:val="26"/>
          <w:szCs w:val="26"/>
        </w:rPr>
        <w:t>DeFranscesco v. West Penn Power Company</w:t>
      </w:r>
      <w:r w:rsidR="00DA599D" w:rsidRPr="00DA599D">
        <w:rPr>
          <w:sz w:val="26"/>
          <w:szCs w:val="26"/>
        </w:rPr>
        <w:t>, 329 Pa. Superior Ct. 508, 478 A.2d 1295 (1984).</w:t>
      </w:r>
    </w:p>
    <w:p w:rsidR="006E203B" w:rsidRDefault="006E203B" w:rsidP="009B1815">
      <w:pPr>
        <w:widowControl/>
        <w:tabs>
          <w:tab w:val="left" w:pos="720"/>
          <w:tab w:val="left" w:pos="1440"/>
        </w:tabs>
        <w:spacing w:line="360" w:lineRule="auto"/>
        <w:rPr>
          <w:sz w:val="26"/>
        </w:rPr>
      </w:pPr>
    </w:p>
    <w:p w:rsidR="00716C74" w:rsidRDefault="00716C74" w:rsidP="00B01EA2">
      <w:pPr>
        <w:keepNext/>
        <w:keepLines/>
        <w:widowControl/>
        <w:spacing w:line="360" w:lineRule="auto"/>
        <w:rPr>
          <w:b/>
          <w:sz w:val="26"/>
          <w:szCs w:val="26"/>
        </w:rPr>
      </w:pPr>
      <w:r w:rsidRPr="00D365A7">
        <w:rPr>
          <w:b/>
          <w:sz w:val="26"/>
          <w:szCs w:val="26"/>
        </w:rPr>
        <w:lastRenderedPageBreak/>
        <w:t>ALJ’s Initial Decision</w:t>
      </w:r>
    </w:p>
    <w:p w:rsidR="006F28DE" w:rsidRDefault="006F28DE" w:rsidP="00B01EA2">
      <w:pPr>
        <w:keepNext/>
        <w:keepLines/>
        <w:widowControl/>
        <w:tabs>
          <w:tab w:val="left" w:pos="720"/>
          <w:tab w:val="left" w:pos="1440"/>
        </w:tabs>
        <w:spacing w:line="360" w:lineRule="auto"/>
        <w:jc w:val="center"/>
        <w:rPr>
          <w:sz w:val="26"/>
          <w:szCs w:val="26"/>
        </w:rPr>
      </w:pPr>
    </w:p>
    <w:p w:rsidR="006F28DE" w:rsidRPr="00D365A7" w:rsidRDefault="006F28DE" w:rsidP="00B01EA2">
      <w:pPr>
        <w:keepNext/>
        <w:keepLines/>
        <w:widowControl/>
        <w:tabs>
          <w:tab w:val="left" w:pos="720"/>
          <w:tab w:val="left" w:pos="1440"/>
        </w:tabs>
        <w:spacing w:line="360" w:lineRule="auto"/>
        <w:rPr>
          <w:b/>
          <w:sz w:val="26"/>
          <w:szCs w:val="26"/>
        </w:rPr>
      </w:pPr>
      <w:r>
        <w:rPr>
          <w:sz w:val="26"/>
          <w:szCs w:val="26"/>
        </w:rPr>
        <w:tab/>
      </w:r>
      <w:r>
        <w:rPr>
          <w:sz w:val="26"/>
          <w:szCs w:val="26"/>
        </w:rPr>
        <w:tab/>
        <w:t xml:space="preserve">ALJ Dunderdale made twenty-two </w:t>
      </w:r>
      <w:r w:rsidRPr="00D365A7">
        <w:rPr>
          <w:sz w:val="26"/>
          <w:szCs w:val="26"/>
        </w:rPr>
        <w:t>Find</w:t>
      </w:r>
      <w:r>
        <w:rPr>
          <w:sz w:val="26"/>
          <w:szCs w:val="26"/>
        </w:rPr>
        <w:t xml:space="preserve">ings of Fact and reached four </w:t>
      </w:r>
      <w:r w:rsidRPr="00D365A7">
        <w:rPr>
          <w:sz w:val="26"/>
          <w:szCs w:val="26"/>
        </w:rPr>
        <w:t xml:space="preserve">Conclusions of Law.  </w:t>
      </w:r>
      <w:r>
        <w:rPr>
          <w:sz w:val="26"/>
          <w:szCs w:val="26"/>
        </w:rPr>
        <w:t>I.D. at 2-6, 8</w:t>
      </w:r>
      <w:r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634C5F" w:rsidRPr="00922497" w:rsidRDefault="00634C5F" w:rsidP="009B1815">
      <w:pPr>
        <w:pStyle w:val="BodyText"/>
        <w:jc w:val="left"/>
        <w:rPr>
          <w:szCs w:val="26"/>
        </w:rPr>
      </w:pPr>
    </w:p>
    <w:p w:rsidR="00844A1A" w:rsidRDefault="00634C5F" w:rsidP="009B1815">
      <w:pPr>
        <w:widowControl/>
        <w:spacing w:line="360" w:lineRule="auto"/>
        <w:ind w:left="86" w:firstLine="1354"/>
        <w:rPr>
          <w:sz w:val="26"/>
          <w:szCs w:val="26"/>
        </w:rPr>
      </w:pPr>
      <w:r>
        <w:rPr>
          <w:sz w:val="26"/>
          <w:szCs w:val="26"/>
        </w:rPr>
        <w:t xml:space="preserve">In her </w:t>
      </w:r>
      <w:r w:rsidR="00DA599D">
        <w:rPr>
          <w:sz w:val="26"/>
          <w:szCs w:val="26"/>
        </w:rPr>
        <w:t xml:space="preserve">Initial Decision, </w:t>
      </w:r>
      <w:r w:rsidR="001E6734">
        <w:rPr>
          <w:sz w:val="26"/>
          <w:szCs w:val="26"/>
        </w:rPr>
        <w:t xml:space="preserve">the ALJ </w:t>
      </w:r>
      <w:r w:rsidR="00DA599D">
        <w:rPr>
          <w:sz w:val="26"/>
          <w:szCs w:val="26"/>
        </w:rPr>
        <w:t xml:space="preserve">acknowledged upfront that </w:t>
      </w:r>
      <w:r w:rsidR="00170375">
        <w:rPr>
          <w:sz w:val="26"/>
          <w:szCs w:val="26"/>
        </w:rPr>
        <w:t>any payment for damages requested by the Complainant is denied because it is outside this Commission’s jurisdiction to award damages.  I.D. at 6,  Footnote 1.</w:t>
      </w:r>
      <w:r w:rsidR="00170375">
        <w:rPr>
          <w:rStyle w:val="FootnoteReference"/>
          <w:sz w:val="26"/>
          <w:szCs w:val="26"/>
        </w:rPr>
        <w:footnoteReference w:id="3"/>
      </w:r>
      <w:r w:rsidR="00170375">
        <w:rPr>
          <w:sz w:val="26"/>
          <w:szCs w:val="26"/>
        </w:rPr>
        <w:t xml:space="preserve">  As such, the proceeding focused on whether PECO failed to provide service on a safety, reliability or quality problem.  </w:t>
      </w:r>
      <w:r w:rsidR="00170375" w:rsidRPr="00170375">
        <w:rPr>
          <w:i/>
          <w:sz w:val="26"/>
          <w:szCs w:val="26"/>
        </w:rPr>
        <w:t>Id.</w:t>
      </w:r>
      <w:r w:rsidR="00170375">
        <w:rPr>
          <w:sz w:val="26"/>
          <w:szCs w:val="26"/>
        </w:rPr>
        <w:t xml:space="preserve"> at 6.   The ALJ noted </w:t>
      </w:r>
      <w:r w:rsidR="00844A1A">
        <w:rPr>
          <w:sz w:val="26"/>
          <w:szCs w:val="26"/>
        </w:rPr>
        <w:t>that while the testimony presented by both parties clearly proved that Mr. Robinson experienced a long-term power outage</w:t>
      </w:r>
      <w:r w:rsidR="00C23487">
        <w:rPr>
          <w:sz w:val="26"/>
          <w:szCs w:val="26"/>
        </w:rPr>
        <w:t>, the testimon</w:t>
      </w:r>
      <w:r w:rsidR="0097593E">
        <w:rPr>
          <w:sz w:val="26"/>
          <w:szCs w:val="26"/>
        </w:rPr>
        <w:t>y</w:t>
      </w:r>
      <w:r w:rsidR="00844A1A">
        <w:rPr>
          <w:sz w:val="26"/>
          <w:szCs w:val="26"/>
        </w:rPr>
        <w:t xml:space="preserve"> also revealed that the outage was caused </w:t>
      </w:r>
      <w:r w:rsidR="00BF4BED">
        <w:rPr>
          <w:sz w:val="26"/>
          <w:szCs w:val="26"/>
        </w:rPr>
        <w:t>by forces</w:t>
      </w:r>
      <w:r w:rsidR="001E6734">
        <w:rPr>
          <w:sz w:val="26"/>
          <w:szCs w:val="26"/>
        </w:rPr>
        <w:t xml:space="preserve"> beyond PECO’s control.  </w:t>
      </w:r>
      <w:r w:rsidR="00844A1A">
        <w:rPr>
          <w:sz w:val="26"/>
          <w:szCs w:val="26"/>
        </w:rPr>
        <w:t xml:space="preserve">The ALJ opined that the Complainant did not provide </w:t>
      </w:r>
      <w:r w:rsidR="0097593E">
        <w:rPr>
          <w:sz w:val="26"/>
          <w:szCs w:val="26"/>
        </w:rPr>
        <w:t xml:space="preserve">more </w:t>
      </w:r>
      <w:r w:rsidR="0083057C">
        <w:rPr>
          <w:sz w:val="26"/>
          <w:szCs w:val="26"/>
        </w:rPr>
        <w:t xml:space="preserve">evidence </w:t>
      </w:r>
      <w:r w:rsidR="0097593E">
        <w:rPr>
          <w:sz w:val="26"/>
          <w:szCs w:val="26"/>
        </w:rPr>
        <w:t xml:space="preserve">than PECO </w:t>
      </w:r>
      <w:r w:rsidR="00844A1A">
        <w:rPr>
          <w:sz w:val="26"/>
          <w:szCs w:val="26"/>
        </w:rPr>
        <w:t>to prove that the power out</w:t>
      </w:r>
      <w:r w:rsidR="001E6734">
        <w:rPr>
          <w:sz w:val="26"/>
          <w:szCs w:val="26"/>
        </w:rPr>
        <w:t>age was the direct result of a</w:t>
      </w:r>
      <w:r w:rsidR="00844A1A">
        <w:rPr>
          <w:sz w:val="26"/>
          <w:szCs w:val="26"/>
        </w:rPr>
        <w:t xml:space="preserve"> failure by PECO to provide reasonable and </w:t>
      </w:r>
      <w:r w:rsidR="001E6734">
        <w:rPr>
          <w:sz w:val="26"/>
          <w:szCs w:val="26"/>
        </w:rPr>
        <w:t xml:space="preserve">adequate service.  </w:t>
      </w:r>
      <w:r w:rsidR="0097593E">
        <w:rPr>
          <w:i/>
          <w:sz w:val="26"/>
          <w:szCs w:val="26"/>
        </w:rPr>
        <w:t xml:space="preserve">Id. </w:t>
      </w:r>
      <w:r w:rsidR="0097593E">
        <w:rPr>
          <w:sz w:val="26"/>
          <w:szCs w:val="26"/>
        </w:rPr>
        <w:t xml:space="preserve">at 8.  </w:t>
      </w:r>
      <w:r w:rsidR="001E6734">
        <w:rPr>
          <w:sz w:val="26"/>
          <w:szCs w:val="26"/>
        </w:rPr>
        <w:t xml:space="preserve">The ALJ </w:t>
      </w:r>
      <w:r w:rsidR="00F31995">
        <w:rPr>
          <w:sz w:val="26"/>
          <w:szCs w:val="26"/>
        </w:rPr>
        <w:t xml:space="preserve">also </w:t>
      </w:r>
      <w:r w:rsidR="0097593E">
        <w:rPr>
          <w:sz w:val="26"/>
          <w:szCs w:val="26"/>
        </w:rPr>
        <w:t xml:space="preserve">concluded </w:t>
      </w:r>
      <w:r w:rsidR="001E6734">
        <w:rPr>
          <w:sz w:val="26"/>
          <w:szCs w:val="26"/>
        </w:rPr>
        <w:t xml:space="preserve">that Mr. Robinson’s averments </w:t>
      </w:r>
      <w:r w:rsidR="0097593E">
        <w:rPr>
          <w:sz w:val="26"/>
          <w:szCs w:val="26"/>
        </w:rPr>
        <w:t xml:space="preserve">regarding </w:t>
      </w:r>
      <w:r w:rsidR="00844A1A">
        <w:rPr>
          <w:sz w:val="26"/>
          <w:szCs w:val="26"/>
        </w:rPr>
        <w:t>damage to his</w:t>
      </w:r>
      <w:r w:rsidR="00844A1A" w:rsidRPr="001D797A">
        <w:rPr>
          <w:sz w:val="26"/>
          <w:szCs w:val="26"/>
        </w:rPr>
        <w:t xml:space="preserve"> personal property and </w:t>
      </w:r>
      <w:r w:rsidR="0097593E">
        <w:rPr>
          <w:sz w:val="26"/>
          <w:szCs w:val="26"/>
        </w:rPr>
        <w:t xml:space="preserve">having an uninhabitable residence are </w:t>
      </w:r>
      <w:r w:rsidR="00844A1A" w:rsidRPr="001D797A">
        <w:rPr>
          <w:sz w:val="26"/>
          <w:szCs w:val="26"/>
        </w:rPr>
        <w:t xml:space="preserve">not sufficient proofs that </w:t>
      </w:r>
      <w:r w:rsidR="00844A1A">
        <w:rPr>
          <w:sz w:val="26"/>
          <w:szCs w:val="26"/>
        </w:rPr>
        <w:t xml:space="preserve">PECO’s </w:t>
      </w:r>
      <w:r w:rsidR="00844A1A" w:rsidRPr="001D797A">
        <w:rPr>
          <w:sz w:val="26"/>
          <w:szCs w:val="26"/>
        </w:rPr>
        <w:t xml:space="preserve">equipment was faulty or that </w:t>
      </w:r>
      <w:r w:rsidR="00680961">
        <w:rPr>
          <w:sz w:val="26"/>
          <w:szCs w:val="26"/>
        </w:rPr>
        <w:t xml:space="preserve">it provided </w:t>
      </w:r>
      <w:r w:rsidR="00844A1A" w:rsidRPr="001D797A">
        <w:rPr>
          <w:sz w:val="26"/>
          <w:szCs w:val="26"/>
        </w:rPr>
        <w:t>unreasonable or inadequate</w:t>
      </w:r>
      <w:r w:rsidR="00680961">
        <w:rPr>
          <w:sz w:val="26"/>
          <w:szCs w:val="26"/>
        </w:rPr>
        <w:t xml:space="preserve"> service</w:t>
      </w:r>
      <w:r w:rsidR="00844A1A" w:rsidRPr="001D797A">
        <w:rPr>
          <w:sz w:val="26"/>
          <w:szCs w:val="26"/>
        </w:rPr>
        <w:t>.</w:t>
      </w:r>
      <w:r w:rsidR="003E4B9C">
        <w:rPr>
          <w:sz w:val="26"/>
          <w:szCs w:val="26"/>
        </w:rPr>
        <w:t> </w:t>
      </w:r>
      <w:r w:rsidR="00844A1A" w:rsidRPr="00F55062">
        <w:rPr>
          <w:sz w:val="26"/>
          <w:szCs w:val="26"/>
        </w:rPr>
        <w:t xml:space="preserve"> </w:t>
      </w:r>
      <w:r w:rsidR="00C31B6A" w:rsidRPr="0077187D">
        <w:rPr>
          <w:rFonts w:eastAsia="Calibri"/>
          <w:i/>
          <w:sz w:val="26"/>
          <w:szCs w:val="26"/>
        </w:rPr>
        <w:t>Id.</w:t>
      </w:r>
      <w:r w:rsidR="00F55062" w:rsidRPr="00F55062">
        <w:rPr>
          <w:sz w:val="26"/>
          <w:szCs w:val="26"/>
        </w:rPr>
        <w:t xml:space="preserve"> </w:t>
      </w:r>
    </w:p>
    <w:p w:rsidR="0097593E" w:rsidRDefault="0097593E" w:rsidP="009B1815">
      <w:pPr>
        <w:widowControl/>
        <w:spacing w:line="360" w:lineRule="auto"/>
        <w:ind w:left="86" w:firstLine="1354"/>
        <w:rPr>
          <w:sz w:val="26"/>
          <w:szCs w:val="26"/>
        </w:rPr>
      </w:pPr>
    </w:p>
    <w:p w:rsidR="00634C5F" w:rsidRDefault="00CD6514" w:rsidP="009B1815">
      <w:pPr>
        <w:widowControl/>
        <w:spacing w:line="360" w:lineRule="auto"/>
        <w:ind w:left="86" w:firstLine="1354"/>
        <w:rPr>
          <w:sz w:val="26"/>
          <w:szCs w:val="26"/>
        </w:rPr>
      </w:pPr>
      <w:r>
        <w:rPr>
          <w:sz w:val="26"/>
          <w:szCs w:val="26"/>
        </w:rPr>
        <w:t xml:space="preserve">The ALJ </w:t>
      </w:r>
      <w:r w:rsidR="00F55062">
        <w:rPr>
          <w:sz w:val="26"/>
          <w:szCs w:val="26"/>
        </w:rPr>
        <w:t>acknowledged that</w:t>
      </w:r>
      <w:r w:rsidR="00680961">
        <w:rPr>
          <w:sz w:val="26"/>
          <w:szCs w:val="26"/>
        </w:rPr>
        <w:t xml:space="preserve"> whenever the Complainant notified PECO that he lost electric service,</w:t>
      </w:r>
      <w:r w:rsidR="00F55062">
        <w:rPr>
          <w:sz w:val="26"/>
          <w:szCs w:val="26"/>
        </w:rPr>
        <w:t xml:space="preserve"> PECO</w:t>
      </w:r>
      <w:r w:rsidR="00C23487">
        <w:rPr>
          <w:sz w:val="26"/>
          <w:szCs w:val="26"/>
        </w:rPr>
        <w:t xml:space="preserve"> sent field technicians to the Service </w:t>
      </w:r>
      <w:r w:rsidR="00BF4BED">
        <w:rPr>
          <w:sz w:val="26"/>
          <w:szCs w:val="26"/>
        </w:rPr>
        <w:t>Location</w:t>
      </w:r>
      <w:r w:rsidR="00844A1A" w:rsidRPr="001D797A">
        <w:rPr>
          <w:sz w:val="26"/>
          <w:szCs w:val="26"/>
        </w:rPr>
        <w:t xml:space="preserve"> </w:t>
      </w:r>
      <w:r w:rsidR="00C23487">
        <w:rPr>
          <w:sz w:val="26"/>
          <w:szCs w:val="26"/>
        </w:rPr>
        <w:t xml:space="preserve">on multiple occasions to address the Complainant’s outage issues </w:t>
      </w:r>
      <w:r w:rsidR="00844A1A" w:rsidRPr="001D797A">
        <w:rPr>
          <w:sz w:val="26"/>
          <w:szCs w:val="26"/>
        </w:rPr>
        <w:t>durin</w:t>
      </w:r>
      <w:r w:rsidR="00C23487">
        <w:rPr>
          <w:sz w:val="26"/>
          <w:szCs w:val="26"/>
        </w:rPr>
        <w:t>g a severe winter storm</w:t>
      </w:r>
      <w:r w:rsidR="002C3C98">
        <w:rPr>
          <w:sz w:val="26"/>
          <w:szCs w:val="26"/>
        </w:rPr>
        <w:t xml:space="preserve">.  </w:t>
      </w:r>
      <w:r w:rsidR="00680961">
        <w:rPr>
          <w:sz w:val="26"/>
          <w:szCs w:val="26"/>
        </w:rPr>
        <w:t xml:space="preserve">She acknowledged that on some of those occasions, the Complainant was not at home  because of the weather and lack of heat and that it would have been more helpful if </w:t>
      </w:r>
      <w:r w:rsidR="00680961">
        <w:rPr>
          <w:sz w:val="26"/>
          <w:szCs w:val="26"/>
        </w:rPr>
        <w:lastRenderedPageBreak/>
        <w:t xml:space="preserve">PECO would have notified the Complainant when its crews were planning to visit the service address and/or the area where the service address was located.  Nevertheless, the ALJ </w:t>
      </w:r>
      <w:r w:rsidR="002C3C98">
        <w:rPr>
          <w:sz w:val="26"/>
          <w:szCs w:val="26"/>
        </w:rPr>
        <w:t xml:space="preserve">noted that </w:t>
      </w:r>
      <w:r w:rsidR="00844A1A" w:rsidRPr="001D797A">
        <w:rPr>
          <w:sz w:val="26"/>
          <w:szCs w:val="26"/>
        </w:rPr>
        <w:t>PECO</w:t>
      </w:r>
      <w:r w:rsidR="002C3C98">
        <w:rPr>
          <w:sz w:val="26"/>
          <w:szCs w:val="26"/>
        </w:rPr>
        <w:t xml:space="preserve"> </w:t>
      </w:r>
      <w:r w:rsidR="00680961">
        <w:rPr>
          <w:sz w:val="26"/>
          <w:szCs w:val="26"/>
        </w:rPr>
        <w:t xml:space="preserve">did </w:t>
      </w:r>
      <w:r w:rsidR="00844A1A" w:rsidRPr="001D797A">
        <w:rPr>
          <w:sz w:val="26"/>
          <w:szCs w:val="26"/>
        </w:rPr>
        <w:t>respond</w:t>
      </w:r>
      <w:r w:rsidR="00680961">
        <w:rPr>
          <w:sz w:val="26"/>
          <w:szCs w:val="26"/>
        </w:rPr>
        <w:t xml:space="preserve"> </w:t>
      </w:r>
      <w:r w:rsidR="00844A1A" w:rsidRPr="001D797A">
        <w:rPr>
          <w:sz w:val="26"/>
          <w:szCs w:val="26"/>
        </w:rPr>
        <w:t>to</w:t>
      </w:r>
      <w:r w:rsidR="00F55062">
        <w:rPr>
          <w:sz w:val="26"/>
          <w:szCs w:val="26"/>
        </w:rPr>
        <w:t xml:space="preserve"> Mr. Robinson’s</w:t>
      </w:r>
      <w:r w:rsidR="00844A1A" w:rsidRPr="001D797A">
        <w:rPr>
          <w:sz w:val="26"/>
          <w:szCs w:val="26"/>
        </w:rPr>
        <w:t xml:space="preserve"> calls and did the best it could</w:t>
      </w:r>
      <w:r w:rsidR="002C3C98">
        <w:rPr>
          <w:sz w:val="26"/>
          <w:szCs w:val="26"/>
        </w:rPr>
        <w:t>,</w:t>
      </w:r>
      <w:r w:rsidR="00844A1A" w:rsidRPr="001D797A">
        <w:rPr>
          <w:sz w:val="26"/>
          <w:szCs w:val="26"/>
        </w:rPr>
        <w:t xml:space="preserve"> </w:t>
      </w:r>
      <w:r w:rsidR="00BF4BED">
        <w:rPr>
          <w:sz w:val="26"/>
          <w:szCs w:val="26"/>
        </w:rPr>
        <w:t>given the circumstances</w:t>
      </w:r>
      <w:r w:rsidR="002C3C98">
        <w:rPr>
          <w:sz w:val="26"/>
          <w:szCs w:val="26"/>
        </w:rPr>
        <w:t>,</w:t>
      </w:r>
      <w:r w:rsidR="00844A1A" w:rsidRPr="001D797A">
        <w:rPr>
          <w:sz w:val="26"/>
          <w:szCs w:val="26"/>
        </w:rPr>
        <w:t xml:space="preserve"> </w:t>
      </w:r>
      <w:r w:rsidR="00F55062">
        <w:rPr>
          <w:sz w:val="26"/>
          <w:szCs w:val="26"/>
        </w:rPr>
        <w:t>to restore service to the Complainant</w:t>
      </w:r>
      <w:r w:rsidR="00844A1A" w:rsidRPr="001D797A">
        <w:rPr>
          <w:sz w:val="26"/>
          <w:szCs w:val="26"/>
        </w:rPr>
        <w:t xml:space="preserve">.  </w:t>
      </w:r>
      <w:r w:rsidR="00F55062" w:rsidRPr="00F55062">
        <w:rPr>
          <w:i/>
          <w:sz w:val="26"/>
          <w:szCs w:val="26"/>
        </w:rPr>
        <w:t>Id.</w:t>
      </w:r>
    </w:p>
    <w:p w:rsidR="00F31995" w:rsidRDefault="00F31995" w:rsidP="009B1815">
      <w:pPr>
        <w:widowControl/>
        <w:spacing w:line="360" w:lineRule="auto"/>
        <w:ind w:left="86" w:firstLine="1354"/>
        <w:rPr>
          <w:sz w:val="26"/>
          <w:szCs w:val="26"/>
        </w:rPr>
      </w:pPr>
    </w:p>
    <w:p w:rsidR="009F55FF" w:rsidRDefault="00C63F97" w:rsidP="009B1815">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 xml:space="preserve">Consistent with </w:t>
      </w:r>
      <w:r w:rsidR="004D0AF9">
        <w:rPr>
          <w:rFonts w:eastAsia="Calibri"/>
          <w:sz w:val="26"/>
          <w:szCs w:val="26"/>
        </w:rPr>
        <w:t xml:space="preserve">all of the </w:t>
      </w:r>
      <w:r w:rsidRPr="00D365A7">
        <w:rPr>
          <w:rFonts w:eastAsia="Calibri"/>
          <w:sz w:val="26"/>
          <w:szCs w:val="26"/>
        </w:rPr>
        <w:t>a</w:t>
      </w:r>
      <w:r w:rsidR="007E2AAF">
        <w:rPr>
          <w:rFonts w:eastAsia="Calibri"/>
          <w:sz w:val="26"/>
          <w:szCs w:val="26"/>
        </w:rPr>
        <w:t>bove findings, the ALJ</w:t>
      </w:r>
      <w:r w:rsidRPr="00D365A7">
        <w:rPr>
          <w:rFonts w:eastAsia="Calibri"/>
          <w:sz w:val="26"/>
          <w:szCs w:val="26"/>
        </w:rPr>
        <w:t xml:space="preserve"> </w:t>
      </w:r>
      <w:r w:rsidR="004D0AF9">
        <w:rPr>
          <w:rFonts w:eastAsia="Calibri"/>
          <w:sz w:val="26"/>
          <w:szCs w:val="26"/>
        </w:rPr>
        <w:t>dismissed the Complaint be</w:t>
      </w:r>
      <w:r w:rsidR="00C31B6A">
        <w:rPr>
          <w:rFonts w:eastAsia="Calibri"/>
          <w:sz w:val="26"/>
          <w:szCs w:val="26"/>
        </w:rPr>
        <w:t xml:space="preserve">cause the Complainant failed </w:t>
      </w:r>
      <w:r w:rsidR="00B30437">
        <w:rPr>
          <w:rFonts w:eastAsia="Calibri"/>
          <w:sz w:val="26"/>
          <w:szCs w:val="26"/>
        </w:rPr>
        <w:t xml:space="preserve">to meet his </w:t>
      </w:r>
      <w:r w:rsidR="00C31B6A">
        <w:rPr>
          <w:rFonts w:eastAsia="Calibri"/>
          <w:sz w:val="26"/>
          <w:szCs w:val="26"/>
        </w:rPr>
        <w:t xml:space="preserve">burden of proving </w:t>
      </w:r>
      <w:r w:rsidR="00F55062">
        <w:rPr>
          <w:rFonts w:eastAsia="Calibri"/>
          <w:sz w:val="26"/>
          <w:szCs w:val="26"/>
        </w:rPr>
        <w:t>that PECO did not provide reasonable and adequate service</w:t>
      </w:r>
      <w:r w:rsidR="00A11C78">
        <w:rPr>
          <w:rFonts w:eastAsia="Calibri"/>
          <w:sz w:val="26"/>
          <w:szCs w:val="26"/>
        </w:rPr>
        <w:t>, pursuant to Sections 332(a) and 1501 of the Code, 66 Pa. C.S. §§ 332(a), §1501,</w:t>
      </w:r>
      <w:r w:rsidR="00F55062">
        <w:rPr>
          <w:rFonts w:eastAsia="Calibri"/>
          <w:sz w:val="26"/>
          <w:szCs w:val="26"/>
        </w:rPr>
        <w:t xml:space="preserve"> in how it handled the Complainant’s power outage.</w:t>
      </w:r>
      <w:r w:rsidR="00C72EB9" w:rsidRPr="0077187D">
        <w:rPr>
          <w:rFonts w:eastAsia="Calibri"/>
          <w:i/>
          <w:sz w:val="26"/>
          <w:szCs w:val="26"/>
        </w:rPr>
        <w:t xml:space="preserve">  </w:t>
      </w:r>
      <w:r w:rsidR="0077187D" w:rsidRPr="0077187D">
        <w:rPr>
          <w:rFonts w:eastAsia="Calibri"/>
          <w:i/>
          <w:sz w:val="26"/>
          <w:szCs w:val="26"/>
        </w:rPr>
        <w:t>Id.</w:t>
      </w:r>
      <w:r w:rsidR="009315B0">
        <w:rPr>
          <w:rFonts w:eastAsia="Calibri"/>
          <w:i/>
          <w:sz w:val="26"/>
          <w:szCs w:val="26"/>
        </w:rPr>
        <w:t xml:space="preserve"> </w:t>
      </w:r>
      <w:r w:rsidR="00F55062">
        <w:rPr>
          <w:rFonts w:eastAsia="Calibri"/>
          <w:sz w:val="26"/>
          <w:szCs w:val="26"/>
        </w:rPr>
        <w:t xml:space="preserve">at </w:t>
      </w:r>
      <w:r w:rsidR="00A5193C">
        <w:rPr>
          <w:rFonts w:eastAsia="Calibri"/>
          <w:sz w:val="26"/>
          <w:szCs w:val="26"/>
        </w:rPr>
        <w:t xml:space="preserve">8, </w:t>
      </w:r>
      <w:r w:rsidR="00F55062">
        <w:rPr>
          <w:rFonts w:eastAsia="Calibri"/>
          <w:sz w:val="26"/>
          <w:szCs w:val="26"/>
        </w:rPr>
        <w:t>9</w:t>
      </w:r>
      <w:r w:rsidR="0077187D">
        <w:rPr>
          <w:rFonts w:eastAsia="Calibri"/>
          <w:sz w:val="26"/>
          <w:szCs w:val="26"/>
        </w:rPr>
        <w:t>.</w:t>
      </w:r>
    </w:p>
    <w:p w:rsidR="006E203B" w:rsidRDefault="006E203B" w:rsidP="009B1815">
      <w:pPr>
        <w:widowControl/>
        <w:spacing w:line="360" w:lineRule="auto"/>
        <w:rPr>
          <w:rFonts w:eastAsia="Calibri"/>
          <w:sz w:val="26"/>
          <w:szCs w:val="26"/>
        </w:rPr>
      </w:pPr>
    </w:p>
    <w:p w:rsidR="00006F35" w:rsidRPr="00D365A7" w:rsidRDefault="00426C68" w:rsidP="009B1815">
      <w:pPr>
        <w:keepNext/>
        <w:widowControl/>
        <w:spacing w:line="360" w:lineRule="auto"/>
        <w:rPr>
          <w:rFonts w:eastAsia="Calibri"/>
          <w:b/>
          <w:sz w:val="26"/>
          <w:szCs w:val="26"/>
        </w:rPr>
      </w:pPr>
      <w:r>
        <w:rPr>
          <w:rFonts w:eastAsia="Calibri"/>
          <w:b/>
          <w:sz w:val="26"/>
          <w:szCs w:val="26"/>
        </w:rPr>
        <w:t>Petition</w:t>
      </w:r>
      <w:r w:rsidR="006E203B">
        <w:rPr>
          <w:rFonts w:eastAsia="Calibri"/>
          <w:b/>
          <w:sz w:val="26"/>
          <w:szCs w:val="26"/>
        </w:rPr>
        <w:t xml:space="preserve"> for Rescission and Amendment</w:t>
      </w:r>
    </w:p>
    <w:p w:rsidR="00E157A6" w:rsidRPr="00D365A7" w:rsidRDefault="00E157A6" w:rsidP="009B1815">
      <w:pPr>
        <w:keepNext/>
        <w:widowControl/>
        <w:spacing w:line="360" w:lineRule="auto"/>
        <w:rPr>
          <w:rFonts w:eastAsia="Calibri"/>
          <w:b/>
          <w:sz w:val="26"/>
          <w:szCs w:val="26"/>
        </w:rPr>
      </w:pPr>
    </w:p>
    <w:p w:rsidR="0040267E" w:rsidRDefault="00E639E9" w:rsidP="009B1815">
      <w:pPr>
        <w:widowControl/>
        <w:spacing w:line="360" w:lineRule="auto"/>
        <w:ind w:firstLine="1440"/>
        <w:rPr>
          <w:rFonts w:eastAsia="Calibri"/>
          <w:sz w:val="26"/>
          <w:szCs w:val="26"/>
        </w:rPr>
      </w:pPr>
      <w:r w:rsidRPr="00D365A7">
        <w:rPr>
          <w:rFonts w:eastAsia="Calibri"/>
          <w:sz w:val="26"/>
          <w:szCs w:val="26"/>
        </w:rPr>
        <w:t>I</w:t>
      </w:r>
      <w:r w:rsidR="00C672C4" w:rsidRPr="00D365A7">
        <w:rPr>
          <w:rFonts w:eastAsia="Calibri"/>
          <w:sz w:val="26"/>
          <w:szCs w:val="26"/>
        </w:rPr>
        <w:t xml:space="preserve">n </w:t>
      </w:r>
      <w:r w:rsidR="00426C68">
        <w:rPr>
          <w:rFonts w:eastAsia="Calibri"/>
          <w:sz w:val="26"/>
          <w:szCs w:val="26"/>
        </w:rPr>
        <w:t>his Petition</w:t>
      </w:r>
      <w:r w:rsidR="00EF063D">
        <w:rPr>
          <w:rFonts w:eastAsia="Calibri"/>
          <w:sz w:val="26"/>
          <w:szCs w:val="26"/>
        </w:rPr>
        <w:t xml:space="preserve">, </w:t>
      </w:r>
      <w:r w:rsidR="00B4290B">
        <w:rPr>
          <w:rFonts w:eastAsia="Calibri"/>
          <w:sz w:val="26"/>
          <w:szCs w:val="26"/>
        </w:rPr>
        <w:t>Mr. Robinson</w:t>
      </w:r>
      <w:r w:rsidR="001E6734">
        <w:rPr>
          <w:rFonts w:eastAsia="Calibri"/>
          <w:sz w:val="26"/>
          <w:szCs w:val="26"/>
        </w:rPr>
        <w:t xml:space="preserve"> </w:t>
      </w:r>
      <w:r w:rsidR="00067068">
        <w:rPr>
          <w:rFonts w:eastAsia="Calibri"/>
          <w:sz w:val="26"/>
          <w:szCs w:val="26"/>
        </w:rPr>
        <w:t xml:space="preserve">maintains </w:t>
      </w:r>
      <w:r w:rsidR="0057378D">
        <w:rPr>
          <w:rFonts w:eastAsia="Calibri"/>
          <w:sz w:val="26"/>
          <w:szCs w:val="26"/>
        </w:rPr>
        <w:t xml:space="preserve">the </w:t>
      </w:r>
      <w:r w:rsidR="00A11C78">
        <w:rPr>
          <w:rFonts w:eastAsia="Calibri"/>
          <w:sz w:val="26"/>
          <w:szCs w:val="26"/>
        </w:rPr>
        <w:t xml:space="preserve">same </w:t>
      </w:r>
      <w:r w:rsidR="00067068">
        <w:rPr>
          <w:rFonts w:eastAsia="Calibri"/>
          <w:sz w:val="26"/>
          <w:szCs w:val="26"/>
        </w:rPr>
        <w:t xml:space="preserve">position </w:t>
      </w:r>
      <w:r w:rsidR="0057378D">
        <w:rPr>
          <w:rFonts w:eastAsia="Calibri"/>
          <w:sz w:val="26"/>
          <w:szCs w:val="26"/>
        </w:rPr>
        <w:t xml:space="preserve">he held </w:t>
      </w:r>
      <w:r w:rsidR="00067068">
        <w:rPr>
          <w:rFonts w:eastAsia="Calibri"/>
          <w:sz w:val="26"/>
          <w:szCs w:val="26"/>
        </w:rPr>
        <w:t xml:space="preserve">in his Formal Complaint and throughout this proceeding </w:t>
      </w:r>
      <w:r w:rsidR="00FA2F75">
        <w:rPr>
          <w:rFonts w:eastAsia="Calibri"/>
          <w:sz w:val="26"/>
          <w:szCs w:val="26"/>
        </w:rPr>
        <w:t xml:space="preserve">in </w:t>
      </w:r>
      <w:r w:rsidR="00067068">
        <w:rPr>
          <w:rFonts w:eastAsia="Calibri"/>
          <w:sz w:val="26"/>
          <w:szCs w:val="26"/>
        </w:rPr>
        <w:t>that PECO did not effectively handle his “emergency situation.</w:t>
      </w:r>
      <w:r w:rsidR="00861338">
        <w:rPr>
          <w:rFonts w:eastAsia="Calibri"/>
          <w:sz w:val="26"/>
          <w:szCs w:val="26"/>
        </w:rPr>
        <w:t>”</w:t>
      </w:r>
      <w:r w:rsidR="0040267E">
        <w:rPr>
          <w:rFonts w:eastAsia="Calibri"/>
          <w:sz w:val="26"/>
          <w:szCs w:val="26"/>
        </w:rPr>
        <w:t xml:space="preserve">  </w:t>
      </w:r>
      <w:r w:rsidR="003B51A5">
        <w:rPr>
          <w:rFonts w:eastAsia="Calibri"/>
          <w:sz w:val="26"/>
          <w:szCs w:val="26"/>
        </w:rPr>
        <w:t>First, the</w:t>
      </w:r>
      <w:r w:rsidR="00FA2F75">
        <w:rPr>
          <w:rFonts w:eastAsia="Calibri"/>
          <w:sz w:val="26"/>
          <w:szCs w:val="26"/>
        </w:rPr>
        <w:t xml:space="preserve"> Complainant </w:t>
      </w:r>
      <w:r w:rsidR="00861338">
        <w:rPr>
          <w:rFonts w:eastAsia="Calibri"/>
          <w:sz w:val="26"/>
          <w:szCs w:val="26"/>
        </w:rPr>
        <w:t xml:space="preserve">alleges that </w:t>
      </w:r>
      <w:r w:rsidR="003C162F" w:rsidRPr="003C162F">
        <w:rPr>
          <w:rFonts w:eastAsia="Calibri"/>
          <w:sz w:val="26"/>
          <w:szCs w:val="26"/>
        </w:rPr>
        <w:t xml:space="preserve">PECO </w:t>
      </w:r>
      <w:r w:rsidR="003C162F">
        <w:rPr>
          <w:rFonts w:eastAsia="Calibri"/>
          <w:sz w:val="26"/>
          <w:szCs w:val="26"/>
        </w:rPr>
        <w:t>trespassed on his property</w:t>
      </w:r>
      <w:r w:rsidR="003B51A5">
        <w:rPr>
          <w:rFonts w:eastAsia="Calibri"/>
          <w:sz w:val="26"/>
          <w:szCs w:val="26"/>
        </w:rPr>
        <w:t xml:space="preserve"> by</w:t>
      </w:r>
      <w:r w:rsidR="003C162F">
        <w:rPr>
          <w:rFonts w:eastAsia="Calibri"/>
          <w:sz w:val="26"/>
          <w:szCs w:val="26"/>
        </w:rPr>
        <w:t xml:space="preserve"> arriv</w:t>
      </w:r>
      <w:r w:rsidR="003B51A5">
        <w:rPr>
          <w:rFonts w:eastAsia="Calibri"/>
          <w:sz w:val="26"/>
          <w:szCs w:val="26"/>
        </w:rPr>
        <w:t xml:space="preserve">ing </w:t>
      </w:r>
      <w:r w:rsidR="003C162F" w:rsidRPr="003C162F">
        <w:rPr>
          <w:rFonts w:eastAsia="Calibri"/>
          <w:sz w:val="26"/>
          <w:szCs w:val="26"/>
        </w:rPr>
        <w:t xml:space="preserve">unannounced and without </w:t>
      </w:r>
      <w:r w:rsidR="003C162F">
        <w:rPr>
          <w:rFonts w:eastAsia="Calibri"/>
          <w:sz w:val="26"/>
          <w:szCs w:val="26"/>
        </w:rPr>
        <w:t xml:space="preserve">his </w:t>
      </w:r>
      <w:r w:rsidR="003B51A5">
        <w:rPr>
          <w:rFonts w:eastAsia="Calibri"/>
          <w:sz w:val="26"/>
          <w:szCs w:val="26"/>
        </w:rPr>
        <w:t xml:space="preserve">knowledge or </w:t>
      </w:r>
      <w:r w:rsidR="003C162F" w:rsidRPr="003C162F">
        <w:rPr>
          <w:rFonts w:eastAsia="Calibri"/>
          <w:sz w:val="26"/>
          <w:szCs w:val="26"/>
        </w:rPr>
        <w:t xml:space="preserve">permission to </w:t>
      </w:r>
      <w:r w:rsidR="003B51A5">
        <w:rPr>
          <w:rFonts w:eastAsia="Calibri"/>
          <w:sz w:val="26"/>
          <w:szCs w:val="26"/>
        </w:rPr>
        <w:t xml:space="preserve">complete work orders and </w:t>
      </w:r>
      <w:r w:rsidR="003C162F" w:rsidRPr="003C162F">
        <w:rPr>
          <w:rFonts w:eastAsia="Calibri"/>
          <w:sz w:val="26"/>
          <w:szCs w:val="26"/>
        </w:rPr>
        <w:t>repair damaged equipment on Fe</w:t>
      </w:r>
      <w:r w:rsidR="003B51A5">
        <w:rPr>
          <w:rFonts w:eastAsia="Calibri"/>
          <w:sz w:val="26"/>
          <w:szCs w:val="26"/>
        </w:rPr>
        <w:t xml:space="preserve">bruary 9, 10, 11 and 14, 2014, </w:t>
      </w:r>
      <w:r w:rsidR="00861338">
        <w:rPr>
          <w:rFonts w:eastAsia="Calibri"/>
          <w:sz w:val="26"/>
          <w:szCs w:val="26"/>
        </w:rPr>
        <w:t xml:space="preserve">but the Commission never considered this matter.  </w:t>
      </w:r>
      <w:r w:rsidR="003B51A5">
        <w:rPr>
          <w:rFonts w:eastAsia="Calibri"/>
          <w:sz w:val="26"/>
          <w:szCs w:val="26"/>
        </w:rPr>
        <w:t xml:space="preserve">Second, </w:t>
      </w:r>
      <w:r w:rsidR="00861338">
        <w:rPr>
          <w:rFonts w:eastAsia="Calibri"/>
          <w:sz w:val="26"/>
          <w:szCs w:val="26"/>
        </w:rPr>
        <w:t xml:space="preserve">the Complainant </w:t>
      </w:r>
      <w:r w:rsidR="003B51A5">
        <w:rPr>
          <w:rFonts w:eastAsia="Calibri"/>
          <w:sz w:val="26"/>
          <w:szCs w:val="26"/>
        </w:rPr>
        <w:t xml:space="preserve">attached </w:t>
      </w:r>
      <w:r w:rsidR="00861338">
        <w:rPr>
          <w:rFonts w:eastAsia="Calibri"/>
          <w:sz w:val="26"/>
          <w:szCs w:val="26"/>
        </w:rPr>
        <w:t xml:space="preserve">seven Exhibits </w:t>
      </w:r>
      <w:r w:rsidR="003B51A5">
        <w:rPr>
          <w:rFonts w:eastAsia="Calibri"/>
          <w:sz w:val="26"/>
          <w:szCs w:val="26"/>
        </w:rPr>
        <w:t xml:space="preserve">to </w:t>
      </w:r>
      <w:r w:rsidR="00861338">
        <w:rPr>
          <w:rFonts w:eastAsia="Calibri"/>
          <w:sz w:val="26"/>
          <w:szCs w:val="26"/>
        </w:rPr>
        <w:t xml:space="preserve">Petition </w:t>
      </w:r>
      <w:r w:rsidR="00C90CB2">
        <w:rPr>
          <w:rFonts w:eastAsia="Calibri"/>
          <w:sz w:val="26"/>
          <w:szCs w:val="26"/>
        </w:rPr>
        <w:t xml:space="preserve">and </w:t>
      </w:r>
      <w:r w:rsidR="00861338">
        <w:rPr>
          <w:rFonts w:eastAsia="Calibri"/>
          <w:sz w:val="26"/>
          <w:szCs w:val="26"/>
        </w:rPr>
        <w:t xml:space="preserve">claims </w:t>
      </w:r>
      <w:r w:rsidR="0040267E">
        <w:rPr>
          <w:rFonts w:eastAsia="Calibri"/>
          <w:sz w:val="26"/>
          <w:szCs w:val="26"/>
        </w:rPr>
        <w:t xml:space="preserve">that </w:t>
      </w:r>
      <w:r w:rsidR="003B51A5">
        <w:rPr>
          <w:rFonts w:eastAsia="Calibri"/>
          <w:sz w:val="26"/>
          <w:szCs w:val="26"/>
        </w:rPr>
        <w:t>Commission never gave credence to those Exhibits and their history.</w:t>
      </w:r>
      <w:r w:rsidR="003E4B9C">
        <w:rPr>
          <w:rStyle w:val="FootnoteReference"/>
          <w:rFonts w:eastAsia="Calibri"/>
          <w:sz w:val="26"/>
          <w:szCs w:val="26"/>
        </w:rPr>
        <w:footnoteReference w:id="4"/>
      </w:r>
      <w:r w:rsidR="003B51A5">
        <w:rPr>
          <w:rFonts w:eastAsia="Calibri"/>
          <w:sz w:val="26"/>
          <w:szCs w:val="26"/>
        </w:rPr>
        <w:t xml:space="preserve">  </w:t>
      </w:r>
      <w:r w:rsidR="00C90CB2">
        <w:rPr>
          <w:rFonts w:eastAsia="Calibri"/>
          <w:sz w:val="26"/>
          <w:szCs w:val="26"/>
        </w:rPr>
        <w:t>Petition at 4.</w:t>
      </w:r>
      <w:r w:rsidR="003B51A5">
        <w:rPr>
          <w:rFonts w:eastAsia="Calibri"/>
          <w:sz w:val="26"/>
          <w:szCs w:val="26"/>
        </w:rPr>
        <w:t xml:space="preserve">  </w:t>
      </w:r>
      <w:r w:rsidR="00475F65">
        <w:rPr>
          <w:rFonts w:eastAsia="Calibri"/>
          <w:sz w:val="26"/>
          <w:szCs w:val="26"/>
        </w:rPr>
        <w:t xml:space="preserve">Finally, </w:t>
      </w:r>
      <w:r w:rsidR="003B51A5">
        <w:rPr>
          <w:rFonts w:eastAsia="Calibri"/>
          <w:sz w:val="26"/>
          <w:szCs w:val="26"/>
        </w:rPr>
        <w:t>t</w:t>
      </w:r>
      <w:r w:rsidR="0040267E">
        <w:rPr>
          <w:rFonts w:eastAsia="Calibri"/>
          <w:sz w:val="26"/>
          <w:szCs w:val="26"/>
        </w:rPr>
        <w:t xml:space="preserve">he </w:t>
      </w:r>
      <w:r w:rsidR="008C0C56">
        <w:rPr>
          <w:rFonts w:eastAsia="Calibri"/>
          <w:sz w:val="26"/>
          <w:szCs w:val="26"/>
        </w:rPr>
        <w:t xml:space="preserve">Complainant </w:t>
      </w:r>
      <w:r w:rsidR="00F12E1B">
        <w:rPr>
          <w:rFonts w:eastAsia="Calibri"/>
          <w:sz w:val="26"/>
          <w:szCs w:val="26"/>
        </w:rPr>
        <w:t>request</w:t>
      </w:r>
      <w:r w:rsidR="0057378D">
        <w:rPr>
          <w:rFonts w:eastAsia="Calibri"/>
          <w:sz w:val="26"/>
          <w:szCs w:val="26"/>
        </w:rPr>
        <w:t>s</w:t>
      </w:r>
      <w:r w:rsidR="006531F5">
        <w:rPr>
          <w:rFonts w:eastAsia="Calibri"/>
          <w:sz w:val="26"/>
          <w:szCs w:val="26"/>
        </w:rPr>
        <w:t xml:space="preserve"> that the </w:t>
      </w:r>
      <w:r w:rsidR="006531F5">
        <w:rPr>
          <w:rFonts w:eastAsia="Calibri"/>
          <w:sz w:val="26"/>
          <w:szCs w:val="26"/>
        </w:rPr>
        <w:lastRenderedPageBreak/>
        <w:t>Commission conduct</w:t>
      </w:r>
      <w:r w:rsidR="00475F65">
        <w:rPr>
          <w:rFonts w:eastAsia="Calibri"/>
          <w:sz w:val="26"/>
          <w:szCs w:val="26"/>
        </w:rPr>
        <w:t xml:space="preserve"> </w:t>
      </w:r>
      <w:r w:rsidR="006531F5">
        <w:rPr>
          <w:rFonts w:eastAsia="Calibri"/>
          <w:sz w:val="26"/>
          <w:szCs w:val="26"/>
        </w:rPr>
        <w:t xml:space="preserve">a </w:t>
      </w:r>
      <w:r w:rsidR="009C3747">
        <w:rPr>
          <w:rFonts w:eastAsia="Calibri"/>
          <w:sz w:val="26"/>
          <w:szCs w:val="26"/>
        </w:rPr>
        <w:t xml:space="preserve">further </w:t>
      </w:r>
      <w:r w:rsidR="00432AF2">
        <w:rPr>
          <w:rFonts w:eastAsia="Calibri"/>
          <w:sz w:val="26"/>
          <w:szCs w:val="26"/>
        </w:rPr>
        <w:t xml:space="preserve">review </w:t>
      </w:r>
      <w:r w:rsidR="006531F5">
        <w:rPr>
          <w:rFonts w:eastAsia="Calibri"/>
          <w:sz w:val="26"/>
          <w:szCs w:val="26"/>
        </w:rPr>
        <w:t xml:space="preserve">of </w:t>
      </w:r>
      <w:r w:rsidR="00475F65">
        <w:rPr>
          <w:rFonts w:eastAsia="Calibri"/>
          <w:sz w:val="26"/>
          <w:szCs w:val="26"/>
        </w:rPr>
        <w:t xml:space="preserve">all his evidence and </w:t>
      </w:r>
      <w:r w:rsidR="008E229F">
        <w:rPr>
          <w:rFonts w:eastAsia="Calibri"/>
          <w:sz w:val="26"/>
          <w:szCs w:val="26"/>
        </w:rPr>
        <w:t>the following specific issues:</w:t>
      </w:r>
      <w:r w:rsidR="00D87FE5">
        <w:rPr>
          <w:rFonts w:eastAsia="Calibri"/>
          <w:sz w:val="26"/>
          <w:szCs w:val="26"/>
        </w:rPr>
        <w:t xml:space="preserve">  </w:t>
      </w:r>
    </w:p>
    <w:p w:rsidR="0040267E" w:rsidRDefault="0040267E" w:rsidP="008E229F">
      <w:pPr>
        <w:widowControl/>
        <w:spacing w:line="360" w:lineRule="auto"/>
        <w:ind w:left="1152" w:hanging="720"/>
        <w:rPr>
          <w:rFonts w:eastAsia="Calibri"/>
          <w:sz w:val="26"/>
          <w:szCs w:val="26"/>
        </w:rPr>
      </w:pPr>
    </w:p>
    <w:p w:rsidR="0040267E" w:rsidRDefault="00D87FE5" w:rsidP="008E229F">
      <w:pPr>
        <w:widowControl/>
        <w:spacing w:line="360" w:lineRule="auto"/>
        <w:ind w:left="1440" w:hanging="720"/>
        <w:rPr>
          <w:rFonts w:eastAsia="Calibri"/>
          <w:sz w:val="26"/>
          <w:szCs w:val="26"/>
        </w:rPr>
      </w:pPr>
      <w:r>
        <w:rPr>
          <w:rFonts w:eastAsia="Calibri"/>
          <w:sz w:val="26"/>
          <w:szCs w:val="26"/>
        </w:rPr>
        <w:t xml:space="preserve">(1) </w:t>
      </w:r>
      <w:r w:rsidR="008E229F">
        <w:rPr>
          <w:rFonts w:eastAsia="Calibri"/>
          <w:sz w:val="26"/>
          <w:szCs w:val="26"/>
        </w:rPr>
        <w:tab/>
      </w:r>
      <w:r>
        <w:rPr>
          <w:rFonts w:eastAsia="Calibri"/>
          <w:sz w:val="26"/>
          <w:szCs w:val="26"/>
        </w:rPr>
        <w:t xml:space="preserve">It took PECO five days after the storm to make any kind of repairs at the Service Location; </w:t>
      </w:r>
    </w:p>
    <w:p w:rsidR="009A7E84" w:rsidRDefault="009A7E84" w:rsidP="008E229F">
      <w:pPr>
        <w:widowControl/>
        <w:spacing w:line="360" w:lineRule="auto"/>
        <w:ind w:left="1440" w:hanging="720"/>
        <w:rPr>
          <w:rFonts w:eastAsia="Calibri"/>
          <w:sz w:val="26"/>
          <w:szCs w:val="26"/>
        </w:rPr>
      </w:pPr>
    </w:p>
    <w:p w:rsidR="008E229F" w:rsidRDefault="009A7E84" w:rsidP="008E229F">
      <w:pPr>
        <w:widowControl/>
        <w:spacing w:line="360" w:lineRule="auto"/>
        <w:ind w:left="1440" w:hanging="720"/>
        <w:rPr>
          <w:rFonts w:eastAsia="Calibri"/>
          <w:sz w:val="26"/>
          <w:szCs w:val="26"/>
        </w:rPr>
      </w:pPr>
      <w:r>
        <w:rPr>
          <w:rFonts w:eastAsia="Calibri"/>
          <w:sz w:val="26"/>
          <w:szCs w:val="26"/>
        </w:rPr>
        <w:t>(2)</w:t>
      </w:r>
      <w:r>
        <w:rPr>
          <w:rFonts w:eastAsia="Calibri"/>
          <w:sz w:val="26"/>
          <w:szCs w:val="26"/>
        </w:rPr>
        <w:tab/>
        <w:t>At no time did PECO enter the Complainant’s Residence to assess damages inside.</w:t>
      </w:r>
    </w:p>
    <w:p w:rsidR="009A7E84" w:rsidRDefault="009A7E84" w:rsidP="008E229F">
      <w:pPr>
        <w:widowControl/>
        <w:spacing w:line="360" w:lineRule="auto"/>
        <w:ind w:left="1440" w:hanging="720"/>
        <w:rPr>
          <w:rFonts w:eastAsia="Calibri"/>
          <w:sz w:val="26"/>
          <w:szCs w:val="26"/>
        </w:rPr>
      </w:pPr>
    </w:p>
    <w:p w:rsidR="000E02A6" w:rsidRDefault="008E229F" w:rsidP="008E229F">
      <w:pPr>
        <w:widowControl/>
        <w:spacing w:line="360" w:lineRule="auto"/>
        <w:ind w:left="1440" w:hanging="720"/>
        <w:rPr>
          <w:rFonts w:eastAsia="Calibri"/>
          <w:sz w:val="26"/>
          <w:szCs w:val="26"/>
        </w:rPr>
      </w:pPr>
      <w:r>
        <w:rPr>
          <w:rFonts w:eastAsia="Calibri"/>
          <w:sz w:val="26"/>
          <w:szCs w:val="26"/>
        </w:rPr>
        <w:t xml:space="preserve"> </w:t>
      </w:r>
      <w:r w:rsidR="00D87FE5">
        <w:rPr>
          <w:rFonts w:eastAsia="Calibri"/>
          <w:sz w:val="26"/>
          <w:szCs w:val="26"/>
        </w:rPr>
        <w:t>(</w:t>
      </w:r>
      <w:r w:rsidR="009A7E84">
        <w:rPr>
          <w:rFonts w:eastAsia="Calibri"/>
          <w:sz w:val="26"/>
          <w:szCs w:val="26"/>
        </w:rPr>
        <w:t>3</w:t>
      </w:r>
      <w:r w:rsidR="00D87FE5">
        <w:rPr>
          <w:rFonts w:eastAsia="Calibri"/>
          <w:sz w:val="26"/>
          <w:szCs w:val="26"/>
        </w:rPr>
        <w:t xml:space="preserve">) </w:t>
      </w:r>
      <w:r>
        <w:rPr>
          <w:rFonts w:eastAsia="Calibri"/>
          <w:sz w:val="26"/>
          <w:szCs w:val="26"/>
        </w:rPr>
        <w:tab/>
      </w:r>
      <w:r w:rsidR="00D87FE5">
        <w:rPr>
          <w:rFonts w:eastAsia="Calibri"/>
          <w:sz w:val="26"/>
          <w:szCs w:val="26"/>
        </w:rPr>
        <w:t>PECO did not return calls from the Valley Township Police Department, the Westwood Fire Department or from him during the period February 4</w:t>
      </w:r>
      <w:r w:rsidR="006B0EDD">
        <w:rPr>
          <w:rFonts w:eastAsia="Calibri"/>
          <w:sz w:val="26"/>
          <w:szCs w:val="26"/>
        </w:rPr>
        <w:noBreakHyphen/>
      </w:r>
      <w:r w:rsidR="00D87FE5">
        <w:rPr>
          <w:rFonts w:eastAsia="Calibri"/>
          <w:sz w:val="26"/>
          <w:szCs w:val="26"/>
        </w:rPr>
        <w:t xml:space="preserve">8, 2014; </w:t>
      </w:r>
      <w:r>
        <w:rPr>
          <w:rFonts w:eastAsia="Calibri"/>
          <w:sz w:val="26"/>
          <w:szCs w:val="26"/>
        </w:rPr>
        <w:t>and</w:t>
      </w:r>
    </w:p>
    <w:p w:rsidR="008E229F" w:rsidRDefault="008E229F" w:rsidP="008E229F">
      <w:pPr>
        <w:widowControl/>
        <w:spacing w:line="360" w:lineRule="auto"/>
        <w:ind w:left="1440" w:hanging="720"/>
        <w:rPr>
          <w:rFonts w:eastAsia="Calibri"/>
          <w:sz w:val="26"/>
          <w:szCs w:val="26"/>
        </w:rPr>
      </w:pPr>
    </w:p>
    <w:p w:rsidR="008E229F" w:rsidRDefault="008E229F" w:rsidP="008E229F">
      <w:pPr>
        <w:widowControl/>
        <w:spacing w:line="360" w:lineRule="auto"/>
        <w:ind w:left="1440" w:hanging="720"/>
        <w:rPr>
          <w:rFonts w:eastAsia="Calibri"/>
          <w:sz w:val="26"/>
          <w:szCs w:val="26"/>
        </w:rPr>
      </w:pPr>
      <w:r>
        <w:rPr>
          <w:rFonts w:eastAsia="Calibri"/>
          <w:sz w:val="26"/>
          <w:szCs w:val="26"/>
        </w:rPr>
        <w:t>(</w:t>
      </w:r>
      <w:r w:rsidR="009A7E84">
        <w:rPr>
          <w:rFonts w:eastAsia="Calibri"/>
          <w:sz w:val="26"/>
          <w:szCs w:val="26"/>
        </w:rPr>
        <w:t>4</w:t>
      </w:r>
      <w:r>
        <w:rPr>
          <w:rFonts w:eastAsia="Calibri"/>
          <w:sz w:val="26"/>
          <w:szCs w:val="26"/>
        </w:rPr>
        <w:t xml:space="preserve">) </w:t>
      </w:r>
      <w:r>
        <w:rPr>
          <w:rFonts w:eastAsia="Calibri"/>
          <w:sz w:val="26"/>
          <w:szCs w:val="26"/>
        </w:rPr>
        <w:tab/>
        <w:t xml:space="preserve">The cause of the power surges was a nick in a wire entering his house. </w:t>
      </w:r>
    </w:p>
    <w:p w:rsidR="00DD0BBF" w:rsidRDefault="00DD0BBF" w:rsidP="009B1815">
      <w:pPr>
        <w:widowControl/>
        <w:spacing w:line="360" w:lineRule="auto"/>
        <w:rPr>
          <w:rFonts w:eastAsia="Calibri"/>
          <w:sz w:val="26"/>
          <w:szCs w:val="26"/>
        </w:rPr>
      </w:pPr>
    </w:p>
    <w:p w:rsidR="00844764" w:rsidRDefault="00844764" w:rsidP="009B1815">
      <w:pPr>
        <w:keepNext/>
        <w:widowControl/>
        <w:spacing w:line="360" w:lineRule="auto"/>
        <w:rPr>
          <w:b/>
          <w:sz w:val="26"/>
          <w:szCs w:val="26"/>
        </w:rPr>
      </w:pPr>
      <w:r w:rsidRPr="00D365A7">
        <w:rPr>
          <w:b/>
          <w:sz w:val="26"/>
          <w:szCs w:val="26"/>
        </w:rPr>
        <w:t>Disposition</w:t>
      </w:r>
    </w:p>
    <w:p w:rsidR="0057378D" w:rsidRPr="00D365A7" w:rsidRDefault="0057378D" w:rsidP="009B1815">
      <w:pPr>
        <w:keepNext/>
        <w:widowControl/>
        <w:spacing w:line="360" w:lineRule="auto"/>
        <w:rPr>
          <w:b/>
          <w:sz w:val="26"/>
          <w:szCs w:val="26"/>
        </w:rPr>
      </w:pPr>
    </w:p>
    <w:p w:rsidR="00226A8B" w:rsidRDefault="00226A8B" w:rsidP="009B1815">
      <w:pPr>
        <w:widowControl/>
        <w:tabs>
          <w:tab w:val="left" w:pos="720"/>
          <w:tab w:val="left" w:pos="1440"/>
        </w:tabs>
        <w:spacing w:line="360" w:lineRule="auto"/>
        <w:rPr>
          <w:color w:val="000000"/>
          <w:sz w:val="26"/>
          <w:szCs w:val="26"/>
        </w:rPr>
      </w:pPr>
      <w:r>
        <w:rPr>
          <w:rFonts w:ascii="Times New (W1)" w:hAnsi="Times New (W1)"/>
          <w:sz w:val="26"/>
        </w:rPr>
        <w:tab/>
      </w:r>
      <w:r>
        <w:rPr>
          <w:rFonts w:ascii="Times New (W1)" w:hAnsi="Times New (W1)"/>
          <w:sz w:val="26"/>
        </w:rPr>
        <w:tab/>
        <w:t>Before addressing the merits of the Complainant’s Petition, w</w:t>
      </w:r>
      <w:r w:rsidRPr="008B226B">
        <w:rPr>
          <w:sz w:val="26"/>
          <w:szCs w:val="26"/>
        </w:rPr>
        <w:t xml:space="preserve">e note that any issue not specifically addressed herein has been duly considered and will be denied without further discussion.  It is well settled that we are not required to consider expressly or at length each contention or argument raised by the parties.  </w:t>
      </w:r>
      <w:hyperlink r:id="rId10" w:history="1">
        <w:r w:rsidRPr="008B226B">
          <w:rPr>
            <w:i/>
            <w:iCs/>
            <w:color w:val="000000"/>
            <w:sz w:val="26"/>
            <w:szCs w:val="26"/>
          </w:rPr>
          <w:t xml:space="preserve">Consolidated Rail Corporation v. Pa. PUC, </w:t>
        </w:r>
        <w:r w:rsidRPr="008B226B">
          <w:rPr>
            <w:color w:val="000000"/>
            <w:sz w:val="26"/>
            <w:szCs w:val="26"/>
          </w:rPr>
          <w:t>625 A.2d 741 (Pa. Cmwlth. 1993);</w:t>
        </w:r>
      </w:hyperlink>
      <w:r w:rsidRPr="008B226B">
        <w:rPr>
          <w:color w:val="000000"/>
          <w:sz w:val="26"/>
          <w:szCs w:val="26"/>
        </w:rPr>
        <w:t xml:space="preserve"> </w:t>
      </w:r>
      <w:r w:rsidRPr="008B226B">
        <w:rPr>
          <w:i/>
          <w:color w:val="000000"/>
          <w:sz w:val="26"/>
          <w:szCs w:val="26"/>
        </w:rPr>
        <w:t xml:space="preserve">also </w:t>
      </w:r>
      <w:r w:rsidRPr="008B226B">
        <w:rPr>
          <w:i/>
          <w:iCs/>
          <w:color w:val="000000"/>
          <w:sz w:val="26"/>
          <w:szCs w:val="26"/>
        </w:rPr>
        <w:t xml:space="preserve">see, generally, </w:t>
      </w:r>
      <w:hyperlink r:id="rId11" w:history="1">
        <w:r w:rsidRPr="008B226B">
          <w:rPr>
            <w:i/>
            <w:iCs/>
            <w:color w:val="000000"/>
            <w:sz w:val="26"/>
            <w:szCs w:val="26"/>
          </w:rPr>
          <w:t>University of Pennsyl</w:t>
        </w:r>
        <w:r w:rsidRPr="008B226B">
          <w:rPr>
            <w:i/>
            <w:iCs/>
            <w:color w:val="000000"/>
            <w:sz w:val="26"/>
            <w:szCs w:val="26"/>
          </w:rPr>
          <w:softHyphen/>
          <w:t>vania v. Pa. PUC</w:t>
        </w:r>
        <w:r w:rsidRPr="008B226B">
          <w:rPr>
            <w:color w:val="000000"/>
            <w:sz w:val="26"/>
            <w:szCs w:val="26"/>
          </w:rPr>
          <w:t>, 485 A.2d 1217 (Pa. Cmwlth. 1984).</w:t>
        </w:r>
      </w:hyperlink>
    </w:p>
    <w:p w:rsidR="00D3676D" w:rsidRPr="00116593" w:rsidRDefault="00D3676D" w:rsidP="009B1815">
      <w:pPr>
        <w:widowControl/>
        <w:suppressAutoHyphens/>
        <w:spacing w:line="360" w:lineRule="auto"/>
        <w:ind w:firstLine="1440"/>
        <w:rPr>
          <w:spacing w:val="-3"/>
          <w:sz w:val="26"/>
        </w:rPr>
      </w:pPr>
    </w:p>
    <w:p w:rsidR="000E02A6" w:rsidRDefault="000E02A6" w:rsidP="009B1815">
      <w:pPr>
        <w:pStyle w:val="FootnoteText"/>
        <w:widowControl/>
        <w:spacing w:line="360" w:lineRule="auto"/>
      </w:pPr>
      <w:r>
        <w:rPr>
          <w:sz w:val="26"/>
          <w:szCs w:val="26"/>
        </w:rPr>
        <w:tab/>
      </w:r>
      <w:r>
        <w:rPr>
          <w:sz w:val="26"/>
          <w:szCs w:val="26"/>
        </w:rPr>
        <w:tab/>
      </w:r>
      <w:r w:rsidR="008E229F">
        <w:rPr>
          <w:sz w:val="26"/>
          <w:szCs w:val="26"/>
        </w:rPr>
        <w:t xml:space="preserve">In his Petition, </w:t>
      </w:r>
      <w:r>
        <w:rPr>
          <w:sz w:val="26"/>
          <w:szCs w:val="26"/>
        </w:rPr>
        <w:t xml:space="preserve">the Complainant introduces new evidence </w:t>
      </w:r>
      <w:r w:rsidR="008E229F">
        <w:rPr>
          <w:sz w:val="26"/>
          <w:szCs w:val="26"/>
        </w:rPr>
        <w:t xml:space="preserve">in this proceeding </w:t>
      </w:r>
      <w:r>
        <w:rPr>
          <w:sz w:val="26"/>
          <w:szCs w:val="26"/>
        </w:rPr>
        <w:t>for the first time</w:t>
      </w:r>
      <w:r w:rsidR="008E229F">
        <w:rPr>
          <w:sz w:val="26"/>
          <w:szCs w:val="26"/>
        </w:rPr>
        <w:t>.</w:t>
      </w:r>
      <w:r>
        <w:rPr>
          <w:sz w:val="26"/>
          <w:szCs w:val="26"/>
        </w:rPr>
        <w:t xml:space="preserve">  These items include</w:t>
      </w:r>
      <w:r w:rsidR="008E229F" w:rsidRPr="008E229F">
        <w:rPr>
          <w:sz w:val="26"/>
          <w:szCs w:val="26"/>
        </w:rPr>
        <w:t xml:space="preserve"> </w:t>
      </w:r>
      <w:r w:rsidR="008E229F">
        <w:rPr>
          <w:sz w:val="26"/>
          <w:szCs w:val="26"/>
        </w:rPr>
        <w:t xml:space="preserve">the introduction of Exhibits C, </w:t>
      </w:r>
      <w:r w:rsidR="006B0EDD">
        <w:rPr>
          <w:sz w:val="26"/>
          <w:szCs w:val="26"/>
        </w:rPr>
        <w:t>F</w:t>
      </w:r>
      <w:r w:rsidR="008E229F">
        <w:rPr>
          <w:sz w:val="26"/>
          <w:szCs w:val="26"/>
        </w:rPr>
        <w:t xml:space="preserve"> and G</w:t>
      </w:r>
      <w:r w:rsidR="007A3BD8">
        <w:rPr>
          <w:sz w:val="26"/>
          <w:szCs w:val="26"/>
        </w:rPr>
        <w:t xml:space="preserve">.  In addition, the Complainant alleges for the first time that </w:t>
      </w:r>
      <w:r>
        <w:rPr>
          <w:sz w:val="26"/>
          <w:szCs w:val="26"/>
        </w:rPr>
        <w:t xml:space="preserve">PECO trespassed on his property </w:t>
      </w:r>
      <w:r w:rsidR="008E229F" w:rsidRPr="003C162F">
        <w:rPr>
          <w:rFonts w:eastAsia="Calibri"/>
          <w:sz w:val="26"/>
          <w:szCs w:val="26"/>
        </w:rPr>
        <w:t xml:space="preserve">to </w:t>
      </w:r>
      <w:r w:rsidR="008E229F">
        <w:rPr>
          <w:rFonts w:eastAsia="Calibri"/>
          <w:sz w:val="26"/>
          <w:szCs w:val="26"/>
        </w:rPr>
        <w:t xml:space="preserve">complete work orders and </w:t>
      </w:r>
      <w:r w:rsidR="008E229F" w:rsidRPr="003C162F">
        <w:rPr>
          <w:rFonts w:eastAsia="Calibri"/>
          <w:sz w:val="26"/>
          <w:szCs w:val="26"/>
        </w:rPr>
        <w:t>repair damaged equipment</w:t>
      </w:r>
      <w:r w:rsidR="008E229F">
        <w:rPr>
          <w:rFonts w:eastAsia="Calibri"/>
          <w:sz w:val="26"/>
          <w:szCs w:val="26"/>
        </w:rPr>
        <w:t>.</w:t>
      </w:r>
      <w:r>
        <w:rPr>
          <w:sz w:val="26"/>
          <w:szCs w:val="26"/>
        </w:rPr>
        <w:t xml:space="preserve">  We note at the start that we will not consider the merits of </w:t>
      </w:r>
      <w:r w:rsidR="00A123AD">
        <w:rPr>
          <w:sz w:val="26"/>
          <w:szCs w:val="26"/>
        </w:rPr>
        <w:t xml:space="preserve">any </w:t>
      </w:r>
      <w:r>
        <w:rPr>
          <w:sz w:val="26"/>
          <w:szCs w:val="26"/>
        </w:rPr>
        <w:t>extra-record evidence.</w:t>
      </w:r>
      <w:r w:rsidR="00CF0EA4">
        <w:rPr>
          <w:sz w:val="26"/>
          <w:szCs w:val="26"/>
        </w:rPr>
        <w:t xml:space="preserve">  In this regard the Complainant’s </w:t>
      </w:r>
      <w:r w:rsidR="00CF0EA4">
        <w:rPr>
          <w:sz w:val="26"/>
          <w:szCs w:val="26"/>
        </w:rPr>
        <w:lastRenderedPageBreak/>
        <w:t>request for consideration of this information is denied.</w:t>
      </w:r>
      <w:r w:rsidR="0053644A">
        <w:rPr>
          <w:sz w:val="26"/>
          <w:szCs w:val="26"/>
        </w:rPr>
        <w:t xml:space="preserve">  We also note that just because the Initial Decision or our Final Order </w:t>
      </w:r>
      <w:r w:rsidR="0053644A" w:rsidRPr="0053644A">
        <w:rPr>
          <w:i/>
          <w:sz w:val="26"/>
          <w:szCs w:val="26"/>
        </w:rPr>
        <w:t>specifically</w:t>
      </w:r>
      <w:r w:rsidR="0053644A">
        <w:rPr>
          <w:sz w:val="26"/>
          <w:szCs w:val="26"/>
        </w:rPr>
        <w:t xml:space="preserve"> </w:t>
      </w:r>
      <w:r w:rsidR="007A3BD8">
        <w:rPr>
          <w:sz w:val="26"/>
          <w:szCs w:val="26"/>
        </w:rPr>
        <w:t xml:space="preserve">may not have </w:t>
      </w:r>
      <w:r w:rsidR="0053644A">
        <w:rPr>
          <w:sz w:val="26"/>
          <w:szCs w:val="26"/>
        </w:rPr>
        <w:t xml:space="preserve">addressed certain matters does not </w:t>
      </w:r>
      <w:r w:rsidR="00A123AD">
        <w:rPr>
          <w:sz w:val="26"/>
          <w:szCs w:val="26"/>
        </w:rPr>
        <w:t xml:space="preserve">necessarily </w:t>
      </w:r>
      <w:r w:rsidR="0053644A">
        <w:rPr>
          <w:sz w:val="26"/>
          <w:szCs w:val="26"/>
        </w:rPr>
        <w:t>mean that the ALJ never took them into consideration</w:t>
      </w:r>
      <w:r w:rsidR="00A123AD">
        <w:rPr>
          <w:sz w:val="26"/>
          <w:szCs w:val="26"/>
        </w:rPr>
        <w:t xml:space="preserve"> in preparing her decision</w:t>
      </w:r>
      <w:r w:rsidR="009B1815">
        <w:rPr>
          <w:sz w:val="26"/>
          <w:szCs w:val="26"/>
        </w:rPr>
        <w:t xml:space="preserve">.  As noted </w:t>
      </w:r>
      <w:r w:rsidR="009B1815">
        <w:rPr>
          <w:i/>
          <w:sz w:val="26"/>
          <w:szCs w:val="26"/>
        </w:rPr>
        <w:t>supra</w:t>
      </w:r>
      <w:r w:rsidR="009B1815">
        <w:rPr>
          <w:sz w:val="26"/>
          <w:szCs w:val="26"/>
        </w:rPr>
        <w:t>, i</w:t>
      </w:r>
      <w:r w:rsidR="009B1815" w:rsidRPr="008B226B">
        <w:rPr>
          <w:sz w:val="26"/>
          <w:szCs w:val="26"/>
        </w:rPr>
        <w:t>t is well settled that we are not required to consider expressly or at length each contention or argument raised by the parties</w:t>
      </w:r>
      <w:r w:rsidR="009B1815">
        <w:rPr>
          <w:sz w:val="26"/>
          <w:szCs w:val="26"/>
        </w:rPr>
        <w:t>.</w:t>
      </w:r>
    </w:p>
    <w:p w:rsidR="00844764" w:rsidRPr="00D365A7" w:rsidRDefault="00844764" w:rsidP="00DD0BBF">
      <w:pPr>
        <w:widowControl/>
        <w:spacing w:line="360" w:lineRule="auto"/>
        <w:rPr>
          <w:sz w:val="26"/>
          <w:szCs w:val="26"/>
        </w:rPr>
      </w:pPr>
    </w:p>
    <w:p w:rsidR="00D92547" w:rsidRDefault="00844764" w:rsidP="00133B29">
      <w:pPr>
        <w:widowControl/>
        <w:spacing w:line="360" w:lineRule="auto"/>
        <w:rPr>
          <w:sz w:val="26"/>
          <w:szCs w:val="26"/>
        </w:rPr>
      </w:pPr>
      <w:r w:rsidRPr="00D365A7">
        <w:rPr>
          <w:sz w:val="26"/>
          <w:szCs w:val="26"/>
        </w:rPr>
        <w:tab/>
      </w:r>
      <w:r w:rsidRPr="00D365A7">
        <w:rPr>
          <w:sz w:val="26"/>
          <w:szCs w:val="26"/>
        </w:rPr>
        <w:tab/>
      </w:r>
      <w:r w:rsidR="0053644A">
        <w:rPr>
          <w:sz w:val="26"/>
          <w:szCs w:val="26"/>
        </w:rPr>
        <w:t xml:space="preserve">With regard to the Complainant’s first claim above </w:t>
      </w:r>
      <w:r w:rsidR="0053644A">
        <w:rPr>
          <w:rFonts w:eastAsia="Calibri"/>
          <w:sz w:val="26"/>
          <w:szCs w:val="26"/>
        </w:rPr>
        <w:t xml:space="preserve">that it took PECO five days after the storm to make any kind of repairs at the Service Location, we find that the Complaint’s claim is contrary to the record.  </w:t>
      </w:r>
      <w:r w:rsidR="000303A5">
        <w:rPr>
          <w:rFonts w:eastAsia="Calibri"/>
          <w:sz w:val="26"/>
          <w:szCs w:val="26"/>
        </w:rPr>
        <w:t xml:space="preserve">Our review of the Initial Decision and the record </w:t>
      </w:r>
      <w:r w:rsidR="0079552B">
        <w:rPr>
          <w:sz w:val="26"/>
          <w:szCs w:val="26"/>
        </w:rPr>
        <w:t xml:space="preserve">indicates that </w:t>
      </w:r>
      <w:r w:rsidR="0053644A">
        <w:rPr>
          <w:sz w:val="26"/>
          <w:szCs w:val="26"/>
        </w:rPr>
        <w:t>the Complainant reported his first outage on February 5, 2014</w:t>
      </w:r>
      <w:r w:rsidR="000303A5">
        <w:rPr>
          <w:sz w:val="26"/>
          <w:szCs w:val="26"/>
        </w:rPr>
        <w:t>.  As the ALJ noted in Finding of Fact No. 3</w:t>
      </w:r>
      <w:r w:rsidR="0053644A">
        <w:rPr>
          <w:sz w:val="26"/>
          <w:szCs w:val="26"/>
        </w:rPr>
        <w:t xml:space="preserve">, </w:t>
      </w:r>
      <w:r w:rsidR="000303A5">
        <w:rPr>
          <w:sz w:val="26"/>
          <w:szCs w:val="26"/>
        </w:rPr>
        <w:t>the Complainant experienced an intermittent power outage due to a snow storm f</w:t>
      </w:r>
      <w:r w:rsidR="000303A5" w:rsidRPr="000303A5">
        <w:rPr>
          <w:sz w:val="26"/>
          <w:szCs w:val="26"/>
        </w:rPr>
        <w:t>rom February 4, 2014 to February 7, 2014</w:t>
      </w:r>
      <w:r w:rsidR="000303A5">
        <w:rPr>
          <w:sz w:val="26"/>
          <w:szCs w:val="26"/>
        </w:rPr>
        <w:t xml:space="preserve">, which </w:t>
      </w:r>
      <w:r w:rsidR="000303A5" w:rsidRPr="000303A5">
        <w:rPr>
          <w:sz w:val="26"/>
          <w:szCs w:val="26"/>
        </w:rPr>
        <w:t>lasted a total of 40 hours 35 minutes and affected 2</w:t>
      </w:r>
      <w:r w:rsidR="009C5B9F">
        <w:rPr>
          <w:sz w:val="26"/>
          <w:szCs w:val="26"/>
        </w:rPr>
        <w:t>,</w:t>
      </w:r>
      <w:r w:rsidR="000303A5" w:rsidRPr="000303A5">
        <w:rPr>
          <w:sz w:val="26"/>
          <w:szCs w:val="26"/>
        </w:rPr>
        <w:t>968 customers.  Tr. 16, 17, 96; PECO Exhibit 1.</w:t>
      </w:r>
      <w:r w:rsidR="000303A5">
        <w:rPr>
          <w:sz w:val="26"/>
          <w:szCs w:val="26"/>
        </w:rPr>
        <w:t xml:space="preserve">  </w:t>
      </w:r>
      <w:r w:rsidR="00AC6D5F">
        <w:rPr>
          <w:sz w:val="26"/>
          <w:szCs w:val="26"/>
        </w:rPr>
        <w:t xml:space="preserve">Power was subsequently restored on February 7, 2014.  In Finding of Fact No. 3, the ALJ accurately noted, based on the record, that at approximately 10:15 a.m. on </w:t>
      </w:r>
      <w:r w:rsidR="000303A5" w:rsidRPr="000303A5">
        <w:rPr>
          <w:sz w:val="26"/>
          <w:szCs w:val="26"/>
        </w:rPr>
        <w:t>February 7, 2014</w:t>
      </w:r>
      <w:r w:rsidR="00AC6D5F">
        <w:rPr>
          <w:sz w:val="26"/>
          <w:szCs w:val="26"/>
        </w:rPr>
        <w:t>,</w:t>
      </w:r>
      <w:r w:rsidR="000303A5" w:rsidRPr="000303A5">
        <w:rPr>
          <w:sz w:val="26"/>
          <w:szCs w:val="26"/>
        </w:rPr>
        <w:t xml:space="preserve"> a computer and computer desk at the service address caught fire and electrical outlets on all three floors began smoking.  At 12:31 p.m. on February 7, 2014, Complainant called PECO to complain high voltage was coming from the hot lead to the neutral bar in the meter and to report the smell of smoke.  At 2:35 p.m. and again at 5:10 p.m. on February</w:t>
      </w:r>
      <w:r w:rsidR="00AC6D5F">
        <w:rPr>
          <w:sz w:val="26"/>
          <w:szCs w:val="26"/>
        </w:rPr>
        <w:t> </w:t>
      </w:r>
      <w:r w:rsidR="000303A5" w:rsidRPr="000303A5">
        <w:rPr>
          <w:sz w:val="26"/>
          <w:szCs w:val="26"/>
        </w:rPr>
        <w:t>7, 2014, Complainant called to report there was no electric service at the service address.  Tr. 18-20, 65-68; Complainant Exhibit 3 and PECO Exhibit 1.</w:t>
      </w:r>
      <w:r w:rsidR="00AC6D5F">
        <w:rPr>
          <w:sz w:val="26"/>
          <w:szCs w:val="26"/>
        </w:rPr>
        <w:t xml:space="preserve">  </w:t>
      </w:r>
      <w:r w:rsidR="009C5B9F">
        <w:rPr>
          <w:sz w:val="26"/>
          <w:szCs w:val="26"/>
        </w:rPr>
        <w:t xml:space="preserve">This was the second reported outage, which according to the record lasted a total of 23 hours and 45 minutes and affected 188 customers.  </w:t>
      </w:r>
      <w:r w:rsidR="00B933D8">
        <w:rPr>
          <w:sz w:val="26"/>
          <w:szCs w:val="26"/>
        </w:rPr>
        <w:t>There were subsequent outages, or delays to have power restored, some associated with the after</w:t>
      </w:r>
      <w:r w:rsidR="00133B29">
        <w:rPr>
          <w:sz w:val="26"/>
          <w:szCs w:val="26"/>
        </w:rPr>
        <w:t>-</w:t>
      </w:r>
      <w:r w:rsidR="00B933D8">
        <w:rPr>
          <w:sz w:val="26"/>
          <w:szCs w:val="26"/>
        </w:rPr>
        <w:t xml:space="preserve">effects of the storm and some related to </w:t>
      </w:r>
      <w:r w:rsidR="00133B29">
        <w:rPr>
          <w:sz w:val="26"/>
          <w:szCs w:val="26"/>
        </w:rPr>
        <w:t xml:space="preserve">the fact that that the Complainant was unable to live at his residence without having heat available.  In this regard, </w:t>
      </w:r>
      <w:r w:rsidR="003A3356">
        <w:rPr>
          <w:sz w:val="26"/>
          <w:szCs w:val="26"/>
        </w:rPr>
        <w:t>PECO averred that its</w:t>
      </w:r>
      <w:r w:rsidR="008E55DA">
        <w:rPr>
          <w:sz w:val="26"/>
          <w:szCs w:val="26"/>
        </w:rPr>
        <w:t xml:space="preserve"> </w:t>
      </w:r>
      <w:r w:rsidR="005F313B">
        <w:rPr>
          <w:sz w:val="26"/>
          <w:szCs w:val="26"/>
        </w:rPr>
        <w:t>supervisor</w:t>
      </w:r>
      <w:r w:rsidR="008E55DA">
        <w:rPr>
          <w:sz w:val="26"/>
          <w:szCs w:val="26"/>
        </w:rPr>
        <w:t>s</w:t>
      </w:r>
      <w:r w:rsidR="00EA2D03">
        <w:rPr>
          <w:sz w:val="26"/>
          <w:szCs w:val="26"/>
        </w:rPr>
        <w:t xml:space="preserve"> attempted to contact Mr. Robinson, and even left</w:t>
      </w:r>
      <w:r w:rsidR="00DE31F4">
        <w:rPr>
          <w:sz w:val="26"/>
          <w:szCs w:val="26"/>
        </w:rPr>
        <w:t xml:space="preserve"> him a voicemail </w:t>
      </w:r>
      <w:r w:rsidR="00EA2D03">
        <w:rPr>
          <w:sz w:val="26"/>
          <w:szCs w:val="26"/>
        </w:rPr>
        <w:t>on February 9-10, 20</w:t>
      </w:r>
      <w:r w:rsidR="002E10BB">
        <w:rPr>
          <w:sz w:val="26"/>
          <w:szCs w:val="26"/>
        </w:rPr>
        <w:t>1</w:t>
      </w:r>
      <w:r w:rsidR="00EA2D03">
        <w:rPr>
          <w:sz w:val="26"/>
          <w:szCs w:val="26"/>
        </w:rPr>
        <w:t>4.</w:t>
      </w:r>
      <w:r w:rsidR="004D61A6">
        <w:rPr>
          <w:sz w:val="26"/>
          <w:szCs w:val="26"/>
        </w:rPr>
        <w:t xml:space="preserve">  The record </w:t>
      </w:r>
      <w:r w:rsidR="007A3BD8">
        <w:rPr>
          <w:sz w:val="26"/>
          <w:szCs w:val="26"/>
        </w:rPr>
        <w:t xml:space="preserve">also </w:t>
      </w:r>
      <w:r w:rsidR="00EA2D03">
        <w:rPr>
          <w:sz w:val="26"/>
          <w:szCs w:val="26"/>
        </w:rPr>
        <w:t>shows that PECO’s field technician</w:t>
      </w:r>
      <w:r w:rsidR="008E55DA">
        <w:rPr>
          <w:sz w:val="26"/>
          <w:szCs w:val="26"/>
        </w:rPr>
        <w:t>s</w:t>
      </w:r>
      <w:r w:rsidR="00EA2D03">
        <w:rPr>
          <w:sz w:val="26"/>
          <w:szCs w:val="26"/>
        </w:rPr>
        <w:t xml:space="preserve"> investigated Mr. Robinson’s outag</w:t>
      </w:r>
      <w:r w:rsidR="00E72CAB">
        <w:rPr>
          <w:sz w:val="26"/>
          <w:szCs w:val="26"/>
        </w:rPr>
        <w:t xml:space="preserve">e </w:t>
      </w:r>
      <w:r w:rsidR="00FB3343">
        <w:rPr>
          <w:sz w:val="26"/>
          <w:szCs w:val="26"/>
        </w:rPr>
        <w:t xml:space="preserve">and voltage </w:t>
      </w:r>
      <w:r w:rsidR="00E72CAB">
        <w:rPr>
          <w:sz w:val="26"/>
          <w:szCs w:val="26"/>
        </w:rPr>
        <w:t>issues during the time in question</w:t>
      </w:r>
      <w:r w:rsidR="005F313B">
        <w:rPr>
          <w:sz w:val="26"/>
          <w:szCs w:val="26"/>
        </w:rPr>
        <w:t xml:space="preserve">, and </w:t>
      </w:r>
      <w:r w:rsidR="00E72CAB">
        <w:rPr>
          <w:sz w:val="26"/>
          <w:szCs w:val="26"/>
        </w:rPr>
        <w:t xml:space="preserve">found </w:t>
      </w:r>
      <w:r w:rsidR="003A281C">
        <w:rPr>
          <w:sz w:val="26"/>
          <w:szCs w:val="26"/>
        </w:rPr>
        <w:t>there was nothing wrong with PECO’s lines</w:t>
      </w:r>
      <w:r w:rsidR="00340612">
        <w:rPr>
          <w:sz w:val="26"/>
          <w:szCs w:val="26"/>
        </w:rPr>
        <w:t xml:space="preserve">, </w:t>
      </w:r>
      <w:r w:rsidR="00340612">
        <w:rPr>
          <w:sz w:val="26"/>
          <w:szCs w:val="26"/>
        </w:rPr>
        <w:lastRenderedPageBreak/>
        <w:t>suggestin</w:t>
      </w:r>
      <w:r w:rsidR="004D61A6">
        <w:rPr>
          <w:sz w:val="26"/>
          <w:szCs w:val="26"/>
        </w:rPr>
        <w:t>g that</w:t>
      </w:r>
      <w:r w:rsidR="00340612">
        <w:rPr>
          <w:sz w:val="26"/>
          <w:szCs w:val="26"/>
        </w:rPr>
        <w:t xml:space="preserve"> </w:t>
      </w:r>
      <w:r w:rsidR="00E72CAB">
        <w:rPr>
          <w:sz w:val="26"/>
          <w:szCs w:val="26"/>
        </w:rPr>
        <w:t>Mr. Robinson</w:t>
      </w:r>
      <w:r w:rsidR="003A281C">
        <w:rPr>
          <w:sz w:val="26"/>
          <w:szCs w:val="26"/>
        </w:rPr>
        <w:t xml:space="preserve">’s issues had to do with </w:t>
      </w:r>
      <w:r w:rsidR="00E72CAB">
        <w:rPr>
          <w:sz w:val="26"/>
          <w:szCs w:val="26"/>
        </w:rPr>
        <w:t>wiring</w:t>
      </w:r>
      <w:r w:rsidR="003A281C">
        <w:rPr>
          <w:sz w:val="26"/>
          <w:szCs w:val="26"/>
        </w:rPr>
        <w:t xml:space="preserve"> inside his home</w:t>
      </w:r>
      <w:r w:rsidR="004D61A6">
        <w:rPr>
          <w:sz w:val="26"/>
          <w:szCs w:val="26"/>
        </w:rPr>
        <w:t xml:space="preserve">.  </w:t>
      </w:r>
      <w:r w:rsidR="00E72CAB">
        <w:rPr>
          <w:sz w:val="26"/>
          <w:szCs w:val="26"/>
        </w:rPr>
        <w:t>PECO also reported that there was power at the Service Location from February 7-11, 2014, alt</w:t>
      </w:r>
      <w:r w:rsidR="00A53E55">
        <w:rPr>
          <w:sz w:val="26"/>
          <w:szCs w:val="26"/>
        </w:rPr>
        <w:t>hough Mr. Robinson reported</w:t>
      </w:r>
      <w:r w:rsidR="00E72CAB">
        <w:rPr>
          <w:sz w:val="26"/>
          <w:szCs w:val="26"/>
        </w:rPr>
        <w:t xml:space="preserve"> power </w:t>
      </w:r>
      <w:r w:rsidR="00A53E55">
        <w:rPr>
          <w:sz w:val="26"/>
          <w:szCs w:val="26"/>
        </w:rPr>
        <w:t>outage</w:t>
      </w:r>
      <w:r w:rsidR="00E72CAB">
        <w:rPr>
          <w:sz w:val="26"/>
          <w:szCs w:val="26"/>
        </w:rPr>
        <w:t xml:space="preserve"> during that period.  </w:t>
      </w:r>
      <w:r w:rsidR="00D96644">
        <w:rPr>
          <w:sz w:val="26"/>
          <w:szCs w:val="26"/>
        </w:rPr>
        <w:t xml:space="preserve">Tr. at 77-81.  </w:t>
      </w:r>
      <w:r w:rsidR="009111B6">
        <w:rPr>
          <w:sz w:val="26"/>
          <w:szCs w:val="26"/>
        </w:rPr>
        <w:t xml:space="preserve">In addition, </w:t>
      </w:r>
      <w:r w:rsidR="003D75DC" w:rsidRPr="00F47647">
        <w:rPr>
          <w:sz w:val="26"/>
          <w:szCs w:val="26"/>
        </w:rPr>
        <w:t xml:space="preserve">PECO </w:t>
      </w:r>
      <w:r w:rsidR="00CD665A" w:rsidRPr="00F47647">
        <w:rPr>
          <w:sz w:val="26"/>
          <w:szCs w:val="26"/>
        </w:rPr>
        <w:t xml:space="preserve">noted that the high voltage </w:t>
      </w:r>
      <w:r w:rsidR="000C083D" w:rsidRPr="00F47647">
        <w:rPr>
          <w:sz w:val="26"/>
          <w:szCs w:val="26"/>
        </w:rPr>
        <w:t>(220 volts</w:t>
      </w:r>
      <w:r w:rsidR="003C01ED" w:rsidRPr="00F47647">
        <w:rPr>
          <w:sz w:val="26"/>
          <w:szCs w:val="26"/>
        </w:rPr>
        <w:t xml:space="preserve"> between the two polarities</w:t>
      </w:r>
      <w:r w:rsidR="000C083D" w:rsidRPr="00F47647">
        <w:rPr>
          <w:sz w:val="26"/>
          <w:szCs w:val="26"/>
        </w:rPr>
        <w:t xml:space="preserve">) </w:t>
      </w:r>
      <w:r w:rsidR="00CD665A" w:rsidRPr="00F47647">
        <w:rPr>
          <w:sz w:val="26"/>
          <w:szCs w:val="26"/>
        </w:rPr>
        <w:t>Mr</w:t>
      </w:r>
      <w:r w:rsidR="00567984" w:rsidRPr="00F47647">
        <w:rPr>
          <w:sz w:val="26"/>
          <w:szCs w:val="26"/>
        </w:rPr>
        <w:t>. Robinson complained about was a</w:t>
      </w:r>
      <w:r w:rsidR="00CD665A" w:rsidRPr="00F47647">
        <w:rPr>
          <w:sz w:val="26"/>
          <w:szCs w:val="26"/>
        </w:rPr>
        <w:t xml:space="preserve"> normal voltage as reflected in its Commission approved tariff.  </w:t>
      </w:r>
      <w:r w:rsidR="00D96644" w:rsidRPr="00F47647">
        <w:rPr>
          <w:sz w:val="26"/>
          <w:szCs w:val="26"/>
        </w:rPr>
        <w:t xml:space="preserve">Tr. at </w:t>
      </w:r>
      <w:r w:rsidR="00CD665A" w:rsidRPr="00F47647">
        <w:rPr>
          <w:sz w:val="26"/>
          <w:szCs w:val="26"/>
        </w:rPr>
        <w:t>105</w:t>
      </w:r>
      <w:r w:rsidR="000C083D" w:rsidRPr="00F47647">
        <w:rPr>
          <w:sz w:val="26"/>
          <w:szCs w:val="26"/>
        </w:rPr>
        <w:t>-108</w:t>
      </w:r>
      <w:r w:rsidR="00EA2D03" w:rsidRPr="00F47647">
        <w:rPr>
          <w:sz w:val="26"/>
          <w:szCs w:val="26"/>
        </w:rPr>
        <w:t>;</w:t>
      </w:r>
      <w:r w:rsidR="00700817" w:rsidRPr="00F47647">
        <w:rPr>
          <w:sz w:val="26"/>
          <w:szCs w:val="26"/>
        </w:rPr>
        <w:t xml:space="preserve"> PECO Exh.1</w:t>
      </w:r>
      <w:r w:rsidR="00CD665A" w:rsidRPr="00F47647">
        <w:rPr>
          <w:sz w:val="26"/>
          <w:szCs w:val="26"/>
        </w:rPr>
        <w:t xml:space="preserve"> and 3</w:t>
      </w:r>
      <w:r w:rsidR="00700817" w:rsidRPr="00F47647">
        <w:rPr>
          <w:sz w:val="26"/>
          <w:szCs w:val="26"/>
        </w:rPr>
        <w:t>.</w:t>
      </w:r>
      <w:r w:rsidR="009111B6">
        <w:rPr>
          <w:sz w:val="26"/>
          <w:szCs w:val="26"/>
        </w:rPr>
        <w:t xml:space="preserve">  Based on the above record evidence, we conclude that the Complainant’s allegation that i</w:t>
      </w:r>
      <w:r w:rsidR="009111B6">
        <w:rPr>
          <w:rFonts w:eastAsia="Calibri"/>
          <w:sz w:val="26"/>
          <w:szCs w:val="26"/>
        </w:rPr>
        <w:t>t took PECO five days after the storm to make any kind of repairs at the Service Location is without merit.</w:t>
      </w:r>
    </w:p>
    <w:p w:rsidR="00D92547" w:rsidRDefault="00D92547" w:rsidP="009B1815">
      <w:pPr>
        <w:widowControl/>
        <w:spacing w:line="360" w:lineRule="auto"/>
        <w:ind w:left="90" w:firstLine="1350"/>
        <w:rPr>
          <w:sz w:val="26"/>
          <w:szCs w:val="26"/>
        </w:rPr>
      </w:pPr>
    </w:p>
    <w:p w:rsidR="009A7E84" w:rsidRDefault="009A7E84" w:rsidP="009A7E84">
      <w:pPr>
        <w:widowControl/>
        <w:spacing w:line="360" w:lineRule="auto"/>
        <w:ind w:left="90" w:firstLine="1350"/>
        <w:rPr>
          <w:rFonts w:eastAsia="Calibri"/>
          <w:sz w:val="26"/>
          <w:szCs w:val="26"/>
        </w:rPr>
      </w:pPr>
      <w:r w:rsidRPr="009A7E84">
        <w:rPr>
          <w:sz w:val="26"/>
          <w:szCs w:val="26"/>
        </w:rPr>
        <w:t xml:space="preserve">With regard to the Complainant’s allegation </w:t>
      </w:r>
      <w:r>
        <w:rPr>
          <w:sz w:val="26"/>
          <w:szCs w:val="26"/>
        </w:rPr>
        <w:t xml:space="preserve">that </w:t>
      </w:r>
      <w:r w:rsidRPr="009A7E84">
        <w:rPr>
          <w:sz w:val="26"/>
          <w:szCs w:val="26"/>
        </w:rPr>
        <w:t>PECO fail</w:t>
      </w:r>
      <w:r>
        <w:rPr>
          <w:sz w:val="26"/>
          <w:szCs w:val="26"/>
        </w:rPr>
        <w:t>ed</w:t>
      </w:r>
      <w:r w:rsidRPr="009A7E84">
        <w:rPr>
          <w:sz w:val="26"/>
          <w:szCs w:val="26"/>
        </w:rPr>
        <w:t xml:space="preserve"> to assess the damage in </w:t>
      </w:r>
      <w:r>
        <w:rPr>
          <w:sz w:val="26"/>
          <w:szCs w:val="26"/>
        </w:rPr>
        <w:t xml:space="preserve">his home, we note that </w:t>
      </w:r>
      <w:r w:rsidRPr="009A7E84">
        <w:rPr>
          <w:rFonts w:eastAsia="Calibri"/>
          <w:sz w:val="26"/>
          <w:szCs w:val="26"/>
        </w:rPr>
        <w:t xml:space="preserve">PECO </w:t>
      </w:r>
      <w:r>
        <w:rPr>
          <w:rFonts w:eastAsia="Calibri"/>
          <w:sz w:val="26"/>
          <w:szCs w:val="26"/>
        </w:rPr>
        <w:t xml:space="preserve">correctly </w:t>
      </w:r>
      <w:r w:rsidRPr="009A7E84">
        <w:rPr>
          <w:rFonts w:eastAsia="Calibri"/>
          <w:sz w:val="26"/>
          <w:szCs w:val="26"/>
        </w:rPr>
        <w:t xml:space="preserve">testified that its responsibility stops at the meter on the Complainant’s property and that anything beyond the meter including the meter box, the breaker box, and anything going into the Complainant’s home is the Complainant’s responsibility.  Tr. at 113, 165.  </w:t>
      </w:r>
      <w:r>
        <w:rPr>
          <w:rFonts w:eastAsia="Calibri"/>
          <w:sz w:val="26"/>
          <w:szCs w:val="26"/>
        </w:rPr>
        <w:t xml:space="preserve">As such, </w:t>
      </w:r>
      <w:r w:rsidRPr="009A7E84">
        <w:rPr>
          <w:rFonts w:eastAsia="Calibri"/>
          <w:sz w:val="26"/>
          <w:szCs w:val="26"/>
        </w:rPr>
        <w:t xml:space="preserve">PECO advised Mr. Robinson during its investigation to </w:t>
      </w:r>
      <w:r>
        <w:rPr>
          <w:rFonts w:eastAsia="Calibri"/>
          <w:sz w:val="26"/>
          <w:szCs w:val="26"/>
        </w:rPr>
        <w:t xml:space="preserve">hire </w:t>
      </w:r>
      <w:r w:rsidRPr="009A7E84">
        <w:rPr>
          <w:rFonts w:eastAsia="Calibri"/>
          <w:sz w:val="26"/>
          <w:szCs w:val="26"/>
        </w:rPr>
        <w:t xml:space="preserve">an electrician to </w:t>
      </w:r>
      <w:r>
        <w:rPr>
          <w:rFonts w:eastAsia="Calibri"/>
          <w:sz w:val="26"/>
          <w:szCs w:val="26"/>
        </w:rPr>
        <w:t xml:space="preserve">determine if there was anything </w:t>
      </w:r>
      <w:r w:rsidRPr="009A7E84">
        <w:rPr>
          <w:rFonts w:eastAsia="Calibri"/>
          <w:sz w:val="26"/>
          <w:szCs w:val="26"/>
        </w:rPr>
        <w:t>wrong with his internal wiring.  Tr. at 124, 146-147, 152.</w:t>
      </w:r>
      <w:r>
        <w:rPr>
          <w:rFonts w:eastAsia="Calibri"/>
          <w:sz w:val="26"/>
          <w:szCs w:val="26"/>
        </w:rPr>
        <w:t xml:space="preserve">  We find that this concern is without merit.</w:t>
      </w:r>
    </w:p>
    <w:p w:rsidR="009A7E84" w:rsidRDefault="009A7E84" w:rsidP="009B1815">
      <w:pPr>
        <w:widowControl/>
        <w:spacing w:line="360" w:lineRule="auto"/>
        <w:ind w:left="90" w:firstLine="1350"/>
        <w:rPr>
          <w:sz w:val="26"/>
          <w:szCs w:val="26"/>
        </w:rPr>
      </w:pPr>
    </w:p>
    <w:p w:rsidR="005F4416" w:rsidRDefault="00AF6446" w:rsidP="009B1815">
      <w:pPr>
        <w:widowControl/>
        <w:spacing w:line="360" w:lineRule="auto"/>
        <w:ind w:left="90" w:firstLine="1350"/>
        <w:rPr>
          <w:sz w:val="26"/>
          <w:szCs w:val="26"/>
        </w:rPr>
      </w:pPr>
      <w:r>
        <w:rPr>
          <w:sz w:val="26"/>
          <w:szCs w:val="26"/>
        </w:rPr>
        <w:t xml:space="preserve">Regarding Mr. Robinson’s claim that PECO refused to return </w:t>
      </w:r>
      <w:r w:rsidR="008E55DA">
        <w:rPr>
          <w:sz w:val="26"/>
          <w:szCs w:val="26"/>
        </w:rPr>
        <w:t xml:space="preserve">phone </w:t>
      </w:r>
      <w:r>
        <w:rPr>
          <w:sz w:val="26"/>
          <w:szCs w:val="26"/>
        </w:rPr>
        <w:t xml:space="preserve">calls made by the </w:t>
      </w:r>
      <w:r w:rsidR="00EA2D03">
        <w:rPr>
          <w:sz w:val="26"/>
          <w:szCs w:val="26"/>
        </w:rPr>
        <w:t>p</w:t>
      </w:r>
      <w:r>
        <w:rPr>
          <w:sz w:val="26"/>
          <w:szCs w:val="26"/>
        </w:rPr>
        <w:t xml:space="preserve">olice </w:t>
      </w:r>
      <w:r w:rsidR="00EA2D03">
        <w:rPr>
          <w:sz w:val="26"/>
          <w:szCs w:val="26"/>
        </w:rPr>
        <w:t>and f</w:t>
      </w:r>
      <w:r>
        <w:rPr>
          <w:sz w:val="26"/>
          <w:szCs w:val="26"/>
        </w:rPr>
        <w:t>ire departments</w:t>
      </w:r>
      <w:r w:rsidR="004462DD">
        <w:rPr>
          <w:sz w:val="26"/>
          <w:szCs w:val="26"/>
        </w:rPr>
        <w:t xml:space="preserve"> </w:t>
      </w:r>
      <w:r w:rsidR="004462DD">
        <w:rPr>
          <w:rFonts w:eastAsia="Calibri"/>
          <w:sz w:val="26"/>
          <w:szCs w:val="26"/>
        </w:rPr>
        <w:t>or from him from February 4 to February</w:t>
      </w:r>
      <w:r w:rsidR="00601AC9">
        <w:rPr>
          <w:rFonts w:eastAsia="Calibri"/>
          <w:sz w:val="26"/>
          <w:szCs w:val="26"/>
        </w:rPr>
        <w:t> </w:t>
      </w:r>
      <w:r w:rsidR="004462DD">
        <w:rPr>
          <w:rFonts w:eastAsia="Calibri"/>
          <w:sz w:val="26"/>
          <w:szCs w:val="26"/>
        </w:rPr>
        <w:t>8, 2014</w:t>
      </w:r>
      <w:r>
        <w:rPr>
          <w:sz w:val="26"/>
          <w:szCs w:val="26"/>
        </w:rPr>
        <w:t xml:space="preserve">, </w:t>
      </w:r>
      <w:r w:rsidR="009111B6">
        <w:rPr>
          <w:sz w:val="26"/>
          <w:szCs w:val="26"/>
        </w:rPr>
        <w:t xml:space="preserve">our review of the </w:t>
      </w:r>
      <w:r w:rsidR="000639BD">
        <w:rPr>
          <w:sz w:val="26"/>
          <w:szCs w:val="26"/>
        </w:rPr>
        <w:t xml:space="preserve">record indicates that </w:t>
      </w:r>
      <w:r>
        <w:rPr>
          <w:sz w:val="26"/>
          <w:szCs w:val="26"/>
        </w:rPr>
        <w:t>PECO confirm</w:t>
      </w:r>
      <w:r w:rsidR="000639BD">
        <w:rPr>
          <w:sz w:val="26"/>
          <w:szCs w:val="26"/>
        </w:rPr>
        <w:t>ed</w:t>
      </w:r>
      <w:r w:rsidR="00EA2D03">
        <w:rPr>
          <w:sz w:val="26"/>
          <w:szCs w:val="26"/>
        </w:rPr>
        <w:t xml:space="preserve"> </w:t>
      </w:r>
      <w:r w:rsidR="004462DD">
        <w:rPr>
          <w:sz w:val="26"/>
          <w:szCs w:val="26"/>
        </w:rPr>
        <w:t xml:space="preserve">the police department and the fire department each called PECO during the </w:t>
      </w:r>
      <w:r>
        <w:rPr>
          <w:sz w:val="26"/>
          <w:szCs w:val="26"/>
        </w:rPr>
        <w:t>storm event.  PECO indicated that a work order was place</w:t>
      </w:r>
      <w:r w:rsidR="00385844">
        <w:rPr>
          <w:sz w:val="26"/>
          <w:szCs w:val="26"/>
        </w:rPr>
        <w:t>d</w:t>
      </w:r>
      <w:r>
        <w:rPr>
          <w:sz w:val="26"/>
          <w:szCs w:val="26"/>
        </w:rPr>
        <w:t xml:space="preserve"> on the Complainant’s account on both occasions</w:t>
      </w:r>
      <w:r w:rsidR="005F313B">
        <w:rPr>
          <w:sz w:val="26"/>
          <w:szCs w:val="26"/>
        </w:rPr>
        <w:t xml:space="preserve">, which resulted in field technicians being dispatched to the Service Location.  </w:t>
      </w:r>
      <w:r w:rsidR="00385844">
        <w:rPr>
          <w:sz w:val="26"/>
          <w:szCs w:val="26"/>
        </w:rPr>
        <w:t>Tr. at 76; PECO Exh. 1.</w:t>
      </w:r>
      <w:r w:rsidR="003A3356">
        <w:rPr>
          <w:sz w:val="26"/>
          <w:szCs w:val="26"/>
        </w:rPr>
        <w:t xml:space="preserve">  </w:t>
      </w:r>
      <w:r w:rsidR="00831856">
        <w:rPr>
          <w:sz w:val="26"/>
          <w:szCs w:val="26"/>
        </w:rPr>
        <w:t xml:space="preserve">In addition, the record does not indicate that PECO “refused” to return phone calls.  As PECO witness Charles Crumbly III testified, an ice storm on February 5, 2014 caused over a half million customers to be without service that day and the number went up and down for the next couple of days.  This caused the Company to go into storm mode, part of which requires them to prioritize their calls by responding to hospitals, nursing homes </w:t>
      </w:r>
      <w:r w:rsidR="00831856">
        <w:rPr>
          <w:sz w:val="26"/>
          <w:szCs w:val="26"/>
        </w:rPr>
        <w:lastRenderedPageBreak/>
        <w:t>police stations, fire departments and the largest number of outages first in all areas.  Tr.</w:t>
      </w:r>
      <w:r w:rsidR="009A7E84">
        <w:rPr>
          <w:sz w:val="26"/>
          <w:szCs w:val="26"/>
        </w:rPr>
        <w:t> </w:t>
      </w:r>
      <w:r w:rsidR="00831856">
        <w:rPr>
          <w:sz w:val="26"/>
          <w:szCs w:val="26"/>
        </w:rPr>
        <w:t xml:space="preserve">at 140.  Mr. Crumbly further testified that </w:t>
      </w:r>
      <w:r w:rsidR="005F4416">
        <w:rPr>
          <w:sz w:val="26"/>
          <w:szCs w:val="26"/>
        </w:rPr>
        <w:t xml:space="preserve">when PECO reviewed the call from the fire and/or police department concerning the start of an electric fire starting at the Complainant’s home, the fire department responded first and informed PECO that it made the situation safe at the time by pulling the meter and thus cutting off power to the Complainant’s residence.  In this case, after the meter was pulled and the situation made safe, PECO concentrated on more urgent issues.  </w:t>
      </w:r>
      <w:r w:rsidR="005F4416">
        <w:rPr>
          <w:i/>
          <w:sz w:val="26"/>
          <w:szCs w:val="26"/>
        </w:rPr>
        <w:t xml:space="preserve">Id. </w:t>
      </w:r>
      <w:r w:rsidR="005F4416">
        <w:rPr>
          <w:sz w:val="26"/>
          <w:szCs w:val="26"/>
        </w:rPr>
        <w:t>at 140-141.  Mr. Crumbly indicated that under normal circumstances on a “blue-sky day” when w</w:t>
      </w:r>
      <w:r w:rsidR="0083057C">
        <w:rPr>
          <w:sz w:val="26"/>
          <w:szCs w:val="26"/>
        </w:rPr>
        <w:t>eather conditions do not impede</w:t>
      </w:r>
      <w:r w:rsidR="005F4416">
        <w:rPr>
          <w:sz w:val="26"/>
          <w:szCs w:val="26"/>
        </w:rPr>
        <w:t xml:space="preserve"> its responses, PECO would have normally </w:t>
      </w:r>
      <w:r w:rsidR="007A7EA3">
        <w:rPr>
          <w:sz w:val="26"/>
          <w:szCs w:val="26"/>
        </w:rPr>
        <w:t xml:space="preserve">responded to the police/fire call </w:t>
      </w:r>
      <w:r w:rsidR="005F4416">
        <w:rPr>
          <w:sz w:val="26"/>
          <w:szCs w:val="26"/>
        </w:rPr>
        <w:t xml:space="preserve">at the Complainant’s residence within one hour. </w:t>
      </w:r>
      <w:r w:rsidR="007A7EA3">
        <w:rPr>
          <w:sz w:val="26"/>
          <w:szCs w:val="26"/>
        </w:rPr>
        <w:t xml:space="preserve"> But due to the high volume of police/fire jobs completed during the ice storm (a total of 3,885), PECO was physically unable to meet the one-hour standard.  </w:t>
      </w:r>
      <w:r w:rsidR="007A7EA3">
        <w:rPr>
          <w:i/>
          <w:sz w:val="26"/>
          <w:szCs w:val="26"/>
        </w:rPr>
        <w:t xml:space="preserve">Id. </w:t>
      </w:r>
      <w:r w:rsidR="007A7EA3">
        <w:rPr>
          <w:sz w:val="26"/>
          <w:szCs w:val="26"/>
        </w:rPr>
        <w:t>at 142.</w:t>
      </w:r>
      <w:r w:rsidR="00E97116">
        <w:rPr>
          <w:sz w:val="26"/>
          <w:szCs w:val="26"/>
        </w:rPr>
        <w:t xml:space="preserve">  Nevertheless, the record shows that every time the Complainant made a call to report an incident, PECO’s automated system documented the call and generated emergency request orders when appropriate.  </w:t>
      </w:r>
      <w:r w:rsidR="00E97116">
        <w:rPr>
          <w:i/>
          <w:sz w:val="26"/>
          <w:szCs w:val="26"/>
        </w:rPr>
        <w:t xml:space="preserve">Id. </w:t>
      </w:r>
      <w:r w:rsidR="00E97116">
        <w:rPr>
          <w:sz w:val="26"/>
          <w:szCs w:val="26"/>
        </w:rPr>
        <w:t>at</w:t>
      </w:r>
      <w:r w:rsidR="00A123AD">
        <w:rPr>
          <w:sz w:val="26"/>
          <w:szCs w:val="26"/>
        </w:rPr>
        <w:t> </w:t>
      </w:r>
      <w:r w:rsidR="00E97116">
        <w:rPr>
          <w:sz w:val="26"/>
          <w:szCs w:val="26"/>
        </w:rPr>
        <w:t>144</w:t>
      </w:r>
      <w:r w:rsidR="00A123AD">
        <w:rPr>
          <w:sz w:val="26"/>
          <w:szCs w:val="26"/>
        </w:rPr>
        <w:t>.</w:t>
      </w:r>
      <w:r w:rsidR="00E97116">
        <w:rPr>
          <w:sz w:val="26"/>
          <w:szCs w:val="26"/>
        </w:rPr>
        <w:t xml:space="preserve">  In light of the above</w:t>
      </w:r>
      <w:r w:rsidR="00A123AD">
        <w:rPr>
          <w:sz w:val="26"/>
          <w:szCs w:val="26"/>
        </w:rPr>
        <w:t>,</w:t>
      </w:r>
      <w:r w:rsidR="00E97116">
        <w:rPr>
          <w:sz w:val="26"/>
          <w:szCs w:val="26"/>
        </w:rPr>
        <w:t xml:space="preserve"> </w:t>
      </w:r>
      <w:r w:rsidR="00A123AD">
        <w:rPr>
          <w:sz w:val="26"/>
          <w:szCs w:val="26"/>
        </w:rPr>
        <w:t xml:space="preserve">and </w:t>
      </w:r>
      <w:r w:rsidR="00E97116">
        <w:rPr>
          <w:sz w:val="26"/>
          <w:szCs w:val="26"/>
        </w:rPr>
        <w:t xml:space="preserve">under the dire circumstances faced by PECO during </w:t>
      </w:r>
      <w:r w:rsidR="00A123AD">
        <w:rPr>
          <w:sz w:val="26"/>
          <w:szCs w:val="26"/>
        </w:rPr>
        <w:t>last winter’s</w:t>
      </w:r>
      <w:r w:rsidR="00E97116">
        <w:rPr>
          <w:sz w:val="26"/>
          <w:szCs w:val="26"/>
        </w:rPr>
        <w:t xml:space="preserve"> ice storm we are of the opinion that it would have been extremely difficult for the Company to individually </w:t>
      </w:r>
      <w:r w:rsidR="00A123AD">
        <w:rPr>
          <w:sz w:val="26"/>
          <w:szCs w:val="26"/>
        </w:rPr>
        <w:t>respond to</w:t>
      </w:r>
      <w:r w:rsidR="00E97116">
        <w:rPr>
          <w:sz w:val="26"/>
          <w:szCs w:val="26"/>
        </w:rPr>
        <w:t xml:space="preserve"> </w:t>
      </w:r>
      <w:r w:rsidR="00A123AD">
        <w:rPr>
          <w:sz w:val="26"/>
          <w:szCs w:val="26"/>
        </w:rPr>
        <w:t>every</w:t>
      </w:r>
      <w:r w:rsidR="00E97116">
        <w:rPr>
          <w:sz w:val="26"/>
          <w:szCs w:val="26"/>
        </w:rPr>
        <w:t xml:space="preserve"> customer call</w:t>
      </w:r>
      <w:r w:rsidR="00A123AD">
        <w:rPr>
          <w:sz w:val="26"/>
          <w:szCs w:val="26"/>
        </w:rPr>
        <w:t xml:space="preserve"> during that period</w:t>
      </w:r>
      <w:r w:rsidR="003C162F">
        <w:rPr>
          <w:sz w:val="26"/>
          <w:szCs w:val="26"/>
        </w:rPr>
        <w:t xml:space="preserve">.  </w:t>
      </w:r>
      <w:r w:rsidR="00385EE2">
        <w:rPr>
          <w:rFonts w:eastAsia="Calibri"/>
          <w:sz w:val="26"/>
          <w:szCs w:val="26"/>
        </w:rPr>
        <w:t xml:space="preserve">The storm that caused the outages was the second worst storm in the Company’s history and caused electric outages for approximately 715,000 customers, or  almost forty-three percent of its customers during the storm.  Tr. at 100, 173.  In addition, PECO handled 1.1 million customer calls and completed 3,885 police/fire and wire jobs and 884 road closure jobs.  PECO also replaced 520 poles, 288 transformers, 14,330 fuses, 2,318 cross arms, and 95 miles of wire during the storm.   Tr. at 87-88; Exh. 5. </w:t>
      </w:r>
      <w:r w:rsidR="003C162F">
        <w:rPr>
          <w:sz w:val="26"/>
          <w:szCs w:val="26"/>
        </w:rPr>
        <w:t xml:space="preserve">The record demonstrates that PECO took the necessary actions and responded as promptly as it could in light of the situation.  In this regard, we find the Complainant’s concern on this matter without merit. </w:t>
      </w:r>
    </w:p>
    <w:p w:rsidR="00385EE2" w:rsidRDefault="00385EE2" w:rsidP="009B1815">
      <w:pPr>
        <w:widowControl/>
        <w:spacing w:line="360" w:lineRule="auto"/>
        <w:ind w:left="90" w:firstLine="1350"/>
        <w:rPr>
          <w:rFonts w:eastAsia="Calibri"/>
          <w:sz w:val="26"/>
          <w:szCs w:val="26"/>
        </w:rPr>
      </w:pPr>
    </w:p>
    <w:p w:rsidR="002537EF" w:rsidRDefault="00385EE2" w:rsidP="009B1815">
      <w:pPr>
        <w:widowControl/>
        <w:spacing w:line="360" w:lineRule="auto"/>
        <w:ind w:left="90" w:firstLine="1350"/>
        <w:rPr>
          <w:rFonts w:eastAsia="Calibri"/>
          <w:sz w:val="26"/>
          <w:szCs w:val="26"/>
        </w:rPr>
      </w:pPr>
      <w:r>
        <w:rPr>
          <w:rFonts w:eastAsia="Calibri"/>
          <w:sz w:val="26"/>
          <w:szCs w:val="26"/>
        </w:rPr>
        <w:lastRenderedPageBreak/>
        <w:t>R</w:t>
      </w:r>
      <w:r w:rsidR="0004710C">
        <w:rPr>
          <w:rFonts w:eastAsia="Calibri"/>
          <w:sz w:val="26"/>
          <w:szCs w:val="26"/>
        </w:rPr>
        <w:t>egarding</w:t>
      </w:r>
      <w:r w:rsidR="00FE3498">
        <w:rPr>
          <w:rFonts w:eastAsia="Calibri"/>
          <w:sz w:val="26"/>
          <w:szCs w:val="26"/>
        </w:rPr>
        <w:t xml:space="preserve"> the Complainant’s cl</w:t>
      </w:r>
      <w:r w:rsidR="0038430C">
        <w:rPr>
          <w:rFonts w:eastAsia="Calibri"/>
          <w:sz w:val="26"/>
          <w:szCs w:val="26"/>
        </w:rPr>
        <w:t xml:space="preserve">aim that the power surge was due to </w:t>
      </w:r>
      <w:r w:rsidR="00FE3498">
        <w:rPr>
          <w:rFonts w:eastAsia="Calibri"/>
          <w:sz w:val="26"/>
          <w:szCs w:val="26"/>
        </w:rPr>
        <w:t>a nick</w:t>
      </w:r>
      <w:r w:rsidR="00BA649A">
        <w:rPr>
          <w:rStyle w:val="FootnoteReference"/>
          <w:rFonts w:eastAsia="Calibri"/>
          <w:sz w:val="26"/>
          <w:szCs w:val="26"/>
        </w:rPr>
        <w:footnoteReference w:id="5"/>
      </w:r>
      <w:r w:rsidR="001F3F2F">
        <w:rPr>
          <w:rFonts w:eastAsia="Calibri"/>
          <w:sz w:val="26"/>
          <w:szCs w:val="26"/>
        </w:rPr>
        <w:t xml:space="preserve"> </w:t>
      </w:r>
      <w:r w:rsidR="003B30D8">
        <w:rPr>
          <w:rFonts w:eastAsia="Calibri"/>
          <w:sz w:val="26"/>
          <w:szCs w:val="26"/>
        </w:rPr>
        <w:t>in the insulation of the</w:t>
      </w:r>
      <w:r w:rsidR="00FE3498">
        <w:rPr>
          <w:rFonts w:eastAsia="Calibri"/>
          <w:sz w:val="26"/>
          <w:szCs w:val="26"/>
        </w:rPr>
        <w:t xml:space="preserve"> wire entering his house,</w:t>
      </w:r>
      <w:r w:rsidR="00102E71">
        <w:rPr>
          <w:rFonts w:eastAsia="Calibri"/>
          <w:sz w:val="26"/>
          <w:szCs w:val="26"/>
        </w:rPr>
        <w:t xml:space="preserve"> </w:t>
      </w:r>
      <w:r w:rsidR="00E76187">
        <w:rPr>
          <w:rFonts w:eastAsia="Calibri"/>
          <w:sz w:val="26"/>
          <w:szCs w:val="26"/>
        </w:rPr>
        <w:t xml:space="preserve">PECO admitted to replacing </w:t>
      </w:r>
      <w:r w:rsidR="00D66F3D">
        <w:rPr>
          <w:rFonts w:eastAsia="Calibri"/>
          <w:sz w:val="26"/>
          <w:szCs w:val="26"/>
        </w:rPr>
        <w:t xml:space="preserve">sixty feet </w:t>
      </w:r>
      <w:r>
        <w:rPr>
          <w:rFonts w:eastAsia="Calibri"/>
          <w:sz w:val="26"/>
          <w:szCs w:val="26"/>
        </w:rPr>
        <w:t>of</w:t>
      </w:r>
      <w:r w:rsidR="00325F32">
        <w:rPr>
          <w:rFonts w:eastAsia="Calibri"/>
          <w:sz w:val="26"/>
          <w:szCs w:val="26"/>
        </w:rPr>
        <w:t xml:space="preserve"> </w:t>
      </w:r>
      <w:r w:rsidR="00E76187">
        <w:rPr>
          <w:rFonts w:eastAsia="Calibri"/>
          <w:sz w:val="26"/>
          <w:szCs w:val="26"/>
        </w:rPr>
        <w:t>triplex</w:t>
      </w:r>
      <w:r w:rsidR="00BA649A">
        <w:rPr>
          <w:rStyle w:val="FootnoteReference"/>
          <w:rFonts w:eastAsia="Calibri"/>
          <w:sz w:val="26"/>
          <w:szCs w:val="26"/>
        </w:rPr>
        <w:footnoteReference w:id="6"/>
      </w:r>
      <w:r w:rsidR="00E76187">
        <w:rPr>
          <w:rFonts w:eastAsia="Calibri"/>
          <w:sz w:val="26"/>
          <w:szCs w:val="26"/>
        </w:rPr>
        <w:t xml:space="preserve"> </w:t>
      </w:r>
      <w:r w:rsidR="00102E71">
        <w:rPr>
          <w:rFonts w:eastAsia="Calibri"/>
          <w:sz w:val="26"/>
          <w:szCs w:val="26"/>
        </w:rPr>
        <w:t>entering</w:t>
      </w:r>
      <w:r w:rsidR="0006709B">
        <w:rPr>
          <w:rFonts w:eastAsia="Calibri"/>
          <w:sz w:val="26"/>
          <w:szCs w:val="26"/>
        </w:rPr>
        <w:t xml:space="preserve"> the Complainant’s home</w:t>
      </w:r>
      <w:r w:rsidR="00BA649A">
        <w:rPr>
          <w:rFonts w:eastAsia="Calibri"/>
          <w:sz w:val="26"/>
          <w:szCs w:val="26"/>
        </w:rPr>
        <w:t xml:space="preserve"> due to a nick in the wire</w:t>
      </w:r>
      <w:r w:rsidR="00C71973">
        <w:rPr>
          <w:rFonts w:eastAsia="Calibri"/>
          <w:sz w:val="26"/>
          <w:szCs w:val="26"/>
        </w:rPr>
        <w:t xml:space="preserve"> caused by a tree branch</w:t>
      </w:r>
      <w:r w:rsidR="00102E71">
        <w:rPr>
          <w:rFonts w:eastAsia="Calibri"/>
          <w:sz w:val="26"/>
          <w:szCs w:val="26"/>
        </w:rPr>
        <w:t xml:space="preserve">.  However, </w:t>
      </w:r>
      <w:r w:rsidR="001F3F2F">
        <w:rPr>
          <w:rFonts w:eastAsia="Calibri"/>
          <w:sz w:val="26"/>
          <w:szCs w:val="26"/>
        </w:rPr>
        <w:t>PECO</w:t>
      </w:r>
      <w:r w:rsidR="00102E71">
        <w:rPr>
          <w:rFonts w:eastAsia="Calibri"/>
          <w:sz w:val="26"/>
          <w:szCs w:val="26"/>
        </w:rPr>
        <w:t xml:space="preserve"> disavow</w:t>
      </w:r>
      <w:r>
        <w:rPr>
          <w:rFonts w:eastAsia="Calibri"/>
          <w:sz w:val="26"/>
          <w:szCs w:val="26"/>
        </w:rPr>
        <w:t>ed</w:t>
      </w:r>
      <w:r w:rsidR="001F3F2F">
        <w:rPr>
          <w:rFonts w:eastAsia="Calibri"/>
          <w:sz w:val="26"/>
          <w:szCs w:val="26"/>
        </w:rPr>
        <w:t xml:space="preserve"> the Complainant’s claim</w:t>
      </w:r>
      <w:r w:rsidR="0006709B">
        <w:rPr>
          <w:rFonts w:eastAsia="Calibri"/>
          <w:sz w:val="26"/>
          <w:szCs w:val="26"/>
        </w:rPr>
        <w:t xml:space="preserve"> that the power surge was caused by the nick</w:t>
      </w:r>
      <w:r w:rsidR="00761CF7">
        <w:rPr>
          <w:rFonts w:eastAsia="Calibri"/>
          <w:sz w:val="26"/>
          <w:szCs w:val="26"/>
        </w:rPr>
        <w:t xml:space="preserve">.  According to PECO, a nick in itself </w:t>
      </w:r>
      <w:r w:rsidR="00BA297C">
        <w:rPr>
          <w:rFonts w:eastAsia="Calibri"/>
          <w:sz w:val="26"/>
          <w:szCs w:val="26"/>
        </w:rPr>
        <w:t xml:space="preserve">does not and </w:t>
      </w:r>
      <w:r w:rsidR="00761CF7">
        <w:rPr>
          <w:rFonts w:eastAsia="Calibri"/>
          <w:sz w:val="26"/>
          <w:szCs w:val="26"/>
        </w:rPr>
        <w:t>cannot cause a surge.  PECO explain</w:t>
      </w:r>
      <w:r>
        <w:rPr>
          <w:rFonts w:eastAsia="Calibri"/>
          <w:sz w:val="26"/>
          <w:szCs w:val="26"/>
        </w:rPr>
        <w:t>ed</w:t>
      </w:r>
      <w:r w:rsidR="00761CF7">
        <w:rPr>
          <w:rFonts w:eastAsia="Calibri"/>
          <w:sz w:val="26"/>
          <w:szCs w:val="26"/>
        </w:rPr>
        <w:t xml:space="preserve"> that the only time a nick can cause a surge is if there is an exposed wire or polarity due to the nick and the wire or polarity comes in contact with another </w:t>
      </w:r>
      <w:r w:rsidR="00BA297C">
        <w:rPr>
          <w:rFonts w:eastAsia="Calibri"/>
          <w:sz w:val="26"/>
          <w:szCs w:val="26"/>
        </w:rPr>
        <w:t xml:space="preserve">exposed </w:t>
      </w:r>
      <w:r w:rsidR="00761CF7">
        <w:rPr>
          <w:rFonts w:eastAsia="Calibri"/>
          <w:sz w:val="26"/>
          <w:szCs w:val="26"/>
        </w:rPr>
        <w:t xml:space="preserve">wire.  </w:t>
      </w:r>
      <w:r w:rsidR="00C71973">
        <w:rPr>
          <w:rFonts w:eastAsia="Calibri"/>
          <w:sz w:val="26"/>
          <w:szCs w:val="26"/>
        </w:rPr>
        <w:t xml:space="preserve">PECO avers </w:t>
      </w:r>
      <w:r w:rsidR="00E02689">
        <w:rPr>
          <w:rFonts w:eastAsia="Calibri"/>
          <w:sz w:val="26"/>
          <w:szCs w:val="26"/>
        </w:rPr>
        <w:t>that was not the case in this instance</w:t>
      </w:r>
      <w:r w:rsidR="00C71973">
        <w:rPr>
          <w:rFonts w:eastAsia="Calibri"/>
          <w:sz w:val="26"/>
          <w:szCs w:val="26"/>
        </w:rPr>
        <w:t>, as there were no exposed wires</w:t>
      </w:r>
      <w:r w:rsidR="00E02689">
        <w:rPr>
          <w:rFonts w:eastAsia="Calibri"/>
          <w:sz w:val="26"/>
          <w:szCs w:val="26"/>
        </w:rPr>
        <w:t xml:space="preserve">.  PECO </w:t>
      </w:r>
      <w:r w:rsidR="00651E78">
        <w:rPr>
          <w:rFonts w:eastAsia="Calibri"/>
          <w:sz w:val="26"/>
          <w:szCs w:val="26"/>
        </w:rPr>
        <w:t xml:space="preserve">also </w:t>
      </w:r>
      <w:r w:rsidR="00E02689">
        <w:rPr>
          <w:rFonts w:eastAsia="Calibri"/>
          <w:sz w:val="26"/>
          <w:szCs w:val="26"/>
        </w:rPr>
        <w:t>claim</w:t>
      </w:r>
      <w:r w:rsidR="00651E78">
        <w:rPr>
          <w:rFonts w:eastAsia="Calibri"/>
          <w:sz w:val="26"/>
          <w:szCs w:val="26"/>
        </w:rPr>
        <w:t>ed</w:t>
      </w:r>
      <w:r w:rsidR="00C71973">
        <w:rPr>
          <w:rFonts w:eastAsia="Calibri"/>
          <w:sz w:val="26"/>
          <w:szCs w:val="26"/>
        </w:rPr>
        <w:t xml:space="preserve"> it replaced the triplex entering Mr. Robinson’s home </w:t>
      </w:r>
      <w:r w:rsidR="00E02689">
        <w:rPr>
          <w:rFonts w:eastAsia="Calibri"/>
          <w:sz w:val="26"/>
          <w:szCs w:val="26"/>
        </w:rPr>
        <w:t>to provide better insulation on t</w:t>
      </w:r>
      <w:r w:rsidR="00C71973">
        <w:rPr>
          <w:rFonts w:eastAsia="Calibri"/>
          <w:sz w:val="26"/>
          <w:szCs w:val="26"/>
        </w:rPr>
        <w:t>he wire</w:t>
      </w:r>
      <w:r w:rsidR="00B055AE">
        <w:rPr>
          <w:rFonts w:eastAsia="Calibri"/>
          <w:sz w:val="26"/>
          <w:szCs w:val="26"/>
        </w:rPr>
        <w:t xml:space="preserve">. </w:t>
      </w:r>
      <w:r w:rsidR="00E02689">
        <w:rPr>
          <w:rFonts w:eastAsia="Calibri"/>
          <w:sz w:val="26"/>
          <w:szCs w:val="26"/>
        </w:rPr>
        <w:t xml:space="preserve"> </w:t>
      </w:r>
      <w:r w:rsidR="003C01ED">
        <w:rPr>
          <w:rFonts w:eastAsia="Calibri"/>
          <w:sz w:val="26"/>
          <w:szCs w:val="26"/>
        </w:rPr>
        <w:t>Tr. at 126-128</w:t>
      </w:r>
      <w:r w:rsidR="00102E71">
        <w:rPr>
          <w:rFonts w:eastAsia="Calibri"/>
          <w:sz w:val="26"/>
          <w:szCs w:val="26"/>
        </w:rPr>
        <w:t xml:space="preserve">, 153, </w:t>
      </w:r>
      <w:r w:rsidR="00C71973">
        <w:rPr>
          <w:rFonts w:eastAsia="Calibri"/>
          <w:sz w:val="26"/>
          <w:szCs w:val="26"/>
        </w:rPr>
        <w:t xml:space="preserve">155, </w:t>
      </w:r>
      <w:r w:rsidR="00102E71">
        <w:rPr>
          <w:rFonts w:eastAsia="Calibri"/>
          <w:sz w:val="26"/>
          <w:szCs w:val="26"/>
        </w:rPr>
        <w:t>156</w:t>
      </w:r>
      <w:r w:rsidR="005922FA">
        <w:rPr>
          <w:rFonts w:eastAsia="Calibri"/>
          <w:sz w:val="26"/>
          <w:szCs w:val="26"/>
        </w:rPr>
        <w:t>-157</w:t>
      </w:r>
      <w:r w:rsidR="009007CD">
        <w:rPr>
          <w:rFonts w:eastAsia="Calibri"/>
          <w:sz w:val="26"/>
          <w:szCs w:val="26"/>
        </w:rPr>
        <w:t>, 175</w:t>
      </w:r>
      <w:r w:rsidR="001F3F2F">
        <w:rPr>
          <w:rFonts w:eastAsia="Calibri"/>
          <w:sz w:val="26"/>
          <w:szCs w:val="26"/>
        </w:rPr>
        <w:t xml:space="preserve">.  </w:t>
      </w:r>
      <w:r w:rsidR="0004710C">
        <w:rPr>
          <w:rFonts w:eastAsia="Calibri"/>
          <w:sz w:val="26"/>
          <w:szCs w:val="26"/>
        </w:rPr>
        <w:t xml:space="preserve">PECO </w:t>
      </w:r>
      <w:r w:rsidR="00897067">
        <w:rPr>
          <w:rFonts w:eastAsia="Calibri"/>
          <w:sz w:val="26"/>
          <w:szCs w:val="26"/>
        </w:rPr>
        <w:t xml:space="preserve">also </w:t>
      </w:r>
      <w:r w:rsidR="0004710C">
        <w:rPr>
          <w:rFonts w:eastAsia="Calibri"/>
          <w:sz w:val="26"/>
          <w:szCs w:val="26"/>
        </w:rPr>
        <w:t>maintain</w:t>
      </w:r>
      <w:r w:rsidR="00897067">
        <w:rPr>
          <w:rFonts w:eastAsia="Calibri"/>
          <w:sz w:val="26"/>
          <w:szCs w:val="26"/>
        </w:rPr>
        <w:t>ed</w:t>
      </w:r>
      <w:r w:rsidR="0004710C">
        <w:rPr>
          <w:rFonts w:eastAsia="Calibri"/>
          <w:sz w:val="26"/>
          <w:szCs w:val="26"/>
        </w:rPr>
        <w:t xml:space="preserve"> that several tests condu</w:t>
      </w:r>
      <w:r w:rsidR="00D13005">
        <w:rPr>
          <w:rFonts w:eastAsia="Calibri"/>
          <w:sz w:val="26"/>
          <w:szCs w:val="26"/>
        </w:rPr>
        <w:t xml:space="preserve">cted by three different field technicians of </w:t>
      </w:r>
      <w:r w:rsidR="0004710C">
        <w:rPr>
          <w:rFonts w:eastAsia="Calibri"/>
          <w:sz w:val="26"/>
          <w:szCs w:val="26"/>
        </w:rPr>
        <w:t>the Company indicated that there was no power surge and there were no issues with PECO’s facilities. Tr. at 145, 148-149</w:t>
      </w:r>
      <w:r w:rsidR="00D13005">
        <w:rPr>
          <w:rFonts w:eastAsia="Calibri"/>
          <w:sz w:val="26"/>
          <w:szCs w:val="26"/>
        </w:rPr>
        <w:t>, 161</w:t>
      </w:r>
      <w:r w:rsidR="0004710C">
        <w:rPr>
          <w:rFonts w:eastAsia="Calibri"/>
          <w:sz w:val="26"/>
          <w:szCs w:val="26"/>
        </w:rPr>
        <w:t>; PECO Exh.1; Complainant Exh. 1</w:t>
      </w:r>
      <w:r w:rsidR="00E76187">
        <w:rPr>
          <w:rFonts w:eastAsia="Calibri"/>
          <w:sz w:val="26"/>
          <w:szCs w:val="26"/>
        </w:rPr>
        <w:t xml:space="preserve">.  </w:t>
      </w:r>
      <w:r w:rsidR="00651E78">
        <w:rPr>
          <w:rFonts w:eastAsia="Calibri"/>
          <w:sz w:val="26"/>
          <w:szCs w:val="26"/>
        </w:rPr>
        <w:t xml:space="preserve">PECO’s engineer and electrician also testified that it is highly unlikely that a nick in the triplex would cause a power surge.  PECO averred that if PECO’s facilities were responsible for the surge, it would have affected all of the customers on the circuit.  However, in this case, Mr. Robinson was the only customer on the circuit who complained of a power surge.  Tr. at 171, 174-176.  </w:t>
      </w:r>
      <w:r w:rsidR="00897067">
        <w:rPr>
          <w:rFonts w:eastAsia="Calibri"/>
          <w:sz w:val="26"/>
          <w:szCs w:val="26"/>
        </w:rPr>
        <w:t>Consistent with the record developed in this proceeding, we find that the Complainant’s claim that the power surge was due to a nick in the insulation of the wire entering his house is without merit.</w:t>
      </w:r>
    </w:p>
    <w:p w:rsidR="002D142A" w:rsidRDefault="002D142A" w:rsidP="009B1815">
      <w:pPr>
        <w:widowControl/>
        <w:rPr>
          <w:sz w:val="26"/>
          <w:szCs w:val="26"/>
        </w:rPr>
      </w:pPr>
    </w:p>
    <w:p w:rsidR="00844764" w:rsidRPr="00D365A7" w:rsidRDefault="00844764" w:rsidP="009B1815">
      <w:pPr>
        <w:keepNext/>
        <w:widowControl/>
        <w:spacing w:line="360" w:lineRule="auto"/>
        <w:jc w:val="center"/>
        <w:rPr>
          <w:b/>
          <w:sz w:val="26"/>
          <w:szCs w:val="26"/>
        </w:rPr>
      </w:pPr>
      <w:r w:rsidRPr="00D365A7">
        <w:rPr>
          <w:b/>
          <w:sz w:val="26"/>
          <w:szCs w:val="26"/>
        </w:rPr>
        <w:t>Conclusion</w:t>
      </w:r>
    </w:p>
    <w:p w:rsidR="00844764" w:rsidRPr="00D365A7" w:rsidRDefault="00844764" w:rsidP="009B1815">
      <w:pPr>
        <w:keepNext/>
        <w:widowControl/>
        <w:ind w:firstLine="1440"/>
        <w:rPr>
          <w:sz w:val="26"/>
          <w:szCs w:val="26"/>
        </w:rPr>
      </w:pPr>
    </w:p>
    <w:p w:rsidR="00844764" w:rsidRDefault="00844764" w:rsidP="009B1815">
      <w:pPr>
        <w:keepNext/>
        <w:widowControl/>
        <w:spacing w:line="360" w:lineRule="auto"/>
        <w:ind w:firstLine="1440"/>
        <w:rPr>
          <w:b/>
          <w:sz w:val="26"/>
          <w:szCs w:val="26"/>
        </w:rPr>
      </w:pPr>
      <w:r w:rsidRPr="00D365A7">
        <w:rPr>
          <w:sz w:val="26"/>
          <w:szCs w:val="26"/>
        </w:rPr>
        <w:t xml:space="preserve">Consistent with the foregoing discussion, </w:t>
      </w:r>
      <w:r>
        <w:rPr>
          <w:sz w:val="26"/>
          <w:szCs w:val="26"/>
        </w:rPr>
        <w:t>we conclude that</w:t>
      </w:r>
      <w:r w:rsidR="00057F7A">
        <w:rPr>
          <w:sz w:val="26"/>
          <w:szCs w:val="26"/>
        </w:rPr>
        <w:t xml:space="preserve"> the Complainant did not meet his burden of proving that PECO unr</w:t>
      </w:r>
      <w:r w:rsidR="00CA63F0">
        <w:rPr>
          <w:sz w:val="26"/>
          <w:szCs w:val="26"/>
        </w:rPr>
        <w:t xml:space="preserve">easonably delayed in responding to </w:t>
      </w:r>
      <w:r w:rsidR="00057F7A">
        <w:rPr>
          <w:sz w:val="26"/>
          <w:szCs w:val="26"/>
        </w:rPr>
        <w:t>his outage and voltage issues</w:t>
      </w:r>
      <w:r w:rsidR="009B208D">
        <w:rPr>
          <w:sz w:val="26"/>
          <w:szCs w:val="26"/>
        </w:rPr>
        <w:t xml:space="preserve"> or that PECO failed </w:t>
      </w:r>
      <w:r w:rsidR="009B208D" w:rsidRPr="001D797A">
        <w:rPr>
          <w:sz w:val="26"/>
          <w:szCs w:val="26"/>
        </w:rPr>
        <w:t xml:space="preserve">to provide reasonable and adequate </w:t>
      </w:r>
      <w:r w:rsidR="009B208D" w:rsidRPr="001D797A">
        <w:rPr>
          <w:sz w:val="26"/>
          <w:szCs w:val="26"/>
        </w:rPr>
        <w:lastRenderedPageBreak/>
        <w:t>customer service when the power outage occurred</w:t>
      </w:r>
      <w:r>
        <w:rPr>
          <w:sz w:val="26"/>
          <w:szCs w:val="26"/>
        </w:rPr>
        <w:t xml:space="preserve">.  As such, </w:t>
      </w:r>
      <w:r w:rsidRPr="00D365A7">
        <w:rPr>
          <w:sz w:val="26"/>
          <w:szCs w:val="26"/>
        </w:rPr>
        <w:t>we shall de</w:t>
      </w:r>
      <w:r>
        <w:rPr>
          <w:sz w:val="26"/>
          <w:szCs w:val="26"/>
        </w:rPr>
        <w:t>ny the Complainan</w:t>
      </w:r>
      <w:r w:rsidR="003C5150">
        <w:rPr>
          <w:sz w:val="26"/>
          <w:szCs w:val="26"/>
        </w:rPr>
        <w:t>t’s Petition</w:t>
      </w:r>
      <w:r>
        <w:rPr>
          <w:sz w:val="26"/>
          <w:szCs w:val="26"/>
        </w:rPr>
        <w:t xml:space="preserve"> </w:t>
      </w:r>
      <w:r w:rsidRPr="00D365A7">
        <w:rPr>
          <w:sz w:val="26"/>
          <w:szCs w:val="26"/>
        </w:rPr>
        <w:t xml:space="preserve">consistent with this Opinion and Order; </w:t>
      </w:r>
      <w:r w:rsidRPr="00D365A7">
        <w:rPr>
          <w:b/>
          <w:sz w:val="26"/>
          <w:szCs w:val="26"/>
        </w:rPr>
        <w:t>THEREFORE,</w:t>
      </w:r>
    </w:p>
    <w:p w:rsidR="00844764" w:rsidRPr="00D365A7" w:rsidRDefault="00844764" w:rsidP="009B1815">
      <w:pPr>
        <w:widowControl/>
        <w:spacing w:line="360" w:lineRule="auto"/>
        <w:rPr>
          <w:sz w:val="26"/>
          <w:szCs w:val="26"/>
        </w:rPr>
      </w:pPr>
    </w:p>
    <w:p w:rsidR="00844764" w:rsidRPr="00D365A7" w:rsidRDefault="00844764" w:rsidP="00D570AB">
      <w:pPr>
        <w:widowControl/>
        <w:spacing w:line="360" w:lineRule="auto"/>
        <w:ind w:firstLine="1440"/>
        <w:rPr>
          <w:b/>
          <w:sz w:val="26"/>
          <w:szCs w:val="26"/>
        </w:rPr>
      </w:pPr>
      <w:r w:rsidRPr="00D365A7">
        <w:rPr>
          <w:b/>
          <w:sz w:val="26"/>
          <w:szCs w:val="26"/>
        </w:rPr>
        <w:t>IT IS ORDERED:</w:t>
      </w:r>
    </w:p>
    <w:p w:rsidR="00844764" w:rsidRPr="00D365A7" w:rsidRDefault="00844764" w:rsidP="00D570AB">
      <w:pPr>
        <w:widowControl/>
        <w:spacing w:line="360" w:lineRule="auto"/>
        <w:rPr>
          <w:sz w:val="26"/>
          <w:szCs w:val="26"/>
        </w:rPr>
      </w:pPr>
    </w:p>
    <w:p w:rsidR="00844764" w:rsidRPr="0031355A" w:rsidRDefault="00844764" w:rsidP="00D570AB">
      <w:pPr>
        <w:widowControl/>
        <w:numPr>
          <w:ilvl w:val="0"/>
          <w:numId w:val="1"/>
        </w:numPr>
        <w:tabs>
          <w:tab w:val="clear" w:pos="2160"/>
          <w:tab w:val="num" w:pos="0"/>
        </w:tabs>
        <w:spacing w:line="360" w:lineRule="auto"/>
        <w:ind w:left="0" w:firstLine="1440"/>
        <w:rPr>
          <w:sz w:val="26"/>
          <w:szCs w:val="26"/>
        </w:rPr>
      </w:pPr>
      <w:r>
        <w:rPr>
          <w:sz w:val="26"/>
          <w:szCs w:val="26"/>
        </w:rPr>
        <w:t xml:space="preserve">That </w:t>
      </w:r>
      <w:r w:rsidR="003C5150">
        <w:rPr>
          <w:sz w:val="26"/>
          <w:szCs w:val="26"/>
        </w:rPr>
        <w:t xml:space="preserve">the Petition for Rescission and Amendment </w:t>
      </w:r>
      <w:r w:rsidRPr="00D365A7">
        <w:rPr>
          <w:sz w:val="26"/>
          <w:szCs w:val="26"/>
        </w:rPr>
        <w:t>of</w:t>
      </w:r>
      <w:r>
        <w:rPr>
          <w:sz w:val="26"/>
          <w:szCs w:val="26"/>
        </w:rPr>
        <w:t xml:space="preserve"> Micha</w:t>
      </w:r>
      <w:r w:rsidR="0062669B">
        <w:rPr>
          <w:sz w:val="26"/>
          <w:szCs w:val="26"/>
        </w:rPr>
        <w:t>el Robinson, filed on November 24</w:t>
      </w:r>
      <w:r>
        <w:rPr>
          <w:sz w:val="26"/>
          <w:szCs w:val="26"/>
        </w:rPr>
        <w:t>, 2014</w:t>
      </w:r>
      <w:r w:rsidRPr="00D365A7">
        <w:rPr>
          <w:sz w:val="26"/>
          <w:szCs w:val="26"/>
        </w:rPr>
        <w:t>,</w:t>
      </w:r>
      <w:r>
        <w:rPr>
          <w:sz w:val="26"/>
          <w:szCs w:val="26"/>
        </w:rPr>
        <w:t xml:space="preserve"> is</w:t>
      </w:r>
      <w:r w:rsidRPr="00D365A7">
        <w:rPr>
          <w:sz w:val="26"/>
          <w:szCs w:val="26"/>
        </w:rPr>
        <w:t xml:space="preserve"> denied, consistent with this Opinion and Order.</w:t>
      </w:r>
    </w:p>
    <w:p w:rsidR="00844764" w:rsidRPr="00D365A7" w:rsidRDefault="00844764" w:rsidP="00DD0BBF">
      <w:pPr>
        <w:widowControl/>
        <w:spacing w:line="360" w:lineRule="auto"/>
        <w:ind w:left="1440"/>
        <w:rPr>
          <w:sz w:val="26"/>
          <w:szCs w:val="26"/>
        </w:rPr>
      </w:pPr>
    </w:p>
    <w:p w:rsidR="00844764" w:rsidRPr="00D365A7" w:rsidRDefault="00844764" w:rsidP="00DD0BBF">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Pr>
          <w:sz w:val="26"/>
          <w:szCs w:val="26"/>
        </w:rPr>
        <w:t xml:space="preserve"> the proceeding at this docket </w:t>
      </w:r>
      <w:r w:rsidRPr="00D365A7">
        <w:rPr>
          <w:sz w:val="26"/>
          <w:szCs w:val="26"/>
        </w:rPr>
        <w:t>be marked closed.</w:t>
      </w:r>
    </w:p>
    <w:p w:rsidR="00844764" w:rsidRPr="00D365A7" w:rsidRDefault="00844764" w:rsidP="00DD0BBF">
      <w:pPr>
        <w:keepNext/>
        <w:keepLines/>
        <w:widowControl/>
        <w:rPr>
          <w:sz w:val="26"/>
          <w:szCs w:val="26"/>
        </w:rPr>
      </w:pPr>
    </w:p>
    <w:p w:rsidR="00CA43A5" w:rsidRPr="00D365A7" w:rsidRDefault="008972FD" w:rsidP="00DD0BBF">
      <w:pPr>
        <w:keepNext/>
        <w:keepLines/>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14ADA12F" wp14:editId="640D3435">
            <wp:simplePos x="0" y="0"/>
            <wp:positionH relativeFrom="column">
              <wp:posOffset>2679700</wp:posOffset>
            </wp:positionH>
            <wp:positionV relativeFrom="paragraph">
              <wp:posOffset>73025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D365A7">
        <w:rPr>
          <w:b/>
          <w:sz w:val="26"/>
          <w:szCs w:val="26"/>
        </w:rPr>
        <w:t>BY THE COMMISSION,</w:t>
      </w:r>
    </w:p>
    <w:p w:rsidR="00CA43A5" w:rsidRPr="00D365A7" w:rsidRDefault="00CA43A5" w:rsidP="00DD0BBF">
      <w:pPr>
        <w:keepNext/>
        <w:keepLines/>
        <w:widowControl/>
        <w:tabs>
          <w:tab w:val="left" w:pos="-720"/>
        </w:tabs>
        <w:rPr>
          <w:sz w:val="26"/>
          <w:szCs w:val="26"/>
        </w:rPr>
      </w:pPr>
    </w:p>
    <w:p w:rsidR="00CA43A5" w:rsidRDefault="00CA43A5" w:rsidP="00DD0BBF">
      <w:pPr>
        <w:keepNext/>
        <w:keepLines/>
        <w:widowControl/>
        <w:tabs>
          <w:tab w:val="left" w:pos="-720"/>
        </w:tabs>
        <w:rPr>
          <w:sz w:val="26"/>
          <w:szCs w:val="26"/>
        </w:rPr>
      </w:pPr>
    </w:p>
    <w:p w:rsidR="00C92F8E" w:rsidRDefault="00C92F8E" w:rsidP="00DD0BBF">
      <w:pPr>
        <w:keepNext/>
        <w:keepLines/>
        <w:widowControl/>
        <w:tabs>
          <w:tab w:val="left" w:pos="-720"/>
        </w:tabs>
        <w:rPr>
          <w:sz w:val="26"/>
          <w:szCs w:val="26"/>
        </w:rPr>
      </w:pPr>
    </w:p>
    <w:p w:rsidR="00C92F8E" w:rsidRPr="00D365A7" w:rsidRDefault="00C92F8E" w:rsidP="00DD0BBF">
      <w:pPr>
        <w:keepNext/>
        <w:keepLines/>
        <w:widowControl/>
        <w:tabs>
          <w:tab w:val="left" w:pos="-720"/>
        </w:tabs>
        <w:rPr>
          <w:sz w:val="26"/>
          <w:szCs w:val="26"/>
        </w:rPr>
      </w:pPr>
    </w:p>
    <w:p w:rsidR="00CA43A5" w:rsidRPr="00D365A7" w:rsidRDefault="00564565" w:rsidP="00DD0BBF">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DD0BBF">
      <w:pPr>
        <w:keepNext/>
        <w:keepLines/>
        <w:widowControl/>
        <w:tabs>
          <w:tab w:val="left" w:pos="-720"/>
        </w:tabs>
        <w:ind w:firstLine="5040"/>
        <w:rPr>
          <w:sz w:val="26"/>
          <w:szCs w:val="26"/>
        </w:rPr>
      </w:pPr>
      <w:r w:rsidRPr="00D365A7">
        <w:rPr>
          <w:sz w:val="26"/>
          <w:szCs w:val="26"/>
        </w:rPr>
        <w:t>Secretary</w:t>
      </w:r>
    </w:p>
    <w:p w:rsidR="00CA43A5" w:rsidRPr="00D365A7" w:rsidRDefault="00CA43A5" w:rsidP="00DD0BBF">
      <w:pPr>
        <w:keepNext/>
        <w:keepLines/>
        <w:widowControl/>
        <w:tabs>
          <w:tab w:val="left" w:pos="-720"/>
        </w:tabs>
        <w:rPr>
          <w:sz w:val="26"/>
          <w:szCs w:val="26"/>
        </w:rPr>
      </w:pPr>
      <w:r w:rsidRPr="00D365A7">
        <w:rPr>
          <w:sz w:val="26"/>
          <w:szCs w:val="26"/>
        </w:rPr>
        <w:t>(SEAL)</w:t>
      </w:r>
    </w:p>
    <w:p w:rsidR="00C92F8E" w:rsidRDefault="00C92F8E" w:rsidP="00DD0BBF">
      <w:pPr>
        <w:keepNext/>
        <w:keepLines/>
        <w:widowControl/>
        <w:tabs>
          <w:tab w:val="left" w:pos="-720"/>
        </w:tabs>
        <w:rPr>
          <w:sz w:val="26"/>
          <w:szCs w:val="26"/>
        </w:rPr>
      </w:pPr>
    </w:p>
    <w:p w:rsidR="00CA43A5" w:rsidRPr="00D365A7" w:rsidRDefault="00CA43A5" w:rsidP="00DD0BBF">
      <w:pPr>
        <w:keepNext/>
        <w:keepLines/>
        <w:widowControl/>
        <w:tabs>
          <w:tab w:val="left" w:pos="-720"/>
        </w:tabs>
        <w:rPr>
          <w:sz w:val="26"/>
          <w:szCs w:val="26"/>
        </w:rPr>
      </w:pPr>
      <w:r w:rsidRPr="00D365A7">
        <w:rPr>
          <w:sz w:val="26"/>
          <w:szCs w:val="26"/>
        </w:rPr>
        <w:t xml:space="preserve">ORDER ADOPTED: </w:t>
      </w:r>
      <w:r w:rsidR="0045758C">
        <w:rPr>
          <w:sz w:val="26"/>
          <w:szCs w:val="26"/>
        </w:rPr>
        <w:t xml:space="preserve">March </w:t>
      </w:r>
      <w:r w:rsidR="00616A2F">
        <w:rPr>
          <w:sz w:val="26"/>
          <w:szCs w:val="26"/>
        </w:rPr>
        <w:t>1</w:t>
      </w:r>
      <w:r w:rsidR="00320810">
        <w:rPr>
          <w:sz w:val="26"/>
          <w:szCs w:val="26"/>
        </w:rPr>
        <w:t>1</w:t>
      </w:r>
      <w:r w:rsidR="00EB7727">
        <w:rPr>
          <w:sz w:val="26"/>
          <w:szCs w:val="26"/>
        </w:rPr>
        <w:t>, 2015</w:t>
      </w:r>
    </w:p>
    <w:p w:rsidR="00C92F8E" w:rsidRDefault="00C92F8E" w:rsidP="00DD0BBF">
      <w:pPr>
        <w:keepNext/>
        <w:keepLines/>
        <w:widowControl/>
        <w:tabs>
          <w:tab w:val="left" w:pos="-720"/>
        </w:tabs>
        <w:rPr>
          <w:sz w:val="26"/>
          <w:szCs w:val="26"/>
        </w:rPr>
      </w:pPr>
    </w:p>
    <w:p w:rsidR="00344804" w:rsidRDefault="00CA43A5" w:rsidP="00DD0BBF">
      <w:pPr>
        <w:keepNext/>
        <w:keepLines/>
        <w:widowControl/>
        <w:tabs>
          <w:tab w:val="left" w:pos="-720"/>
        </w:tabs>
        <w:rPr>
          <w:sz w:val="26"/>
          <w:szCs w:val="26"/>
        </w:rPr>
      </w:pPr>
      <w:r w:rsidRPr="00D365A7">
        <w:rPr>
          <w:sz w:val="26"/>
          <w:szCs w:val="26"/>
        </w:rPr>
        <w:t xml:space="preserve">ORDER ENTERED:  </w:t>
      </w:r>
      <w:r w:rsidR="008972FD">
        <w:rPr>
          <w:sz w:val="26"/>
          <w:szCs w:val="26"/>
        </w:rPr>
        <w:t>March 11, 2015</w:t>
      </w:r>
      <w:bookmarkStart w:id="2" w:name="_GoBack"/>
      <w:bookmarkEnd w:id="2"/>
    </w:p>
    <w:sectPr w:rsidR="00344804"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10" w:rsidRDefault="00E57810" w:rsidP="00F7174B">
      <w:r>
        <w:separator/>
      </w:r>
    </w:p>
  </w:endnote>
  <w:endnote w:type="continuationSeparator" w:id="0">
    <w:p w:rsidR="00E57810" w:rsidRDefault="00E57810"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97067" w:rsidRPr="009F1A08" w:rsidRDefault="0089706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8972FD">
          <w:rPr>
            <w:noProof/>
            <w:sz w:val="26"/>
            <w:szCs w:val="26"/>
          </w:rPr>
          <w:t>15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10" w:rsidRDefault="00E57810" w:rsidP="00F7174B">
      <w:r>
        <w:separator/>
      </w:r>
    </w:p>
  </w:footnote>
  <w:footnote w:type="continuationSeparator" w:id="0">
    <w:p w:rsidR="00E57810" w:rsidRDefault="00E57810" w:rsidP="00F7174B">
      <w:r>
        <w:continuationSeparator/>
      </w:r>
    </w:p>
  </w:footnote>
  <w:footnote w:id="1">
    <w:p w:rsidR="00897067" w:rsidRPr="0006146A" w:rsidRDefault="00897067" w:rsidP="00140EC4">
      <w:pPr>
        <w:pStyle w:val="FootnoteText"/>
        <w:keepNext/>
        <w:keepLines/>
        <w:widowControl/>
        <w:ind w:firstLine="720"/>
        <w:rPr>
          <w:sz w:val="26"/>
          <w:szCs w:val="26"/>
        </w:rPr>
      </w:pPr>
      <w:r w:rsidRPr="00E22C75">
        <w:rPr>
          <w:rStyle w:val="FootnoteReference"/>
          <w:sz w:val="26"/>
          <w:szCs w:val="26"/>
        </w:rPr>
        <w:footnoteRef/>
      </w:r>
      <w:r w:rsidRPr="00E22C75">
        <w:rPr>
          <w:sz w:val="26"/>
          <w:szCs w:val="26"/>
        </w:rPr>
        <w:tab/>
      </w:r>
      <w:r>
        <w:rPr>
          <w:sz w:val="26"/>
          <w:szCs w:val="26"/>
        </w:rPr>
        <w:t xml:space="preserve">We note that </w:t>
      </w:r>
      <w:r w:rsidRPr="00E22C75">
        <w:rPr>
          <w:sz w:val="26"/>
          <w:szCs w:val="26"/>
        </w:rPr>
        <w:t xml:space="preserve">this filing was labeled by the Complainant as “Exceptions” </w:t>
      </w:r>
      <w:r>
        <w:rPr>
          <w:sz w:val="26"/>
          <w:szCs w:val="26"/>
        </w:rPr>
        <w:t xml:space="preserve">to ALJ Dunderdale’s October 10, 2014 Initial Decision.  However, as discussed </w:t>
      </w:r>
      <w:r>
        <w:rPr>
          <w:i/>
          <w:sz w:val="26"/>
          <w:szCs w:val="26"/>
        </w:rPr>
        <w:t>infra</w:t>
      </w:r>
      <w:r>
        <w:rPr>
          <w:sz w:val="26"/>
          <w:szCs w:val="26"/>
        </w:rPr>
        <w:t xml:space="preserve">, </w:t>
      </w:r>
      <w:r w:rsidRPr="00492E05">
        <w:rPr>
          <w:sz w:val="26"/>
          <w:szCs w:val="26"/>
        </w:rPr>
        <w:t>s</w:t>
      </w:r>
      <w:r>
        <w:rPr>
          <w:sz w:val="26"/>
          <w:szCs w:val="26"/>
        </w:rPr>
        <w:t xml:space="preserve">ince these Exceptions were not </w:t>
      </w:r>
      <w:r w:rsidRPr="00E22C75">
        <w:rPr>
          <w:sz w:val="26"/>
          <w:szCs w:val="26"/>
        </w:rPr>
        <w:t>timely filed</w:t>
      </w:r>
      <w:r>
        <w:rPr>
          <w:sz w:val="26"/>
          <w:szCs w:val="26"/>
        </w:rPr>
        <w:t xml:space="preserve"> and perfected until November 24, 2014, due to administrative inadequacies of the late-filed Exceptions</w:t>
      </w:r>
      <w:r w:rsidRPr="00E22C75">
        <w:rPr>
          <w:sz w:val="26"/>
          <w:szCs w:val="26"/>
        </w:rPr>
        <w:t xml:space="preserve">, </w:t>
      </w:r>
      <w:r>
        <w:rPr>
          <w:sz w:val="26"/>
          <w:szCs w:val="26"/>
        </w:rPr>
        <w:t>and a Final Order adopting the Initial Decision had already been entered on November 13, 2014,</w:t>
      </w:r>
      <w:r w:rsidRPr="00E22C75">
        <w:rPr>
          <w:sz w:val="26"/>
          <w:szCs w:val="26"/>
        </w:rPr>
        <w:t xml:space="preserve"> we </w:t>
      </w:r>
      <w:r>
        <w:rPr>
          <w:sz w:val="26"/>
          <w:szCs w:val="26"/>
        </w:rPr>
        <w:t>are treating the Complainant’s Exceptions as a petition for rescission and amendment of a Commission order.</w:t>
      </w:r>
      <w:r w:rsidRPr="00E22C75">
        <w:rPr>
          <w:sz w:val="26"/>
          <w:szCs w:val="26"/>
        </w:rPr>
        <w:t xml:space="preserve">  For the sake of consistency</w:t>
      </w:r>
      <w:r>
        <w:rPr>
          <w:sz w:val="26"/>
          <w:szCs w:val="26"/>
        </w:rPr>
        <w:t xml:space="preserve"> herein</w:t>
      </w:r>
      <w:r w:rsidRPr="00E22C75">
        <w:rPr>
          <w:sz w:val="26"/>
          <w:szCs w:val="26"/>
        </w:rPr>
        <w:t xml:space="preserve">, the “Exceptions” will be referred </w:t>
      </w:r>
      <w:r>
        <w:rPr>
          <w:sz w:val="26"/>
          <w:szCs w:val="26"/>
        </w:rPr>
        <w:t xml:space="preserve">to </w:t>
      </w:r>
      <w:r w:rsidRPr="00E22C75">
        <w:rPr>
          <w:sz w:val="26"/>
          <w:szCs w:val="26"/>
        </w:rPr>
        <w:t xml:space="preserve">as </w:t>
      </w:r>
      <w:r>
        <w:rPr>
          <w:sz w:val="26"/>
          <w:szCs w:val="26"/>
        </w:rPr>
        <w:t>“</w:t>
      </w:r>
      <w:r w:rsidRPr="00E22C75">
        <w:rPr>
          <w:sz w:val="26"/>
          <w:szCs w:val="26"/>
        </w:rPr>
        <w:t>Petition</w:t>
      </w:r>
      <w:r>
        <w:rPr>
          <w:sz w:val="26"/>
          <w:szCs w:val="26"/>
        </w:rPr>
        <w:t>”</w:t>
      </w:r>
      <w:r w:rsidRPr="00E22C75">
        <w:rPr>
          <w:sz w:val="26"/>
          <w:szCs w:val="26"/>
        </w:rPr>
        <w:t xml:space="preserve"> and the “Replies to Exceptions” will be referred </w:t>
      </w:r>
      <w:r>
        <w:rPr>
          <w:sz w:val="26"/>
          <w:szCs w:val="26"/>
        </w:rPr>
        <w:t xml:space="preserve">to </w:t>
      </w:r>
      <w:r w:rsidRPr="00E22C75">
        <w:rPr>
          <w:sz w:val="26"/>
          <w:szCs w:val="26"/>
        </w:rPr>
        <w:t xml:space="preserve">as the </w:t>
      </w:r>
      <w:r>
        <w:rPr>
          <w:sz w:val="26"/>
          <w:szCs w:val="26"/>
        </w:rPr>
        <w:t>“</w:t>
      </w:r>
      <w:r w:rsidRPr="00F24131">
        <w:rPr>
          <w:sz w:val="26"/>
          <w:szCs w:val="26"/>
        </w:rPr>
        <w:t>Answer to the Petition</w:t>
      </w:r>
      <w:r>
        <w:rPr>
          <w:sz w:val="26"/>
          <w:szCs w:val="26"/>
        </w:rPr>
        <w:t>”</w:t>
      </w:r>
      <w:r w:rsidRPr="00F24131">
        <w:rPr>
          <w:sz w:val="26"/>
          <w:szCs w:val="26"/>
        </w:rPr>
        <w:t xml:space="preserve"> or simply “Answer</w:t>
      </w:r>
      <w:r w:rsidRPr="0006146A">
        <w:rPr>
          <w:sz w:val="26"/>
          <w:szCs w:val="26"/>
        </w:rPr>
        <w:t>.</w:t>
      </w:r>
      <w:r>
        <w:rPr>
          <w:sz w:val="26"/>
          <w:szCs w:val="26"/>
        </w:rPr>
        <w:t>”</w:t>
      </w:r>
    </w:p>
  </w:footnote>
  <w:footnote w:id="2">
    <w:p w:rsidR="00897067" w:rsidRPr="001F12C4" w:rsidRDefault="00897067" w:rsidP="00CC5191">
      <w:pPr>
        <w:pStyle w:val="FootnoteText"/>
        <w:keepNext/>
        <w:keepLines/>
        <w:widowControl/>
        <w:ind w:firstLine="720"/>
        <w:rPr>
          <w:sz w:val="26"/>
          <w:szCs w:val="26"/>
        </w:rPr>
      </w:pPr>
      <w:r w:rsidRPr="001F12C4">
        <w:rPr>
          <w:rStyle w:val="FootnoteReference"/>
          <w:sz w:val="26"/>
          <w:szCs w:val="26"/>
        </w:rPr>
        <w:footnoteRef/>
      </w:r>
      <w:r>
        <w:rPr>
          <w:sz w:val="26"/>
          <w:szCs w:val="26"/>
        </w:rPr>
        <w:tab/>
        <w:t>This Complaint is an un</w:t>
      </w:r>
      <w:r w:rsidRPr="001F12C4">
        <w:rPr>
          <w:sz w:val="26"/>
          <w:szCs w:val="26"/>
        </w:rPr>
        <w:t xml:space="preserve">timely appeal of a Bureau of Consumer Services </w:t>
      </w:r>
      <w:r>
        <w:rPr>
          <w:sz w:val="26"/>
          <w:szCs w:val="26"/>
        </w:rPr>
        <w:t xml:space="preserve">(BCS) </w:t>
      </w:r>
      <w:r w:rsidRPr="001F12C4">
        <w:rPr>
          <w:sz w:val="26"/>
          <w:szCs w:val="26"/>
        </w:rPr>
        <w:t xml:space="preserve">informal decision at </w:t>
      </w:r>
      <w:r w:rsidRPr="003F3C69">
        <w:rPr>
          <w:sz w:val="26"/>
          <w:szCs w:val="26"/>
        </w:rPr>
        <w:t>BCS Case No. 3187167, dated February 20, 2014</w:t>
      </w:r>
      <w:r>
        <w:rPr>
          <w:sz w:val="26"/>
          <w:szCs w:val="26"/>
        </w:rPr>
        <w:t xml:space="preserve">. </w:t>
      </w:r>
    </w:p>
  </w:footnote>
  <w:footnote w:id="3">
    <w:p w:rsidR="00897067" w:rsidRPr="00170375" w:rsidRDefault="00897067" w:rsidP="00170375">
      <w:pPr>
        <w:pStyle w:val="FootnoteText"/>
        <w:rPr>
          <w:sz w:val="26"/>
        </w:rPr>
      </w:pPr>
      <w:r w:rsidRPr="00170375">
        <w:rPr>
          <w:sz w:val="26"/>
        </w:rPr>
        <w:tab/>
      </w:r>
      <w:r w:rsidRPr="00170375">
        <w:rPr>
          <w:rStyle w:val="FootnoteReference"/>
          <w:sz w:val="26"/>
        </w:rPr>
        <w:footnoteRef/>
      </w:r>
      <w:r w:rsidRPr="00170375">
        <w:rPr>
          <w:sz w:val="26"/>
        </w:rPr>
        <w:t xml:space="preserve"> </w:t>
      </w:r>
      <w:r w:rsidRPr="00170375">
        <w:rPr>
          <w:sz w:val="26"/>
        </w:rPr>
        <w:tab/>
        <w:t xml:space="preserve">A request for damages must be denied as outside the Commission’s jurisdiction.  See </w:t>
      </w:r>
      <w:r w:rsidRPr="00DD0BBF">
        <w:rPr>
          <w:i/>
          <w:sz w:val="26"/>
        </w:rPr>
        <w:t>Poorbaugh v. Pa. Pub. Util. Comm’n</w:t>
      </w:r>
      <w:r w:rsidRPr="00170375">
        <w:rPr>
          <w:sz w:val="26"/>
        </w:rPr>
        <w:t>, 666 A.2d 744 (Pa.Cmwlth. 1995).</w:t>
      </w:r>
    </w:p>
    <w:p w:rsidR="00897067" w:rsidRPr="00170375" w:rsidRDefault="00897067">
      <w:pPr>
        <w:pStyle w:val="FootnoteText"/>
        <w:rPr>
          <w:sz w:val="26"/>
        </w:rPr>
      </w:pPr>
    </w:p>
  </w:footnote>
  <w:footnote w:id="4">
    <w:p w:rsidR="003E4B9C" w:rsidRPr="003E4B9C" w:rsidRDefault="003E4B9C">
      <w:pPr>
        <w:pStyle w:val="FootnoteText"/>
        <w:rPr>
          <w:sz w:val="26"/>
          <w:szCs w:val="26"/>
        </w:rPr>
      </w:pPr>
      <w:r w:rsidRPr="003E4B9C">
        <w:rPr>
          <w:sz w:val="26"/>
          <w:szCs w:val="26"/>
        </w:rPr>
        <w:tab/>
      </w:r>
      <w:r w:rsidRPr="003E4B9C">
        <w:rPr>
          <w:rStyle w:val="FootnoteReference"/>
          <w:sz w:val="26"/>
          <w:szCs w:val="26"/>
        </w:rPr>
        <w:footnoteRef/>
      </w:r>
      <w:r w:rsidRPr="003E4B9C">
        <w:rPr>
          <w:sz w:val="26"/>
          <w:szCs w:val="26"/>
        </w:rPr>
        <w:t xml:space="preserve"> </w:t>
      </w:r>
      <w:r w:rsidRPr="003E4B9C">
        <w:rPr>
          <w:sz w:val="26"/>
          <w:szCs w:val="26"/>
        </w:rPr>
        <w:tab/>
      </w:r>
      <w:r w:rsidR="006B0EDD">
        <w:rPr>
          <w:sz w:val="26"/>
          <w:szCs w:val="26"/>
        </w:rPr>
        <w:t>We note that f</w:t>
      </w:r>
      <w:r w:rsidRPr="003E4B9C">
        <w:rPr>
          <w:rFonts w:eastAsia="Calibri"/>
          <w:sz w:val="26"/>
          <w:szCs w:val="26"/>
        </w:rPr>
        <w:t>ive of the  seven Exhibits</w:t>
      </w:r>
      <w:r w:rsidR="006B0EDD">
        <w:rPr>
          <w:rFonts w:eastAsia="Calibri"/>
          <w:sz w:val="26"/>
          <w:szCs w:val="26"/>
        </w:rPr>
        <w:t xml:space="preserve"> </w:t>
      </w:r>
      <w:r w:rsidRPr="003E4B9C">
        <w:rPr>
          <w:rFonts w:eastAsia="Calibri"/>
          <w:sz w:val="26"/>
          <w:szCs w:val="26"/>
        </w:rPr>
        <w:t xml:space="preserve">attached to the Petition were entered into the record and three were not.  </w:t>
      </w:r>
      <w:r w:rsidRPr="003E4B9C">
        <w:rPr>
          <w:sz w:val="26"/>
          <w:szCs w:val="26"/>
        </w:rPr>
        <w:t>The five Exhibits in the Petition that were entered into the record are labeled as follows:  Exhibit A, which corresponds to Exhibit C-2 in the record, is entitled “Daily Report Snow Emergency;” Exhibit B, which corresponds to Exhibit C-5 in the record, is entitled Peco Claim Registration Form;”  Exhibit D, which was entered into the record as Exhibits C-3 and C</w:t>
      </w:r>
      <w:r w:rsidRPr="003E4B9C">
        <w:rPr>
          <w:sz w:val="26"/>
          <w:szCs w:val="26"/>
        </w:rPr>
        <w:noBreakHyphen/>
        <w:t>4, is entitled “Police Report;” Exhibit E, which was entered into the record as Exhibit C-1, is entitled “Peco Door Hangers.”   The three Exhibits in the Petition that were not entered into the record are labeled as follows: Exhibit C is entitled “PA Public Utility Complaint Form;” Exhibit F is entitled “State Farm Insurance Claim Form Adj.;” and Exhibit G is entitled “Clinically [</w:t>
      </w:r>
      <w:r w:rsidRPr="003E4B9C">
        <w:rPr>
          <w:i/>
          <w:sz w:val="26"/>
          <w:szCs w:val="26"/>
        </w:rPr>
        <w:t>sic</w:t>
      </w:r>
      <w:r w:rsidRPr="003E4B9C">
        <w:rPr>
          <w:sz w:val="26"/>
          <w:szCs w:val="26"/>
        </w:rPr>
        <w:t>] Summary of Michael and Ann Robinson.”</w:t>
      </w:r>
    </w:p>
  </w:footnote>
  <w:footnote w:id="5">
    <w:p w:rsidR="00897067" w:rsidRPr="003B30D8" w:rsidRDefault="00897067" w:rsidP="00CC5191">
      <w:pPr>
        <w:pStyle w:val="FootnoteText"/>
        <w:keepNext/>
        <w:keepLines/>
        <w:widowControl/>
        <w:ind w:firstLine="720"/>
        <w:rPr>
          <w:sz w:val="26"/>
          <w:szCs w:val="26"/>
        </w:rPr>
      </w:pPr>
      <w:r w:rsidRPr="003B30D8">
        <w:rPr>
          <w:rStyle w:val="FootnoteReference"/>
          <w:sz w:val="26"/>
          <w:szCs w:val="26"/>
        </w:rPr>
        <w:footnoteRef/>
      </w:r>
      <w:r w:rsidRPr="003B30D8">
        <w:rPr>
          <w:sz w:val="26"/>
          <w:szCs w:val="26"/>
        </w:rPr>
        <w:t xml:space="preserve"> </w:t>
      </w:r>
      <w:r w:rsidRPr="003B30D8">
        <w:rPr>
          <w:sz w:val="26"/>
          <w:szCs w:val="26"/>
        </w:rPr>
        <w:tab/>
      </w:r>
      <w:r w:rsidRPr="003B30D8">
        <w:rPr>
          <w:rFonts w:eastAsia="Calibri"/>
          <w:sz w:val="26"/>
          <w:szCs w:val="26"/>
        </w:rPr>
        <w:t>A nick in a wire is a small cut or gash or imperfection in the insulation of the wire or one of the polarities.  Tr. at 125.</w:t>
      </w:r>
    </w:p>
  </w:footnote>
  <w:footnote w:id="6">
    <w:p w:rsidR="00897067" w:rsidRPr="003B30D8" w:rsidRDefault="00897067" w:rsidP="00CC5191">
      <w:pPr>
        <w:pStyle w:val="FootnoteText"/>
        <w:keepNext/>
        <w:keepLines/>
        <w:widowControl/>
        <w:ind w:firstLine="720"/>
        <w:rPr>
          <w:sz w:val="26"/>
          <w:szCs w:val="26"/>
        </w:rPr>
      </w:pPr>
      <w:r w:rsidRPr="003B30D8">
        <w:rPr>
          <w:rStyle w:val="FootnoteReference"/>
          <w:sz w:val="26"/>
          <w:szCs w:val="26"/>
        </w:rPr>
        <w:footnoteRef/>
      </w:r>
      <w:r w:rsidRPr="003B30D8">
        <w:rPr>
          <w:sz w:val="26"/>
          <w:szCs w:val="26"/>
        </w:rPr>
        <w:t xml:space="preserve"> </w:t>
      </w:r>
      <w:r w:rsidRPr="003B30D8">
        <w:rPr>
          <w:sz w:val="26"/>
          <w:szCs w:val="26"/>
        </w:rPr>
        <w:tab/>
      </w:r>
      <w:r w:rsidRPr="003B30D8">
        <w:rPr>
          <w:rFonts w:eastAsia="Calibri"/>
          <w:sz w:val="26"/>
          <w:szCs w:val="26"/>
        </w:rPr>
        <w:t>A triplex is a service loop composed of three wires – a neutral, one polarity with 120 volts on it and another polarity with 120 volts on it, which provides 240 volts to the customer’s property.  Tr. at 153.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FA03958"/>
    <w:multiLevelType w:val="hybridMultilevel"/>
    <w:tmpl w:val="0DE670C2"/>
    <w:lvl w:ilvl="0" w:tplc="CC4E6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097"/>
    <w:rsid w:val="00004D03"/>
    <w:rsid w:val="00005318"/>
    <w:rsid w:val="000065FB"/>
    <w:rsid w:val="00006685"/>
    <w:rsid w:val="00006A65"/>
    <w:rsid w:val="00006F35"/>
    <w:rsid w:val="00006FEE"/>
    <w:rsid w:val="0000721A"/>
    <w:rsid w:val="00007AF7"/>
    <w:rsid w:val="00007ECA"/>
    <w:rsid w:val="00012162"/>
    <w:rsid w:val="00012CEE"/>
    <w:rsid w:val="00013358"/>
    <w:rsid w:val="00014E95"/>
    <w:rsid w:val="00016D57"/>
    <w:rsid w:val="00017852"/>
    <w:rsid w:val="00020357"/>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3A5"/>
    <w:rsid w:val="00030F6D"/>
    <w:rsid w:val="00033512"/>
    <w:rsid w:val="000338FE"/>
    <w:rsid w:val="00033D2F"/>
    <w:rsid w:val="0003481E"/>
    <w:rsid w:val="00034C94"/>
    <w:rsid w:val="00034FAE"/>
    <w:rsid w:val="000352F0"/>
    <w:rsid w:val="000359E1"/>
    <w:rsid w:val="00035A3B"/>
    <w:rsid w:val="00037341"/>
    <w:rsid w:val="00037FC0"/>
    <w:rsid w:val="00040A8E"/>
    <w:rsid w:val="00040AEA"/>
    <w:rsid w:val="000441C7"/>
    <w:rsid w:val="00044CDF"/>
    <w:rsid w:val="00045363"/>
    <w:rsid w:val="00045800"/>
    <w:rsid w:val="00045AE7"/>
    <w:rsid w:val="0004710C"/>
    <w:rsid w:val="00047874"/>
    <w:rsid w:val="00047F4A"/>
    <w:rsid w:val="0005113F"/>
    <w:rsid w:val="000523D1"/>
    <w:rsid w:val="00052B8F"/>
    <w:rsid w:val="0005346D"/>
    <w:rsid w:val="000536BC"/>
    <w:rsid w:val="00054612"/>
    <w:rsid w:val="0005572E"/>
    <w:rsid w:val="00055CAD"/>
    <w:rsid w:val="00056286"/>
    <w:rsid w:val="00057F7A"/>
    <w:rsid w:val="00060ADE"/>
    <w:rsid w:val="000612FD"/>
    <w:rsid w:val="0006146A"/>
    <w:rsid w:val="000623C6"/>
    <w:rsid w:val="00062B37"/>
    <w:rsid w:val="0006356A"/>
    <w:rsid w:val="000639BD"/>
    <w:rsid w:val="00063B60"/>
    <w:rsid w:val="000642AA"/>
    <w:rsid w:val="000649EC"/>
    <w:rsid w:val="00065D0D"/>
    <w:rsid w:val="00066261"/>
    <w:rsid w:val="00066EE5"/>
    <w:rsid w:val="00067068"/>
    <w:rsid w:val="0006709B"/>
    <w:rsid w:val="00067260"/>
    <w:rsid w:val="000715E8"/>
    <w:rsid w:val="0007209F"/>
    <w:rsid w:val="00072808"/>
    <w:rsid w:val="00072B4E"/>
    <w:rsid w:val="000747D2"/>
    <w:rsid w:val="0007521D"/>
    <w:rsid w:val="000753F6"/>
    <w:rsid w:val="00076F35"/>
    <w:rsid w:val="00081416"/>
    <w:rsid w:val="00083125"/>
    <w:rsid w:val="0008379F"/>
    <w:rsid w:val="00084573"/>
    <w:rsid w:val="00084891"/>
    <w:rsid w:val="0008490E"/>
    <w:rsid w:val="00084AF9"/>
    <w:rsid w:val="00085513"/>
    <w:rsid w:val="00085A66"/>
    <w:rsid w:val="00085B98"/>
    <w:rsid w:val="00085E78"/>
    <w:rsid w:val="00087299"/>
    <w:rsid w:val="000878C9"/>
    <w:rsid w:val="000918D4"/>
    <w:rsid w:val="00093164"/>
    <w:rsid w:val="000931C2"/>
    <w:rsid w:val="00094851"/>
    <w:rsid w:val="0009612D"/>
    <w:rsid w:val="00096F08"/>
    <w:rsid w:val="00097504"/>
    <w:rsid w:val="000A013F"/>
    <w:rsid w:val="000A04E4"/>
    <w:rsid w:val="000A06E0"/>
    <w:rsid w:val="000A1358"/>
    <w:rsid w:val="000A35C0"/>
    <w:rsid w:val="000A365D"/>
    <w:rsid w:val="000A443E"/>
    <w:rsid w:val="000A76C2"/>
    <w:rsid w:val="000B216D"/>
    <w:rsid w:val="000B2755"/>
    <w:rsid w:val="000B27BD"/>
    <w:rsid w:val="000B363C"/>
    <w:rsid w:val="000B38B3"/>
    <w:rsid w:val="000B41CC"/>
    <w:rsid w:val="000B4EAE"/>
    <w:rsid w:val="000B5206"/>
    <w:rsid w:val="000B5238"/>
    <w:rsid w:val="000B607A"/>
    <w:rsid w:val="000B6B15"/>
    <w:rsid w:val="000B72CF"/>
    <w:rsid w:val="000B7419"/>
    <w:rsid w:val="000C07BC"/>
    <w:rsid w:val="000C083D"/>
    <w:rsid w:val="000C0DC3"/>
    <w:rsid w:val="000C1A75"/>
    <w:rsid w:val="000C2AE3"/>
    <w:rsid w:val="000C31E4"/>
    <w:rsid w:val="000C55FE"/>
    <w:rsid w:val="000C5927"/>
    <w:rsid w:val="000C67F5"/>
    <w:rsid w:val="000C709A"/>
    <w:rsid w:val="000C7255"/>
    <w:rsid w:val="000C7D21"/>
    <w:rsid w:val="000D008C"/>
    <w:rsid w:val="000D01E0"/>
    <w:rsid w:val="000D02FE"/>
    <w:rsid w:val="000D0A77"/>
    <w:rsid w:val="000D29C8"/>
    <w:rsid w:val="000D3CAA"/>
    <w:rsid w:val="000D3E1C"/>
    <w:rsid w:val="000D5306"/>
    <w:rsid w:val="000D65F2"/>
    <w:rsid w:val="000D6E1E"/>
    <w:rsid w:val="000E0295"/>
    <w:rsid w:val="000E02A6"/>
    <w:rsid w:val="000E2AF5"/>
    <w:rsid w:val="000E5778"/>
    <w:rsid w:val="000E6DC6"/>
    <w:rsid w:val="000F179E"/>
    <w:rsid w:val="000F1DC2"/>
    <w:rsid w:val="000F255C"/>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2E71"/>
    <w:rsid w:val="001035AF"/>
    <w:rsid w:val="00103797"/>
    <w:rsid w:val="0010425F"/>
    <w:rsid w:val="00104D61"/>
    <w:rsid w:val="00104D9B"/>
    <w:rsid w:val="00105C8E"/>
    <w:rsid w:val="001062CD"/>
    <w:rsid w:val="00106312"/>
    <w:rsid w:val="00107388"/>
    <w:rsid w:val="001106DA"/>
    <w:rsid w:val="001129F3"/>
    <w:rsid w:val="00112E9E"/>
    <w:rsid w:val="00112FDA"/>
    <w:rsid w:val="001138D3"/>
    <w:rsid w:val="00114656"/>
    <w:rsid w:val="0011565D"/>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269E"/>
    <w:rsid w:val="00133B29"/>
    <w:rsid w:val="00134395"/>
    <w:rsid w:val="00135972"/>
    <w:rsid w:val="001360FC"/>
    <w:rsid w:val="001400A9"/>
    <w:rsid w:val="0014096A"/>
    <w:rsid w:val="00140EC4"/>
    <w:rsid w:val="001414CD"/>
    <w:rsid w:val="00142CF7"/>
    <w:rsid w:val="00142E02"/>
    <w:rsid w:val="001447A0"/>
    <w:rsid w:val="0014497F"/>
    <w:rsid w:val="00144C18"/>
    <w:rsid w:val="00144F43"/>
    <w:rsid w:val="00145197"/>
    <w:rsid w:val="00146DDD"/>
    <w:rsid w:val="00146E58"/>
    <w:rsid w:val="00147145"/>
    <w:rsid w:val="001476D4"/>
    <w:rsid w:val="00150096"/>
    <w:rsid w:val="001508E4"/>
    <w:rsid w:val="001515A8"/>
    <w:rsid w:val="001526C2"/>
    <w:rsid w:val="00152DFB"/>
    <w:rsid w:val="0015380A"/>
    <w:rsid w:val="00153A46"/>
    <w:rsid w:val="00153AA8"/>
    <w:rsid w:val="001542D1"/>
    <w:rsid w:val="00154CB6"/>
    <w:rsid w:val="00156329"/>
    <w:rsid w:val="001568FD"/>
    <w:rsid w:val="001628C7"/>
    <w:rsid w:val="00163D79"/>
    <w:rsid w:val="001645C9"/>
    <w:rsid w:val="00164D32"/>
    <w:rsid w:val="00164DA4"/>
    <w:rsid w:val="00166298"/>
    <w:rsid w:val="001663C8"/>
    <w:rsid w:val="00167CF6"/>
    <w:rsid w:val="00170375"/>
    <w:rsid w:val="00171F3E"/>
    <w:rsid w:val="0017211B"/>
    <w:rsid w:val="001728FC"/>
    <w:rsid w:val="00172A96"/>
    <w:rsid w:val="00172AB2"/>
    <w:rsid w:val="001742F3"/>
    <w:rsid w:val="00174A09"/>
    <w:rsid w:val="00174D3D"/>
    <w:rsid w:val="00174E3F"/>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87DB3"/>
    <w:rsid w:val="00190992"/>
    <w:rsid w:val="00191763"/>
    <w:rsid w:val="00191CD5"/>
    <w:rsid w:val="00191F65"/>
    <w:rsid w:val="00193757"/>
    <w:rsid w:val="001946AC"/>
    <w:rsid w:val="00194940"/>
    <w:rsid w:val="00194E02"/>
    <w:rsid w:val="0019530E"/>
    <w:rsid w:val="00195C58"/>
    <w:rsid w:val="00195D34"/>
    <w:rsid w:val="00195F2E"/>
    <w:rsid w:val="00195F83"/>
    <w:rsid w:val="00196538"/>
    <w:rsid w:val="001A16F3"/>
    <w:rsid w:val="001A280F"/>
    <w:rsid w:val="001A61B5"/>
    <w:rsid w:val="001B0C7B"/>
    <w:rsid w:val="001B1151"/>
    <w:rsid w:val="001B1DB4"/>
    <w:rsid w:val="001B2603"/>
    <w:rsid w:val="001B5865"/>
    <w:rsid w:val="001B59F0"/>
    <w:rsid w:val="001B7503"/>
    <w:rsid w:val="001C0809"/>
    <w:rsid w:val="001C0ACD"/>
    <w:rsid w:val="001C1183"/>
    <w:rsid w:val="001C1F06"/>
    <w:rsid w:val="001C4978"/>
    <w:rsid w:val="001C7AAE"/>
    <w:rsid w:val="001D0ED2"/>
    <w:rsid w:val="001D1D6B"/>
    <w:rsid w:val="001D25F3"/>
    <w:rsid w:val="001D3751"/>
    <w:rsid w:val="001D38E9"/>
    <w:rsid w:val="001D3B01"/>
    <w:rsid w:val="001D4BB5"/>
    <w:rsid w:val="001D537B"/>
    <w:rsid w:val="001D6778"/>
    <w:rsid w:val="001D69F4"/>
    <w:rsid w:val="001E0B61"/>
    <w:rsid w:val="001E1276"/>
    <w:rsid w:val="001E1FD6"/>
    <w:rsid w:val="001E2949"/>
    <w:rsid w:val="001E3C48"/>
    <w:rsid w:val="001E51F1"/>
    <w:rsid w:val="001E5286"/>
    <w:rsid w:val="001E60EE"/>
    <w:rsid w:val="001E6734"/>
    <w:rsid w:val="001E6885"/>
    <w:rsid w:val="001F0509"/>
    <w:rsid w:val="001F12C4"/>
    <w:rsid w:val="001F285E"/>
    <w:rsid w:val="001F2D64"/>
    <w:rsid w:val="001F3F2F"/>
    <w:rsid w:val="001F43D6"/>
    <w:rsid w:val="001F4BCA"/>
    <w:rsid w:val="001F67C2"/>
    <w:rsid w:val="0020016F"/>
    <w:rsid w:val="00200AE5"/>
    <w:rsid w:val="00202524"/>
    <w:rsid w:val="00202A4F"/>
    <w:rsid w:val="00202B57"/>
    <w:rsid w:val="00203F94"/>
    <w:rsid w:val="0020580B"/>
    <w:rsid w:val="0020644D"/>
    <w:rsid w:val="00206592"/>
    <w:rsid w:val="00207A51"/>
    <w:rsid w:val="00210736"/>
    <w:rsid w:val="00210F81"/>
    <w:rsid w:val="00211622"/>
    <w:rsid w:val="002127D0"/>
    <w:rsid w:val="00213C5D"/>
    <w:rsid w:val="00214A5C"/>
    <w:rsid w:val="00214B3E"/>
    <w:rsid w:val="00214E5F"/>
    <w:rsid w:val="00215C08"/>
    <w:rsid w:val="0021693E"/>
    <w:rsid w:val="0021698B"/>
    <w:rsid w:val="00216A86"/>
    <w:rsid w:val="0022004A"/>
    <w:rsid w:val="00221533"/>
    <w:rsid w:val="00221BF0"/>
    <w:rsid w:val="00221F1A"/>
    <w:rsid w:val="002224A0"/>
    <w:rsid w:val="00223CD5"/>
    <w:rsid w:val="00223F5F"/>
    <w:rsid w:val="0022698E"/>
    <w:rsid w:val="00226A8B"/>
    <w:rsid w:val="002276B4"/>
    <w:rsid w:val="00227912"/>
    <w:rsid w:val="002305D8"/>
    <w:rsid w:val="002311C3"/>
    <w:rsid w:val="002311EE"/>
    <w:rsid w:val="00231FCD"/>
    <w:rsid w:val="00233488"/>
    <w:rsid w:val="00233C05"/>
    <w:rsid w:val="002370F5"/>
    <w:rsid w:val="002372B8"/>
    <w:rsid w:val="0023762F"/>
    <w:rsid w:val="00237E48"/>
    <w:rsid w:val="0024007E"/>
    <w:rsid w:val="0024088A"/>
    <w:rsid w:val="00240ACA"/>
    <w:rsid w:val="00240D7B"/>
    <w:rsid w:val="00241299"/>
    <w:rsid w:val="002418C7"/>
    <w:rsid w:val="00242B89"/>
    <w:rsid w:val="0024399A"/>
    <w:rsid w:val="00244EBA"/>
    <w:rsid w:val="00246C59"/>
    <w:rsid w:val="00250A1F"/>
    <w:rsid w:val="0025157C"/>
    <w:rsid w:val="00251918"/>
    <w:rsid w:val="002537EF"/>
    <w:rsid w:val="00254995"/>
    <w:rsid w:val="00255462"/>
    <w:rsid w:val="00256233"/>
    <w:rsid w:val="00256BA9"/>
    <w:rsid w:val="00257D32"/>
    <w:rsid w:val="00260957"/>
    <w:rsid w:val="00262D9F"/>
    <w:rsid w:val="002643F9"/>
    <w:rsid w:val="00264646"/>
    <w:rsid w:val="00266D46"/>
    <w:rsid w:val="00267188"/>
    <w:rsid w:val="00267B63"/>
    <w:rsid w:val="00270455"/>
    <w:rsid w:val="00270DFB"/>
    <w:rsid w:val="00271BBD"/>
    <w:rsid w:val="0027215A"/>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18F1"/>
    <w:rsid w:val="00291F2F"/>
    <w:rsid w:val="00291F68"/>
    <w:rsid w:val="0029235E"/>
    <w:rsid w:val="00294BD5"/>
    <w:rsid w:val="0029672A"/>
    <w:rsid w:val="00296998"/>
    <w:rsid w:val="00297B94"/>
    <w:rsid w:val="002A060A"/>
    <w:rsid w:val="002A2BEB"/>
    <w:rsid w:val="002A4450"/>
    <w:rsid w:val="002A4485"/>
    <w:rsid w:val="002A60F1"/>
    <w:rsid w:val="002A6750"/>
    <w:rsid w:val="002B2296"/>
    <w:rsid w:val="002B28A9"/>
    <w:rsid w:val="002B3040"/>
    <w:rsid w:val="002B333B"/>
    <w:rsid w:val="002B4407"/>
    <w:rsid w:val="002B4E21"/>
    <w:rsid w:val="002B5411"/>
    <w:rsid w:val="002B67B7"/>
    <w:rsid w:val="002C0429"/>
    <w:rsid w:val="002C16BE"/>
    <w:rsid w:val="002C19E4"/>
    <w:rsid w:val="002C1CCB"/>
    <w:rsid w:val="002C257A"/>
    <w:rsid w:val="002C3676"/>
    <w:rsid w:val="002C3C98"/>
    <w:rsid w:val="002C4049"/>
    <w:rsid w:val="002C6CC4"/>
    <w:rsid w:val="002C7166"/>
    <w:rsid w:val="002C7582"/>
    <w:rsid w:val="002D0B97"/>
    <w:rsid w:val="002D13C4"/>
    <w:rsid w:val="002D142A"/>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5839"/>
    <w:rsid w:val="002E64EB"/>
    <w:rsid w:val="002E6FFA"/>
    <w:rsid w:val="002E7BAB"/>
    <w:rsid w:val="002E7F8F"/>
    <w:rsid w:val="002F0C5B"/>
    <w:rsid w:val="002F112F"/>
    <w:rsid w:val="002F1A77"/>
    <w:rsid w:val="002F24F7"/>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34B2"/>
    <w:rsid w:val="00313706"/>
    <w:rsid w:val="003141F1"/>
    <w:rsid w:val="00314A43"/>
    <w:rsid w:val="00315102"/>
    <w:rsid w:val="0031578C"/>
    <w:rsid w:val="003159E5"/>
    <w:rsid w:val="00315A0E"/>
    <w:rsid w:val="003169F2"/>
    <w:rsid w:val="00320810"/>
    <w:rsid w:val="00320FD6"/>
    <w:rsid w:val="00320FE4"/>
    <w:rsid w:val="00322040"/>
    <w:rsid w:val="003228F9"/>
    <w:rsid w:val="003229AB"/>
    <w:rsid w:val="00323EAB"/>
    <w:rsid w:val="003240B8"/>
    <w:rsid w:val="003247AF"/>
    <w:rsid w:val="00325422"/>
    <w:rsid w:val="003258AF"/>
    <w:rsid w:val="00325A3F"/>
    <w:rsid w:val="00325F32"/>
    <w:rsid w:val="003268C2"/>
    <w:rsid w:val="00326BC5"/>
    <w:rsid w:val="00331EB6"/>
    <w:rsid w:val="00333FDA"/>
    <w:rsid w:val="003340DE"/>
    <w:rsid w:val="00334887"/>
    <w:rsid w:val="003359B5"/>
    <w:rsid w:val="00336277"/>
    <w:rsid w:val="0033657E"/>
    <w:rsid w:val="00340612"/>
    <w:rsid w:val="00340D19"/>
    <w:rsid w:val="00341840"/>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B67"/>
    <w:rsid w:val="00364CC8"/>
    <w:rsid w:val="003653A1"/>
    <w:rsid w:val="003674CA"/>
    <w:rsid w:val="003708B3"/>
    <w:rsid w:val="00370962"/>
    <w:rsid w:val="00371DCB"/>
    <w:rsid w:val="0037352F"/>
    <w:rsid w:val="00373AB4"/>
    <w:rsid w:val="00374099"/>
    <w:rsid w:val="003743C4"/>
    <w:rsid w:val="003747CF"/>
    <w:rsid w:val="003755FB"/>
    <w:rsid w:val="0037577C"/>
    <w:rsid w:val="00377862"/>
    <w:rsid w:val="00377A3A"/>
    <w:rsid w:val="00380241"/>
    <w:rsid w:val="0038188D"/>
    <w:rsid w:val="00382138"/>
    <w:rsid w:val="00382EFA"/>
    <w:rsid w:val="003841E8"/>
    <w:rsid w:val="0038430C"/>
    <w:rsid w:val="00384AEA"/>
    <w:rsid w:val="00385502"/>
    <w:rsid w:val="00385526"/>
    <w:rsid w:val="003857E9"/>
    <w:rsid w:val="00385844"/>
    <w:rsid w:val="00385EE2"/>
    <w:rsid w:val="003863E7"/>
    <w:rsid w:val="003866CA"/>
    <w:rsid w:val="00387E7D"/>
    <w:rsid w:val="003904F7"/>
    <w:rsid w:val="0039070E"/>
    <w:rsid w:val="0039085E"/>
    <w:rsid w:val="00391A43"/>
    <w:rsid w:val="00391CAA"/>
    <w:rsid w:val="003933D9"/>
    <w:rsid w:val="00396541"/>
    <w:rsid w:val="00396636"/>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26B5"/>
    <w:rsid w:val="003B2CB6"/>
    <w:rsid w:val="003B2E21"/>
    <w:rsid w:val="003B30D8"/>
    <w:rsid w:val="003B3617"/>
    <w:rsid w:val="003B38FD"/>
    <w:rsid w:val="003B42D9"/>
    <w:rsid w:val="003B51A5"/>
    <w:rsid w:val="003B6445"/>
    <w:rsid w:val="003B7849"/>
    <w:rsid w:val="003C01ED"/>
    <w:rsid w:val="003C06D8"/>
    <w:rsid w:val="003C162F"/>
    <w:rsid w:val="003C2620"/>
    <w:rsid w:val="003C29DA"/>
    <w:rsid w:val="003C3140"/>
    <w:rsid w:val="003C3E02"/>
    <w:rsid w:val="003C3FE8"/>
    <w:rsid w:val="003C5150"/>
    <w:rsid w:val="003C73F9"/>
    <w:rsid w:val="003C7940"/>
    <w:rsid w:val="003D08EC"/>
    <w:rsid w:val="003D2152"/>
    <w:rsid w:val="003D330B"/>
    <w:rsid w:val="003D3FE9"/>
    <w:rsid w:val="003D5F07"/>
    <w:rsid w:val="003D69C7"/>
    <w:rsid w:val="003D6AB5"/>
    <w:rsid w:val="003D75DC"/>
    <w:rsid w:val="003E02E7"/>
    <w:rsid w:val="003E071C"/>
    <w:rsid w:val="003E31F9"/>
    <w:rsid w:val="003E34AB"/>
    <w:rsid w:val="003E3FF5"/>
    <w:rsid w:val="003E4B34"/>
    <w:rsid w:val="003E4B9C"/>
    <w:rsid w:val="003E5354"/>
    <w:rsid w:val="003E5C36"/>
    <w:rsid w:val="003E71A4"/>
    <w:rsid w:val="003F2A4C"/>
    <w:rsid w:val="003F2DF5"/>
    <w:rsid w:val="003F3C69"/>
    <w:rsid w:val="003F51F4"/>
    <w:rsid w:val="003F52C6"/>
    <w:rsid w:val="003F558E"/>
    <w:rsid w:val="003F6692"/>
    <w:rsid w:val="003F683A"/>
    <w:rsid w:val="003F7285"/>
    <w:rsid w:val="003F7B70"/>
    <w:rsid w:val="00400801"/>
    <w:rsid w:val="0040267E"/>
    <w:rsid w:val="00403D6E"/>
    <w:rsid w:val="00405083"/>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22F5"/>
    <w:rsid w:val="00422C55"/>
    <w:rsid w:val="00423004"/>
    <w:rsid w:val="00423A6C"/>
    <w:rsid w:val="00425698"/>
    <w:rsid w:val="00425ED2"/>
    <w:rsid w:val="00426C68"/>
    <w:rsid w:val="00427BEA"/>
    <w:rsid w:val="00430F45"/>
    <w:rsid w:val="00431C4F"/>
    <w:rsid w:val="00432AF2"/>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DD"/>
    <w:rsid w:val="004462F7"/>
    <w:rsid w:val="004516D0"/>
    <w:rsid w:val="00454F06"/>
    <w:rsid w:val="00455B21"/>
    <w:rsid w:val="0045650D"/>
    <w:rsid w:val="0045758C"/>
    <w:rsid w:val="00457E8A"/>
    <w:rsid w:val="0046019D"/>
    <w:rsid w:val="004626A5"/>
    <w:rsid w:val="00464536"/>
    <w:rsid w:val="0046514E"/>
    <w:rsid w:val="00465716"/>
    <w:rsid w:val="0046623C"/>
    <w:rsid w:val="004672EE"/>
    <w:rsid w:val="00467739"/>
    <w:rsid w:val="00470391"/>
    <w:rsid w:val="00470D0C"/>
    <w:rsid w:val="00471AAB"/>
    <w:rsid w:val="00471EAB"/>
    <w:rsid w:val="004722BA"/>
    <w:rsid w:val="00474E22"/>
    <w:rsid w:val="00475D86"/>
    <w:rsid w:val="00475F65"/>
    <w:rsid w:val="0047608F"/>
    <w:rsid w:val="004762EF"/>
    <w:rsid w:val="00476554"/>
    <w:rsid w:val="004765F6"/>
    <w:rsid w:val="00476E70"/>
    <w:rsid w:val="004770D4"/>
    <w:rsid w:val="0047739F"/>
    <w:rsid w:val="004813D4"/>
    <w:rsid w:val="00482DB7"/>
    <w:rsid w:val="00483108"/>
    <w:rsid w:val="0048456B"/>
    <w:rsid w:val="00485279"/>
    <w:rsid w:val="004861C3"/>
    <w:rsid w:val="00487FD3"/>
    <w:rsid w:val="004912CE"/>
    <w:rsid w:val="00491D91"/>
    <w:rsid w:val="00492DCE"/>
    <w:rsid w:val="00492E05"/>
    <w:rsid w:val="0049580C"/>
    <w:rsid w:val="00496874"/>
    <w:rsid w:val="0049768F"/>
    <w:rsid w:val="004A04E5"/>
    <w:rsid w:val="004A0768"/>
    <w:rsid w:val="004A13AE"/>
    <w:rsid w:val="004A1495"/>
    <w:rsid w:val="004A17BE"/>
    <w:rsid w:val="004A1C0F"/>
    <w:rsid w:val="004A2089"/>
    <w:rsid w:val="004A2165"/>
    <w:rsid w:val="004A3E61"/>
    <w:rsid w:val="004A4993"/>
    <w:rsid w:val="004A5084"/>
    <w:rsid w:val="004A5F74"/>
    <w:rsid w:val="004A7071"/>
    <w:rsid w:val="004B0043"/>
    <w:rsid w:val="004B1052"/>
    <w:rsid w:val="004B35AF"/>
    <w:rsid w:val="004B604A"/>
    <w:rsid w:val="004B6248"/>
    <w:rsid w:val="004B6A8C"/>
    <w:rsid w:val="004B6B14"/>
    <w:rsid w:val="004C07BB"/>
    <w:rsid w:val="004C3390"/>
    <w:rsid w:val="004C3AD9"/>
    <w:rsid w:val="004C4E4F"/>
    <w:rsid w:val="004C68A0"/>
    <w:rsid w:val="004C748A"/>
    <w:rsid w:val="004D0AF9"/>
    <w:rsid w:val="004D1201"/>
    <w:rsid w:val="004D1D7C"/>
    <w:rsid w:val="004D227B"/>
    <w:rsid w:val="004D2D46"/>
    <w:rsid w:val="004D3155"/>
    <w:rsid w:val="004D3E98"/>
    <w:rsid w:val="004D5EDC"/>
    <w:rsid w:val="004D61A6"/>
    <w:rsid w:val="004E1BB9"/>
    <w:rsid w:val="004E31FF"/>
    <w:rsid w:val="004E47EC"/>
    <w:rsid w:val="004E514F"/>
    <w:rsid w:val="004E6E06"/>
    <w:rsid w:val="004E737F"/>
    <w:rsid w:val="004E7D5B"/>
    <w:rsid w:val="004F03DE"/>
    <w:rsid w:val="004F1674"/>
    <w:rsid w:val="004F22DA"/>
    <w:rsid w:val="004F2512"/>
    <w:rsid w:val="004F2B86"/>
    <w:rsid w:val="004F315D"/>
    <w:rsid w:val="004F40B5"/>
    <w:rsid w:val="004F428B"/>
    <w:rsid w:val="004F4311"/>
    <w:rsid w:val="004F547D"/>
    <w:rsid w:val="00500E33"/>
    <w:rsid w:val="00502165"/>
    <w:rsid w:val="00503BED"/>
    <w:rsid w:val="00504834"/>
    <w:rsid w:val="00504C7A"/>
    <w:rsid w:val="00505AEE"/>
    <w:rsid w:val="00505FDF"/>
    <w:rsid w:val="0050632E"/>
    <w:rsid w:val="00506FAE"/>
    <w:rsid w:val="00507168"/>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043"/>
    <w:rsid w:val="00530BFA"/>
    <w:rsid w:val="00530EE7"/>
    <w:rsid w:val="0053112A"/>
    <w:rsid w:val="00532271"/>
    <w:rsid w:val="005351B9"/>
    <w:rsid w:val="00535939"/>
    <w:rsid w:val="00536011"/>
    <w:rsid w:val="0053644A"/>
    <w:rsid w:val="005369AC"/>
    <w:rsid w:val="00537F9D"/>
    <w:rsid w:val="00540006"/>
    <w:rsid w:val="00543903"/>
    <w:rsid w:val="00543C89"/>
    <w:rsid w:val="0054498C"/>
    <w:rsid w:val="00545A45"/>
    <w:rsid w:val="00545DB1"/>
    <w:rsid w:val="0054659E"/>
    <w:rsid w:val="005465B4"/>
    <w:rsid w:val="005466AD"/>
    <w:rsid w:val="00547606"/>
    <w:rsid w:val="005500C7"/>
    <w:rsid w:val="00550B79"/>
    <w:rsid w:val="0055150B"/>
    <w:rsid w:val="005519A7"/>
    <w:rsid w:val="0055315B"/>
    <w:rsid w:val="005532F9"/>
    <w:rsid w:val="0055440B"/>
    <w:rsid w:val="00554C87"/>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5FD3"/>
    <w:rsid w:val="0056603A"/>
    <w:rsid w:val="00566299"/>
    <w:rsid w:val="00566B47"/>
    <w:rsid w:val="00567984"/>
    <w:rsid w:val="00571B4B"/>
    <w:rsid w:val="005722F6"/>
    <w:rsid w:val="005725F6"/>
    <w:rsid w:val="0057378D"/>
    <w:rsid w:val="005749CC"/>
    <w:rsid w:val="00574DB8"/>
    <w:rsid w:val="00576197"/>
    <w:rsid w:val="005802AF"/>
    <w:rsid w:val="00581B06"/>
    <w:rsid w:val="005829DD"/>
    <w:rsid w:val="00583C85"/>
    <w:rsid w:val="00586817"/>
    <w:rsid w:val="00586D92"/>
    <w:rsid w:val="00586FB7"/>
    <w:rsid w:val="00587507"/>
    <w:rsid w:val="00587939"/>
    <w:rsid w:val="005922FA"/>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1C8B"/>
    <w:rsid w:val="005B28C5"/>
    <w:rsid w:val="005B2F1E"/>
    <w:rsid w:val="005B4219"/>
    <w:rsid w:val="005B5D1F"/>
    <w:rsid w:val="005B6E15"/>
    <w:rsid w:val="005B7A67"/>
    <w:rsid w:val="005C07F7"/>
    <w:rsid w:val="005C0E58"/>
    <w:rsid w:val="005C10E3"/>
    <w:rsid w:val="005C1431"/>
    <w:rsid w:val="005C2FD5"/>
    <w:rsid w:val="005C31EB"/>
    <w:rsid w:val="005C399D"/>
    <w:rsid w:val="005C3F5A"/>
    <w:rsid w:val="005C4EFD"/>
    <w:rsid w:val="005C5378"/>
    <w:rsid w:val="005D08D2"/>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FF8"/>
    <w:rsid w:val="005E6960"/>
    <w:rsid w:val="005E6AD2"/>
    <w:rsid w:val="005E6B97"/>
    <w:rsid w:val="005E6E51"/>
    <w:rsid w:val="005E7D93"/>
    <w:rsid w:val="005E7EB8"/>
    <w:rsid w:val="005F184F"/>
    <w:rsid w:val="005F18D6"/>
    <w:rsid w:val="005F2BA8"/>
    <w:rsid w:val="005F313B"/>
    <w:rsid w:val="005F3582"/>
    <w:rsid w:val="005F3FFE"/>
    <w:rsid w:val="005F4416"/>
    <w:rsid w:val="005F4434"/>
    <w:rsid w:val="005F50DF"/>
    <w:rsid w:val="005F59F5"/>
    <w:rsid w:val="005F5E97"/>
    <w:rsid w:val="00600D34"/>
    <w:rsid w:val="00601089"/>
    <w:rsid w:val="00601AC9"/>
    <w:rsid w:val="00601DC7"/>
    <w:rsid w:val="0060248B"/>
    <w:rsid w:val="00602C1D"/>
    <w:rsid w:val="00603024"/>
    <w:rsid w:val="00603928"/>
    <w:rsid w:val="0060421E"/>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A2F"/>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43F9"/>
    <w:rsid w:val="00634719"/>
    <w:rsid w:val="00634C5F"/>
    <w:rsid w:val="00635923"/>
    <w:rsid w:val="00635B87"/>
    <w:rsid w:val="00636B09"/>
    <w:rsid w:val="00637A1D"/>
    <w:rsid w:val="00640C34"/>
    <w:rsid w:val="0064106B"/>
    <w:rsid w:val="0064134E"/>
    <w:rsid w:val="0064586F"/>
    <w:rsid w:val="00647E2D"/>
    <w:rsid w:val="006503E8"/>
    <w:rsid w:val="00650570"/>
    <w:rsid w:val="0065104F"/>
    <w:rsid w:val="00651E78"/>
    <w:rsid w:val="00652143"/>
    <w:rsid w:val="00652747"/>
    <w:rsid w:val="006531F5"/>
    <w:rsid w:val="00653A6C"/>
    <w:rsid w:val="00654A4A"/>
    <w:rsid w:val="0065545A"/>
    <w:rsid w:val="00662A6B"/>
    <w:rsid w:val="00664A6C"/>
    <w:rsid w:val="00664DAC"/>
    <w:rsid w:val="00664EB0"/>
    <w:rsid w:val="00666184"/>
    <w:rsid w:val="006661CF"/>
    <w:rsid w:val="006668F8"/>
    <w:rsid w:val="00667FDE"/>
    <w:rsid w:val="00667FE2"/>
    <w:rsid w:val="00670BFD"/>
    <w:rsid w:val="00670DC6"/>
    <w:rsid w:val="00671E4C"/>
    <w:rsid w:val="0067299B"/>
    <w:rsid w:val="00674295"/>
    <w:rsid w:val="006743AB"/>
    <w:rsid w:val="00674D90"/>
    <w:rsid w:val="006770DB"/>
    <w:rsid w:val="00677350"/>
    <w:rsid w:val="00680771"/>
    <w:rsid w:val="00680961"/>
    <w:rsid w:val="0068139E"/>
    <w:rsid w:val="006818A8"/>
    <w:rsid w:val="00681A51"/>
    <w:rsid w:val="00682424"/>
    <w:rsid w:val="00682469"/>
    <w:rsid w:val="0068337B"/>
    <w:rsid w:val="00683D97"/>
    <w:rsid w:val="00684FCA"/>
    <w:rsid w:val="00685B44"/>
    <w:rsid w:val="00685E4A"/>
    <w:rsid w:val="00686B5C"/>
    <w:rsid w:val="00686F01"/>
    <w:rsid w:val="00687762"/>
    <w:rsid w:val="00691BFE"/>
    <w:rsid w:val="0069232B"/>
    <w:rsid w:val="00692850"/>
    <w:rsid w:val="0069347D"/>
    <w:rsid w:val="0069418C"/>
    <w:rsid w:val="00694FE9"/>
    <w:rsid w:val="00696997"/>
    <w:rsid w:val="006A02D6"/>
    <w:rsid w:val="006A1FE8"/>
    <w:rsid w:val="006A22B6"/>
    <w:rsid w:val="006A37FF"/>
    <w:rsid w:val="006A4295"/>
    <w:rsid w:val="006A6375"/>
    <w:rsid w:val="006A684C"/>
    <w:rsid w:val="006A6D0E"/>
    <w:rsid w:val="006A758C"/>
    <w:rsid w:val="006B0EDD"/>
    <w:rsid w:val="006B1D18"/>
    <w:rsid w:val="006B2718"/>
    <w:rsid w:val="006B4493"/>
    <w:rsid w:val="006B72FB"/>
    <w:rsid w:val="006C0744"/>
    <w:rsid w:val="006C0C51"/>
    <w:rsid w:val="006C0F46"/>
    <w:rsid w:val="006C1271"/>
    <w:rsid w:val="006C1EE9"/>
    <w:rsid w:val="006C1EEC"/>
    <w:rsid w:val="006C352C"/>
    <w:rsid w:val="006C3FEA"/>
    <w:rsid w:val="006C65E9"/>
    <w:rsid w:val="006C69E7"/>
    <w:rsid w:val="006C74C6"/>
    <w:rsid w:val="006C75B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3B"/>
    <w:rsid w:val="006E20CB"/>
    <w:rsid w:val="006E5505"/>
    <w:rsid w:val="006E6270"/>
    <w:rsid w:val="006E6BBE"/>
    <w:rsid w:val="006E71BB"/>
    <w:rsid w:val="006E73C1"/>
    <w:rsid w:val="006F027C"/>
    <w:rsid w:val="006F0815"/>
    <w:rsid w:val="006F0D0A"/>
    <w:rsid w:val="006F136D"/>
    <w:rsid w:val="006F226D"/>
    <w:rsid w:val="006F240A"/>
    <w:rsid w:val="006F28DE"/>
    <w:rsid w:val="006F2A5B"/>
    <w:rsid w:val="006F2D27"/>
    <w:rsid w:val="006F2FB3"/>
    <w:rsid w:val="006F3D23"/>
    <w:rsid w:val="006F4E35"/>
    <w:rsid w:val="006F531B"/>
    <w:rsid w:val="006F56B6"/>
    <w:rsid w:val="006F5911"/>
    <w:rsid w:val="006F62BC"/>
    <w:rsid w:val="006F70BD"/>
    <w:rsid w:val="0070023A"/>
    <w:rsid w:val="007004C3"/>
    <w:rsid w:val="00700817"/>
    <w:rsid w:val="00702493"/>
    <w:rsid w:val="007034D1"/>
    <w:rsid w:val="0070417A"/>
    <w:rsid w:val="00706A77"/>
    <w:rsid w:val="0071035D"/>
    <w:rsid w:val="007109EA"/>
    <w:rsid w:val="00710D4D"/>
    <w:rsid w:val="007122F9"/>
    <w:rsid w:val="0071339B"/>
    <w:rsid w:val="00714652"/>
    <w:rsid w:val="00714A8A"/>
    <w:rsid w:val="00714F3B"/>
    <w:rsid w:val="007166F7"/>
    <w:rsid w:val="00716AEF"/>
    <w:rsid w:val="00716B51"/>
    <w:rsid w:val="00716C74"/>
    <w:rsid w:val="00717076"/>
    <w:rsid w:val="00717296"/>
    <w:rsid w:val="007172CB"/>
    <w:rsid w:val="00717484"/>
    <w:rsid w:val="00721591"/>
    <w:rsid w:val="00722E4E"/>
    <w:rsid w:val="007253B2"/>
    <w:rsid w:val="007253FF"/>
    <w:rsid w:val="00727370"/>
    <w:rsid w:val="00731DA5"/>
    <w:rsid w:val="007320A9"/>
    <w:rsid w:val="007326A9"/>
    <w:rsid w:val="00732A29"/>
    <w:rsid w:val="007339F8"/>
    <w:rsid w:val="00735D9E"/>
    <w:rsid w:val="007374D3"/>
    <w:rsid w:val="00740561"/>
    <w:rsid w:val="007405F1"/>
    <w:rsid w:val="0074109C"/>
    <w:rsid w:val="00742335"/>
    <w:rsid w:val="00742842"/>
    <w:rsid w:val="0074492D"/>
    <w:rsid w:val="00745E99"/>
    <w:rsid w:val="0074620D"/>
    <w:rsid w:val="00751216"/>
    <w:rsid w:val="007516A1"/>
    <w:rsid w:val="00753376"/>
    <w:rsid w:val="00753909"/>
    <w:rsid w:val="007543B0"/>
    <w:rsid w:val="00755695"/>
    <w:rsid w:val="007568A9"/>
    <w:rsid w:val="00756DEC"/>
    <w:rsid w:val="00761514"/>
    <w:rsid w:val="00761CF7"/>
    <w:rsid w:val="0076267A"/>
    <w:rsid w:val="00763C22"/>
    <w:rsid w:val="00763CE7"/>
    <w:rsid w:val="007661BD"/>
    <w:rsid w:val="00767793"/>
    <w:rsid w:val="00770127"/>
    <w:rsid w:val="00771830"/>
    <w:rsid w:val="0077187D"/>
    <w:rsid w:val="00772177"/>
    <w:rsid w:val="0077265F"/>
    <w:rsid w:val="00772B76"/>
    <w:rsid w:val="00774B7C"/>
    <w:rsid w:val="0077576E"/>
    <w:rsid w:val="00775C65"/>
    <w:rsid w:val="0077639A"/>
    <w:rsid w:val="007800AF"/>
    <w:rsid w:val="0078100C"/>
    <w:rsid w:val="0078157F"/>
    <w:rsid w:val="0078185E"/>
    <w:rsid w:val="00782799"/>
    <w:rsid w:val="00783D3B"/>
    <w:rsid w:val="00784FFE"/>
    <w:rsid w:val="00786F48"/>
    <w:rsid w:val="0078772C"/>
    <w:rsid w:val="00787866"/>
    <w:rsid w:val="007878E4"/>
    <w:rsid w:val="0079090E"/>
    <w:rsid w:val="00791402"/>
    <w:rsid w:val="00792289"/>
    <w:rsid w:val="00792396"/>
    <w:rsid w:val="0079267C"/>
    <w:rsid w:val="0079419B"/>
    <w:rsid w:val="0079552B"/>
    <w:rsid w:val="00795E1B"/>
    <w:rsid w:val="007963BD"/>
    <w:rsid w:val="007A0169"/>
    <w:rsid w:val="007A0505"/>
    <w:rsid w:val="007A1190"/>
    <w:rsid w:val="007A1B38"/>
    <w:rsid w:val="007A1D1F"/>
    <w:rsid w:val="007A2779"/>
    <w:rsid w:val="007A3BD8"/>
    <w:rsid w:val="007A4783"/>
    <w:rsid w:val="007A5191"/>
    <w:rsid w:val="007A647F"/>
    <w:rsid w:val="007A6ED6"/>
    <w:rsid w:val="007A7EA3"/>
    <w:rsid w:val="007B032F"/>
    <w:rsid w:val="007B0500"/>
    <w:rsid w:val="007B111B"/>
    <w:rsid w:val="007B1441"/>
    <w:rsid w:val="007B25E8"/>
    <w:rsid w:val="007B25FE"/>
    <w:rsid w:val="007B374F"/>
    <w:rsid w:val="007B3AE8"/>
    <w:rsid w:val="007B4418"/>
    <w:rsid w:val="007B5BFA"/>
    <w:rsid w:val="007B5DAC"/>
    <w:rsid w:val="007B5F62"/>
    <w:rsid w:val="007B625E"/>
    <w:rsid w:val="007B66B3"/>
    <w:rsid w:val="007B7077"/>
    <w:rsid w:val="007B73FD"/>
    <w:rsid w:val="007C1042"/>
    <w:rsid w:val="007C20B1"/>
    <w:rsid w:val="007C3003"/>
    <w:rsid w:val="007C5403"/>
    <w:rsid w:val="007C5923"/>
    <w:rsid w:val="007C69BD"/>
    <w:rsid w:val="007C6B60"/>
    <w:rsid w:val="007C6F85"/>
    <w:rsid w:val="007C7871"/>
    <w:rsid w:val="007C7B99"/>
    <w:rsid w:val="007C7D88"/>
    <w:rsid w:val="007D16CC"/>
    <w:rsid w:val="007D1737"/>
    <w:rsid w:val="007D23B3"/>
    <w:rsid w:val="007D3AA0"/>
    <w:rsid w:val="007D3B71"/>
    <w:rsid w:val="007D3FE2"/>
    <w:rsid w:val="007D4359"/>
    <w:rsid w:val="007D4DB2"/>
    <w:rsid w:val="007D4EC2"/>
    <w:rsid w:val="007D5690"/>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77B2"/>
    <w:rsid w:val="007F7883"/>
    <w:rsid w:val="008001AC"/>
    <w:rsid w:val="00800499"/>
    <w:rsid w:val="008014B3"/>
    <w:rsid w:val="008029DB"/>
    <w:rsid w:val="00802CA3"/>
    <w:rsid w:val="008039D6"/>
    <w:rsid w:val="008072D7"/>
    <w:rsid w:val="00810603"/>
    <w:rsid w:val="00811145"/>
    <w:rsid w:val="00811263"/>
    <w:rsid w:val="00811883"/>
    <w:rsid w:val="00812B83"/>
    <w:rsid w:val="00812C2D"/>
    <w:rsid w:val="00812EE2"/>
    <w:rsid w:val="00813813"/>
    <w:rsid w:val="00813C03"/>
    <w:rsid w:val="00813E13"/>
    <w:rsid w:val="00814283"/>
    <w:rsid w:val="00816A5E"/>
    <w:rsid w:val="00816C67"/>
    <w:rsid w:val="00820209"/>
    <w:rsid w:val="00820F35"/>
    <w:rsid w:val="00820FEC"/>
    <w:rsid w:val="0082393D"/>
    <w:rsid w:val="008239D1"/>
    <w:rsid w:val="00823DE0"/>
    <w:rsid w:val="00824BFC"/>
    <w:rsid w:val="00824FAC"/>
    <w:rsid w:val="0083057C"/>
    <w:rsid w:val="00830821"/>
    <w:rsid w:val="00831856"/>
    <w:rsid w:val="00831BC7"/>
    <w:rsid w:val="00832177"/>
    <w:rsid w:val="0083324D"/>
    <w:rsid w:val="008350A0"/>
    <w:rsid w:val="00835642"/>
    <w:rsid w:val="008376AA"/>
    <w:rsid w:val="00840600"/>
    <w:rsid w:val="00841733"/>
    <w:rsid w:val="00842484"/>
    <w:rsid w:val="00843447"/>
    <w:rsid w:val="00844764"/>
    <w:rsid w:val="00844A1A"/>
    <w:rsid w:val="00844D38"/>
    <w:rsid w:val="00844D85"/>
    <w:rsid w:val="0084563E"/>
    <w:rsid w:val="00845D6B"/>
    <w:rsid w:val="00850E71"/>
    <w:rsid w:val="00851B6E"/>
    <w:rsid w:val="008524BE"/>
    <w:rsid w:val="0085269A"/>
    <w:rsid w:val="0085306F"/>
    <w:rsid w:val="00853243"/>
    <w:rsid w:val="008537C9"/>
    <w:rsid w:val="00853BC2"/>
    <w:rsid w:val="00853C7E"/>
    <w:rsid w:val="00854278"/>
    <w:rsid w:val="00856063"/>
    <w:rsid w:val="008566B2"/>
    <w:rsid w:val="00857172"/>
    <w:rsid w:val="00860DE4"/>
    <w:rsid w:val="00861338"/>
    <w:rsid w:val="0086236A"/>
    <w:rsid w:val="0086569A"/>
    <w:rsid w:val="0086581C"/>
    <w:rsid w:val="00867A36"/>
    <w:rsid w:val="00867C3F"/>
    <w:rsid w:val="00870002"/>
    <w:rsid w:val="008702A8"/>
    <w:rsid w:val="0087035A"/>
    <w:rsid w:val="00870FD4"/>
    <w:rsid w:val="008726DF"/>
    <w:rsid w:val="00872B3E"/>
    <w:rsid w:val="0087347D"/>
    <w:rsid w:val="00873CA1"/>
    <w:rsid w:val="00876F90"/>
    <w:rsid w:val="00877B0B"/>
    <w:rsid w:val="00880121"/>
    <w:rsid w:val="00882DAD"/>
    <w:rsid w:val="008843F5"/>
    <w:rsid w:val="00884F32"/>
    <w:rsid w:val="00885263"/>
    <w:rsid w:val="008868A8"/>
    <w:rsid w:val="00886EAF"/>
    <w:rsid w:val="00887EE1"/>
    <w:rsid w:val="008902F2"/>
    <w:rsid w:val="00890D93"/>
    <w:rsid w:val="00892DA5"/>
    <w:rsid w:val="00892FA4"/>
    <w:rsid w:val="00893AAE"/>
    <w:rsid w:val="00893C9B"/>
    <w:rsid w:val="008949B1"/>
    <w:rsid w:val="00895391"/>
    <w:rsid w:val="00895ADC"/>
    <w:rsid w:val="00895D15"/>
    <w:rsid w:val="00896DA2"/>
    <w:rsid w:val="00896E2B"/>
    <w:rsid w:val="00897067"/>
    <w:rsid w:val="0089713E"/>
    <w:rsid w:val="008972AA"/>
    <w:rsid w:val="008972FD"/>
    <w:rsid w:val="00897829"/>
    <w:rsid w:val="008A10F3"/>
    <w:rsid w:val="008A11AC"/>
    <w:rsid w:val="008A162B"/>
    <w:rsid w:val="008A1995"/>
    <w:rsid w:val="008A28FA"/>
    <w:rsid w:val="008A306A"/>
    <w:rsid w:val="008A4D60"/>
    <w:rsid w:val="008A53EE"/>
    <w:rsid w:val="008A5C0F"/>
    <w:rsid w:val="008A67B2"/>
    <w:rsid w:val="008A714C"/>
    <w:rsid w:val="008B012A"/>
    <w:rsid w:val="008B1596"/>
    <w:rsid w:val="008B1A8F"/>
    <w:rsid w:val="008B1B37"/>
    <w:rsid w:val="008B4062"/>
    <w:rsid w:val="008B5977"/>
    <w:rsid w:val="008B74D8"/>
    <w:rsid w:val="008B7A43"/>
    <w:rsid w:val="008B7C3A"/>
    <w:rsid w:val="008C09C4"/>
    <w:rsid w:val="008C0C56"/>
    <w:rsid w:val="008C1598"/>
    <w:rsid w:val="008C1F44"/>
    <w:rsid w:val="008C646F"/>
    <w:rsid w:val="008D1072"/>
    <w:rsid w:val="008D15B6"/>
    <w:rsid w:val="008D2AC2"/>
    <w:rsid w:val="008D48FF"/>
    <w:rsid w:val="008D50EA"/>
    <w:rsid w:val="008D61A7"/>
    <w:rsid w:val="008E0007"/>
    <w:rsid w:val="008E0374"/>
    <w:rsid w:val="008E1426"/>
    <w:rsid w:val="008E16B0"/>
    <w:rsid w:val="008E1AA7"/>
    <w:rsid w:val="008E229F"/>
    <w:rsid w:val="008E3E4B"/>
    <w:rsid w:val="008E43A6"/>
    <w:rsid w:val="008E4923"/>
    <w:rsid w:val="008E4EF9"/>
    <w:rsid w:val="008E55DA"/>
    <w:rsid w:val="008E578A"/>
    <w:rsid w:val="008E62F5"/>
    <w:rsid w:val="008E6DFC"/>
    <w:rsid w:val="008E7710"/>
    <w:rsid w:val="008F2795"/>
    <w:rsid w:val="008F4212"/>
    <w:rsid w:val="008F485A"/>
    <w:rsid w:val="008F7A79"/>
    <w:rsid w:val="008F7DB1"/>
    <w:rsid w:val="009007CD"/>
    <w:rsid w:val="00900D4D"/>
    <w:rsid w:val="009012FC"/>
    <w:rsid w:val="00901D76"/>
    <w:rsid w:val="00902D59"/>
    <w:rsid w:val="0090380F"/>
    <w:rsid w:val="0090393B"/>
    <w:rsid w:val="00903F34"/>
    <w:rsid w:val="009043CE"/>
    <w:rsid w:val="009056DA"/>
    <w:rsid w:val="00905C0A"/>
    <w:rsid w:val="00906028"/>
    <w:rsid w:val="00906B32"/>
    <w:rsid w:val="009111B6"/>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38F7"/>
    <w:rsid w:val="00923C63"/>
    <w:rsid w:val="00924605"/>
    <w:rsid w:val="009247F5"/>
    <w:rsid w:val="00924966"/>
    <w:rsid w:val="00925717"/>
    <w:rsid w:val="00926AB2"/>
    <w:rsid w:val="00926FBD"/>
    <w:rsid w:val="00927C5C"/>
    <w:rsid w:val="00927CEF"/>
    <w:rsid w:val="009315B0"/>
    <w:rsid w:val="00931F26"/>
    <w:rsid w:val="00932B80"/>
    <w:rsid w:val="00932FF5"/>
    <w:rsid w:val="0093409F"/>
    <w:rsid w:val="009356BA"/>
    <w:rsid w:val="009373D3"/>
    <w:rsid w:val="00937F24"/>
    <w:rsid w:val="009407FE"/>
    <w:rsid w:val="00941E3E"/>
    <w:rsid w:val="00942436"/>
    <w:rsid w:val="00943263"/>
    <w:rsid w:val="009479D1"/>
    <w:rsid w:val="00951719"/>
    <w:rsid w:val="009535DE"/>
    <w:rsid w:val="0095361B"/>
    <w:rsid w:val="00953D7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1B48"/>
    <w:rsid w:val="00972AA3"/>
    <w:rsid w:val="00972ECE"/>
    <w:rsid w:val="009734B3"/>
    <w:rsid w:val="009757D1"/>
    <w:rsid w:val="0097593E"/>
    <w:rsid w:val="00975EB9"/>
    <w:rsid w:val="0097646A"/>
    <w:rsid w:val="00980754"/>
    <w:rsid w:val="00981535"/>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4D1A"/>
    <w:rsid w:val="00997EB2"/>
    <w:rsid w:val="009A036C"/>
    <w:rsid w:val="009A06F5"/>
    <w:rsid w:val="009A0788"/>
    <w:rsid w:val="009A0ABC"/>
    <w:rsid w:val="009A0E92"/>
    <w:rsid w:val="009A17EC"/>
    <w:rsid w:val="009A25D3"/>
    <w:rsid w:val="009A5F65"/>
    <w:rsid w:val="009A7E84"/>
    <w:rsid w:val="009B03DF"/>
    <w:rsid w:val="009B1815"/>
    <w:rsid w:val="009B208D"/>
    <w:rsid w:val="009B3192"/>
    <w:rsid w:val="009B6AF0"/>
    <w:rsid w:val="009C09F3"/>
    <w:rsid w:val="009C128C"/>
    <w:rsid w:val="009C12EE"/>
    <w:rsid w:val="009C1FC8"/>
    <w:rsid w:val="009C292D"/>
    <w:rsid w:val="009C3747"/>
    <w:rsid w:val="009C4C87"/>
    <w:rsid w:val="009C5B9F"/>
    <w:rsid w:val="009C5F0C"/>
    <w:rsid w:val="009C67C0"/>
    <w:rsid w:val="009C6C4B"/>
    <w:rsid w:val="009C6EB0"/>
    <w:rsid w:val="009D1035"/>
    <w:rsid w:val="009D13D0"/>
    <w:rsid w:val="009D1B09"/>
    <w:rsid w:val="009D2068"/>
    <w:rsid w:val="009D2432"/>
    <w:rsid w:val="009D61E6"/>
    <w:rsid w:val="009D7D33"/>
    <w:rsid w:val="009E01FC"/>
    <w:rsid w:val="009E0355"/>
    <w:rsid w:val="009E1999"/>
    <w:rsid w:val="009E237C"/>
    <w:rsid w:val="009E324D"/>
    <w:rsid w:val="009E4DD4"/>
    <w:rsid w:val="009E4E3F"/>
    <w:rsid w:val="009E5B49"/>
    <w:rsid w:val="009E698B"/>
    <w:rsid w:val="009E6ADB"/>
    <w:rsid w:val="009E7446"/>
    <w:rsid w:val="009E7C2F"/>
    <w:rsid w:val="009F042D"/>
    <w:rsid w:val="009F0BB6"/>
    <w:rsid w:val="009F0BED"/>
    <w:rsid w:val="009F0FBE"/>
    <w:rsid w:val="009F1547"/>
    <w:rsid w:val="009F1A08"/>
    <w:rsid w:val="009F47E8"/>
    <w:rsid w:val="009F4ABA"/>
    <w:rsid w:val="009F55FF"/>
    <w:rsid w:val="009F67A9"/>
    <w:rsid w:val="009F71BE"/>
    <w:rsid w:val="009F7706"/>
    <w:rsid w:val="00A00317"/>
    <w:rsid w:val="00A02D14"/>
    <w:rsid w:val="00A02E64"/>
    <w:rsid w:val="00A04DEE"/>
    <w:rsid w:val="00A0598C"/>
    <w:rsid w:val="00A066AE"/>
    <w:rsid w:val="00A10DD9"/>
    <w:rsid w:val="00A113E0"/>
    <w:rsid w:val="00A11C78"/>
    <w:rsid w:val="00A11D21"/>
    <w:rsid w:val="00A123AD"/>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993"/>
    <w:rsid w:val="00A258FB"/>
    <w:rsid w:val="00A2605D"/>
    <w:rsid w:val="00A27DEE"/>
    <w:rsid w:val="00A31B93"/>
    <w:rsid w:val="00A31FAC"/>
    <w:rsid w:val="00A32EB7"/>
    <w:rsid w:val="00A34C4D"/>
    <w:rsid w:val="00A34E06"/>
    <w:rsid w:val="00A34FFC"/>
    <w:rsid w:val="00A35D32"/>
    <w:rsid w:val="00A375EF"/>
    <w:rsid w:val="00A376BB"/>
    <w:rsid w:val="00A37F65"/>
    <w:rsid w:val="00A42061"/>
    <w:rsid w:val="00A42360"/>
    <w:rsid w:val="00A4342E"/>
    <w:rsid w:val="00A465C1"/>
    <w:rsid w:val="00A517B6"/>
    <w:rsid w:val="00A5193C"/>
    <w:rsid w:val="00A52333"/>
    <w:rsid w:val="00A528C2"/>
    <w:rsid w:val="00A53BEB"/>
    <w:rsid w:val="00A53C53"/>
    <w:rsid w:val="00A53E55"/>
    <w:rsid w:val="00A5433A"/>
    <w:rsid w:val="00A54AFD"/>
    <w:rsid w:val="00A54E69"/>
    <w:rsid w:val="00A57043"/>
    <w:rsid w:val="00A61B06"/>
    <w:rsid w:val="00A61C8F"/>
    <w:rsid w:val="00A62113"/>
    <w:rsid w:val="00A630BE"/>
    <w:rsid w:val="00A63774"/>
    <w:rsid w:val="00A64D87"/>
    <w:rsid w:val="00A65B15"/>
    <w:rsid w:val="00A65EE2"/>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6B39"/>
    <w:rsid w:val="00A776C7"/>
    <w:rsid w:val="00A77C08"/>
    <w:rsid w:val="00A80ACB"/>
    <w:rsid w:val="00A81527"/>
    <w:rsid w:val="00A82058"/>
    <w:rsid w:val="00A84AE7"/>
    <w:rsid w:val="00A84BA9"/>
    <w:rsid w:val="00A84E8D"/>
    <w:rsid w:val="00A85146"/>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529F"/>
    <w:rsid w:val="00AB68F9"/>
    <w:rsid w:val="00AB717A"/>
    <w:rsid w:val="00AB7274"/>
    <w:rsid w:val="00AB7355"/>
    <w:rsid w:val="00AB7E96"/>
    <w:rsid w:val="00AC003B"/>
    <w:rsid w:val="00AC003C"/>
    <w:rsid w:val="00AC0103"/>
    <w:rsid w:val="00AC011A"/>
    <w:rsid w:val="00AC1404"/>
    <w:rsid w:val="00AC31EA"/>
    <w:rsid w:val="00AC4881"/>
    <w:rsid w:val="00AC4998"/>
    <w:rsid w:val="00AC6497"/>
    <w:rsid w:val="00AC6D5F"/>
    <w:rsid w:val="00AC7650"/>
    <w:rsid w:val="00AD039F"/>
    <w:rsid w:val="00AD0F88"/>
    <w:rsid w:val="00AD3902"/>
    <w:rsid w:val="00AD3A93"/>
    <w:rsid w:val="00AD3C07"/>
    <w:rsid w:val="00AD57F8"/>
    <w:rsid w:val="00AD5833"/>
    <w:rsid w:val="00AD5B73"/>
    <w:rsid w:val="00AD6010"/>
    <w:rsid w:val="00AE33FF"/>
    <w:rsid w:val="00AE4B14"/>
    <w:rsid w:val="00AE4F6D"/>
    <w:rsid w:val="00AE5E94"/>
    <w:rsid w:val="00AE741F"/>
    <w:rsid w:val="00AF026B"/>
    <w:rsid w:val="00AF02BF"/>
    <w:rsid w:val="00AF06D5"/>
    <w:rsid w:val="00AF09DD"/>
    <w:rsid w:val="00AF246B"/>
    <w:rsid w:val="00AF26B5"/>
    <w:rsid w:val="00AF31C3"/>
    <w:rsid w:val="00AF5B2F"/>
    <w:rsid w:val="00AF6446"/>
    <w:rsid w:val="00AF712A"/>
    <w:rsid w:val="00AF7DB4"/>
    <w:rsid w:val="00B00105"/>
    <w:rsid w:val="00B00C02"/>
    <w:rsid w:val="00B01A94"/>
    <w:rsid w:val="00B01EA2"/>
    <w:rsid w:val="00B02655"/>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13F2"/>
    <w:rsid w:val="00B217D6"/>
    <w:rsid w:val="00B2264A"/>
    <w:rsid w:val="00B24FAF"/>
    <w:rsid w:val="00B25453"/>
    <w:rsid w:val="00B25E56"/>
    <w:rsid w:val="00B25ED6"/>
    <w:rsid w:val="00B26DE7"/>
    <w:rsid w:val="00B30437"/>
    <w:rsid w:val="00B3057E"/>
    <w:rsid w:val="00B3064D"/>
    <w:rsid w:val="00B31B9C"/>
    <w:rsid w:val="00B33653"/>
    <w:rsid w:val="00B34D6C"/>
    <w:rsid w:val="00B35559"/>
    <w:rsid w:val="00B3559C"/>
    <w:rsid w:val="00B3725B"/>
    <w:rsid w:val="00B4118A"/>
    <w:rsid w:val="00B4186F"/>
    <w:rsid w:val="00B4290B"/>
    <w:rsid w:val="00B4696B"/>
    <w:rsid w:val="00B47CC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1A97"/>
    <w:rsid w:val="00B6285D"/>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1530"/>
    <w:rsid w:val="00B92D7C"/>
    <w:rsid w:val="00B933D8"/>
    <w:rsid w:val="00B9355C"/>
    <w:rsid w:val="00B94786"/>
    <w:rsid w:val="00B9551C"/>
    <w:rsid w:val="00B95FA7"/>
    <w:rsid w:val="00B9607E"/>
    <w:rsid w:val="00BA0AC0"/>
    <w:rsid w:val="00BA0D64"/>
    <w:rsid w:val="00BA202C"/>
    <w:rsid w:val="00BA297C"/>
    <w:rsid w:val="00BA2B9C"/>
    <w:rsid w:val="00BA4324"/>
    <w:rsid w:val="00BA44ED"/>
    <w:rsid w:val="00BA44F9"/>
    <w:rsid w:val="00BA5663"/>
    <w:rsid w:val="00BA649A"/>
    <w:rsid w:val="00BA68A6"/>
    <w:rsid w:val="00BA700E"/>
    <w:rsid w:val="00BA7631"/>
    <w:rsid w:val="00BA7678"/>
    <w:rsid w:val="00BA7715"/>
    <w:rsid w:val="00BA774F"/>
    <w:rsid w:val="00BA78B6"/>
    <w:rsid w:val="00BA7944"/>
    <w:rsid w:val="00BA79B5"/>
    <w:rsid w:val="00BA7DE9"/>
    <w:rsid w:val="00BB0CB9"/>
    <w:rsid w:val="00BB0EEE"/>
    <w:rsid w:val="00BB0FE5"/>
    <w:rsid w:val="00BB19A9"/>
    <w:rsid w:val="00BB20BA"/>
    <w:rsid w:val="00BB26AD"/>
    <w:rsid w:val="00BB3D25"/>
    <w:rsid w:val="00BB621B"/>
    <w:rsid w:val="00BB683B"/>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935"/>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4BED"/>
    <w:rsid w:val="00BF697A"/>
    <w:rsid w:val="00BF6A0A"/>
    <w:rsid w:val="00BF6ADB"/>
    <w:rsid w:val="00BF6D5A"/>
    <w:rsid w:val="00BF7FD6"/>
    <w:rsid w:val="00C00DFE"/>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5F73"/>
    <w:rsid w:val="00C2037B"/>
    <w:rsid w:val="00C22DE6"/>
    <w:rsid w:val="00C22FF7"/>
    <w:rsid w:val="00C23487"/>
    <w:rsid w:val="00C23DC9"/>
    <w:rsid w:val="00C2442C"/>
    <w:rsid w:val="00C25F93"/>
    <w:rsid w:val="00C26391"/>
    <w:rsid w:val="00C27A2F"/>
    <w:rsid w:val="00C27F75"/>
    <w:rsid w:val="00C27F76"/>
    <w:rsid w:val="00C30DA4"/>
    <w:rsid w:val="00C31B6A"/>
    <w:rsid w:val="00C33D7F"/>
    <w:rsid w:val="00C3421E"/>
    <w:rsid w:val="00C3711F"/>
    <w:rsid w:val="00C3788C"/>
    <w:rsid w:val="00C427CE"/>
    <w:rsid w:val="00C42E1E"/>
    <w:rsid w:val="00C4337B"/>
    <w:rsid w:val="00C44719"/>
    <w:rsid w:val="00C44A9B"/>
    <w:rsid w:val="00C4690E"/>
    <w:rsid w:val="00C46EDD"/>
    <w:rsid w:val="00C478FA"/>
    <w:rsid w:val="00C47F43"/>
    <w:rsid w:val="00C50108"/>
    <w:rsid w:val="00C51610"/>
    <w:rsid w:val="00C51E37"/>
    <w:rsid w:val="00C51F33"/>
    <w:rsid w:val="00C51F6A"/>
    <w:rsid w:val="00C5211B"/>
    <w:rsid w:val="00C534EE"/>
    <w:rsid w:val="00C55727"/>
    <w:rsid w:val="00C560BC"/>
    <w:rsid w:val="00C57857"/>
    <w:rsid w:val="00C57D74"/>
    <w:rsid w:val="00C60128"/>
    <w:rsid w:val="00C60ED4"/>
    <w:rsid w:val="00C60EE6"/>
    <w:rsid w:val="00C61FDC"/>
    <w:rsid w:val="00C63F97"/>
    <w:rsid w:val="00C6572C"/>
    <w:rsid w:val="00C65EEC"/>
    <w:rsid w:val="00C672C4"/>
    <w:rsid w:val="00C674CB"/>
    <w:rsid w:val="00C67AC4"/>
    <w:rsid w:val="00C708F7"/>
    <w:rsid w:val="00C70CFF"/>
    <w:rsid w:val="00C71973"/>
    <w:rsid w:val="00C71A6A"/>
    <w:rsid w:val="00C72EB9"/>
    <w:rsid w:val="00C74092"/>
    <w:rsid w:val="00C75655"/>
    <w:rsid w:val="00C75D4E"/>
    <w:rsid w:val="00C761FB"/>
    <w:rsid w:val="00C7672B"/>
    <w:rsid w:val="00C7691A"/>
    <w:rsid w:val="00C76AF3"/>
    <w:rsid w:val="00C76C36"/>
    <w:rsid w:val="00C77A1F"/>
    <w:rsid w:val="00C804C7"/>
    <w:rsid w:val="00C804D1"/>
    <w:rsid w:val="00C80CA5"/>
    <w:rsid w:val="00C818DD"/>
    <w:rsid w:val="00C819B7"/>
    <w:rsid w:val="00C81DE1"/>
    <w:rsid w:val="00C8255A"/>
    <w:rsid w:val="00C82FC8"/>
    <w:rsid w:val="00C837C3"/>
    <w:rsid w:val="00C83BD9"/>
    <w:rsid w:val="00C84497"/>
    <w:rsid w:val="00C868F6"/>
    <w:rsid w:val="00C86953"/>
    <w:rsid w:val="00C90BF2"/>
    <w:rsid w:val="00C90CB2"/>
    <w:rsid w:val="00C9137C"/>
    <w:rsid w:val="00C91644"/>
    <w:rsid w:val="00C92F8E"/>
    <w:rsid w:val="00C930D3"/>
    <w:rsid w:val="00C9443A"/>
    <w:rsid w:val="00C9663B"/>
    <w:rsid w:val="00CA10FF"/>
    <w:rsid w:val="00CA1356"/>
    <w:rsid w:val="00CA269E"/>
    <w:rsid w:val="00CA2E99"/>
    <w:rsid w:val="00CA35C7"/>
    <w:rsid w:val="00CA3669"/>
    <w:rsid w:val="00CA43A5"/>
    <w:rsid w:val="00CA4960"/>
    <w:rsid w:val="00CA5FDE"/>
    <w:rsid w:val="00CA63F0"/>
    <w:rsid w:val="00CA7C0B"/>
    <w:rsid w:val="00CA7F1D"/>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5191"/>
    <w:rsid w:val="00CC5896"/>
    <w:rsid w:val="00CC6F89"/>
    <w:rsid w:val="00CD045F"/>
    <w:rsid w:val="00CD12FE"/>
    <w:rsid w:val="00CD2B54"/>
    <w:rsid w:val="00CD4158"/>
    <w:rsid w:val="00CD50AF"/>
    <w:rsid w:val="00CD5A0D"/>
    <w:rsid w:val="00CD6514"/>
    <w:rsid w:val="00CD665A"/>
    <w:rsid w:val="00CE0C35"/>
    <w:rsid w:val="00CE17C2"/>
    <w:rsid w:val="00CE3810"/>
    <w:rsid w:val="00CE3A1B"/>
    <w:rsid w:val="00CE4EA8"/>
    <w:rsid w:val="00CE52B4"/>
    <w:rsid w:val="00CE59BB"/>
    <w:rsid w:val="00CE5DCD"/>
    <w:rsid w:val="00CE6946"/>
    <w:rsid w:val="00CE6E0B"/>
    <w:rsid w:val="00CE701C"/>
    <w:rsid w:val="00CE7599"/>
    <w:rsid w:val="00CF0EA4"/>
    <w:rsid w:val="00CF2095"/>
    <w:rsid w:val="00CF245A"/>
    <w:rsid w:val="00CF414A"/>
    <w:rsid w:val="00CF47E1"/>
    <w:rsid w:val="00CF4892"/>
    <w:rsid w:val="00CF4FF0"/>
    <w:rsid w:val="00CF57B0"/>
    <w:rsid w:val="00CF5B47"/>
    <w:rsid w:val="00CF607B"/>
    <w:rsid w:val="00CF685E"/>
    <w:rsid w:val="00CF6869"/>
    <w:rsid w:val="00D0042E"/>
    <w:rsid w:val="00D011CA"/>
    <w:rsid w:val="00D013CF"/>
    <w:rsid w:val="00D02B7D"/>
    <w:rsid w:val="00D038FC"/>
    <w:rsid w:val="00D04FDD"/>
    <w:rsid w:val="00D078B7"/>
    <w:rsid w:val="00D079B4"/>
    <w:rsid w:val="00D1003F"/>
    <w:rsid w:val="00D104F9"/>
    <w:rsid w:val="00D1143F"/>
    <w:rsid w:val="00D12DD6"/>
    <w:rsid w:val="00D13005"/>
    <w:rsid w:val="00D14323"/>
    <w:rsid w:val="00D1581D"/>
    <w:rsid w:val="00D15D9F"/>
    <w:rsid w:val="00D16008"/>
    <w:rsid w:val="00D166D4"/>
    <w:rsid w:val="00D2099C"/>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142"/>
    <w:rsid w:val="00D35295"/>
    <w:rsid w:val="00D35A6E"/>
    <w:rsid w:val="00D365A7"/>
    <w:rsid w:val="00D3676D"/>
    <w:rsid w:val="00D408A8"/>
    <w:rsid w:val="00D40A8C"/>
    <w:rsid w:val="00D40B27"/>
    <w:rsid w:val="00D40B57"/>
    <w:rsid w:val="00D41458"/>
    <w:rsid w:val="00D415D6"/>
    <w:rsid w:val="00D41844"/>
    <w:rsid w:val="00D41A9C"/>
    <w:rsid w:val="00D43A67"/>
    <w:rsid w:val="00D43DC1"/>
    <w:rsid w:val="00D44A7C"/>
    <w:rsid w:val="00D45204"/>
    <w:rsid w:val="00D45DD3"/>
    <w:rsid w:val="00D4647A"/>
    <w:rsid w:val="00D46DAE"/>
    <w:rsid w:val="00D50721"/>
    <w:rsid w:val="00D51346"/>
    <w:rsid w:val="00D51C8F"/>
    <w:rsid w:val="00D5204B"/>
    <w:rsid w:val="00D525BB"/>
    <w:rsid w:val="00D528B0"/>
    <w:rsid w:val="00D53034"/>
    <w:rsid w:val="00D53460"/>
    <w:rsid w:val="00D54B2B"/>
    <w:rsid w:val="00D54C10"/>
    <w:rsid w:val="00D55191"/>
    <w:rsid w:val="00D55240"/>
    <w:rsid w:val="00D55CD0"/>
    <w:rsid w:val="00D570AB"/>
    <w:rsid w:val="00D57275"/>
    <w:rsid w:val="00D57544"/>
    <w:rsid w:val="00D57973"/>
    <w:rsid w:val="00D60704"/>
    <w:rsid w:val="00D60CE2"/>
    <w:rsid w:val="00D612EC"/>
    <w:rsid w:val="00D6153E"/>
    <w:rsid w:val="00D61893"/>
    <w:rsid w:val="00D61B65"/>
    <w:rsid w:val="00D623C4"/>
    <w:rsid w:val="00D62708"/>
    <w:rsid w:val="00D62932"/>
    <w:rsid w:val="00D62CE8"/>
    <w:rsid w:val="00D669D3"/>
    <w:rsid w:val="00D66F3D"/>
    <w:rsid w:val="00D70501"/>
    <w:rsid w:val="00D7065C"/>
    <w:rsid w:val="00D71B8C"/>
    <w:rsid w:val="00D722DF"/>
    <w:rsid w:val="00D72A2E"/>
    <w:rsid w:val="00D741FF"/>
    <w:rsid w:val="00D769B9"/>
    <w:rsid w:val="00D77699"/>
    <w:rsid w:val="00D807D4"/>
    <w:rsid w:val="00D81C1D"/>
    <w:rsid w:val="00D8223C"/>
    <w:rsid w:val="00D83F48"/>
    <w:rsid w:val="00D84675"/>
    <w:rsid w:val="00D8526A"/>
    <w:rsid w:val="00D8595F"/>
    <w:rsid w:val="00D86100"/>
    <w:rsid w:val="00D86252"/>
    <w:rsid w:val="00D86EF5"/>
    <w:rsid w:val="00D87CC5"/>
    <w:rsid w:val="00D87FE5"/>
    <w:rsid w:val="00D917F3"/>
    <w:rsid w:val="00D92547"/>
    <w:rsid w:val="00D95091"/>
    <w:rsid w:val="00D95CB0"/>
    <w:rsid w:val="00D96644"/>
    <w:rsid w:val="00D96D38"/>
    <w:rsid w:val="00D973B2"/>
    <w:rsid w:val="00D9761F"/>
    <w:rsid w:val="00D97BAA"/>
    <w:rsid w:val="00DA0435"/>
    <w:rsid w:val="00DA0773"/>
    <w:rsid w:val="00DA1902"/>
    <w:rsid w:val="00DA2866"/>
    <w:rsid w:val="00DA3AF3"/>
    <w:rsid w:val="00DA495A"/>
    <w:rsid w:val="00DA4C31"/>
    <w:rsid w:val="00DA544F"/>
    <w:rsid w:val="00DA5455"/>
    <w:rsid w:val="00DA57F0"/>
    <w:rsid w:val="00DA599D"/>
    <w:rsid w:val="00DA5C2B"/>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9BB"/>
    <w:rsid w:val="00DC1DAF"/>
    <w:rsid w:val="00DC2172"/>
    <w:rsid w:val="00DC38AF"/>
    <w:rsid w:val="00DC3A4B"/>
    <w:rsid w:val="00DC4D3A"/>
    <w:rsid w:val="00DC5574"/>
    <w:rsid w:val="00DC616D"/>
    <w:rsid w:val="00DC6404"/>
    <w:rsid w:val="00DC6690"/>
    <w:rsid w:val="00DC72B1"/>
    <w:rsid w:val="00DC7B30"/>
    <w:rsid w:val="00DD0BBF"/>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F03CC"/>
    <w:rsid w:val="00DF049A"/>
    <w:rsid w:val="00DF212C"/>
    <w:rsid w:val="00DF2791"/>
    <w:rsid w:val="00DF27D4"/>
    <w:rsid w:val="00DF3174"/>
    <w:rsid w:val="00DF568D"/>
    <w:rsid w:val="00DF67D2"/>
    <w:rsid w:val="00DF7069"/>
    <w:rsid w:val="00E0055D"/>
    <w:rsid w:val="00E00C1D"/>
    <w:rsid w:val="00E00CCB"/>
    <w:rsid w:val="00E02689"/>
    <w:rsid w:val="00E03206"/>
    <w:rsid w:val="00E0324B"/>
    <w:rsid w:val="00E03BB4"/>
    <w:rsid w:val="00E042C7"/>
    <w:rsid w:val="00E04F6D"/>
    <w:rsid w:val="00E057F8"/>
    <w:rsid w:val="00E0781A"/>
    <w:rsid w:val="00E10B7B"/>
    <w:rsid w:val="00E1127F"/>
    <w:rsid w:val="00E11475"/>
    <w:rsid w:val="00E116C5"/>
    <w:rsid w:val="00E12A46"/>
    <w:rsid w:val="00E13E04"/>
    <w:rsid w:val="00E1419D"/>
    <w:rsid w:val="00E149C5"/>
    <w:rsid w:val="00E157A6"/>
    <w:rsid w:val="00E15C62"/>
    <w:rsid w:val="00E167D3"/>
    <w:rsid w:val="00E16D63"/>
    <w:rsid w:val="00E175A7"/>
    <w:rsid w:val="00E20168"/>
    <w:rsid w:val="00E20740"/>
    <w:rsid w:val="00E20E92"/>
    <w:rsid w:val="00E22C75"/>
    <w:rsid w:val="00E245DA"/>
    <w:rsid w:val="00E24645"/>
    <w:rsid w:val="00E24817"/>
    <w:rsid w:val="00E24A2B"/>
    <w:rsid w:val="00E25257"/>
    <w:rsid w:val="00E25496"/>
    <w:rsid w:val="00E260C5"/>
    <w:rsid w:val="00E27177"/>
    <w:rsid w:val="00E274B5"/>
    <w:rsid w:val="00E31BCB"/>
    <w:rsid w:val="00E32963"/>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34B2"/>
    <w:rsid w:val="00E53759"/>
    <w:rsid w:val="00E5659E"/>
    <w:rsid w:val="00E567DA"/>
    <w:rsid w:val="00E568DA"/>
    <w:rsid w:val="00E56B66"/>
    <w:rsid w:val="00E57810"/>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2CAB"/>
    <w:rsid w:val="00E76187"/>
    <w:rsid w:val="00E7694D"/>
    <w:rsid w:val="00E770B5"/>
    <w:rsid w:val="00E77197"/>
    <w:rsid w:val="00E77A3E"/>
    <w:rsid w:val="00E8187B"/>
    <w:rsid w:val="00E81B1A"/>
    <w:rsid w:val="00E81DD4"/>
    <w:rsid w:val="00E84FB3"/>
    <w:rsid w:val="00E86A3E"/>
    <w:rsid w:val="00E87037"/>
    <w:rsid w:val="00E9026A"/>
    <w:rsid w:val="00E940E0"/>
    <w:rsid w:val="00E964CA"/>
    <w:rsid w:val="00E96D70"/>
    <w:rsid w:val="00E96E05"/>
    <w:rsid w:val="00E97116"/>
    <w:rsid w:val="00E9767C"/>
    <w:rsid w:val="00E97E67"/>
    <w:rsid w:val="00EA0F03"/>
    <w:rsid w:val="00EA1EF9"/>
    <w:rsid w:val="00EA25C1"/>
    <w:rsid w:val="00EA2BC8"/>
    <w:rsid w:val="00EA2CA0"/>
    <w:rsid w:val="00EA2D03"/>
    <w:rsid w:val="00EA3031"/>
    <w:rsid w:val="00EA3C3F"/>
    <w:rsid w:val="00EA60B4"/>
    <w:rsid w:val="00EA6F81"/>
    <w:rsid w:val="00EA7237"/>
    <w:rsid w:val="00EB0468"/>
    <w:rsid w:val="00EB055B"/>
    <w:rsid w:val="00EB0A51"/>
    <w:rsid w:val="00EB0DC2"/>
    <w:rsid w:val="00EB112A"/>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466"/>
    <w:rsid w:val="00ED5536"/>
    <w:rsid w:val="00ED56CF"/>
    <w:rsid w:val="00ED5B5C"/>
    <w:rsid w:val="00ED6B5A"/>
    <w:rsid w:val="00ED70BD"/>
    <w:rsid w:val="00ED7934"/>
    <w:rsid w:val="00EE0B3E"/>
    <w:rsid w:val="00EE1208"/>
    <w:rsid w:val="00EE1FD6"/>
    <w:rsid w:val="00EE37BB"/>
    <w:rsid w:val="00EE37C3"/>
    <w:rsid w:val="00EE67D0"/>
    <w:rsid w:val="00EF063D"/>
    <w:rsid w:val="00EF1830"/>
    <w:rsid w:val="00EF2EA9"/>
    <w:rsid w:val="00EF37CF"/>
    <w:rsid w:val="00EF3F1B"/>
    <w:rsid w:val="00EF4058"/>
    <w:rsid w:val="00EF4099"/>
    <w:rsid w:val="00EF4DA7"/>
    <w:rsid w:val="00EF4F82"/>
    <w:rsid w:val="00EF59CA"/>
    <w:rsid w:val="00EF6BDC"/>
    <w:rsid w:val="00F0190F"/>
    <w:rsid w:val="00F01C4C"/>
    <w:rsid w:val="00F02786"/>
    <w:rsid w:val="00F0434F"/>
    <w:rsid w:val="00F05D0A"/>
    <w:rsid w:val="00F0670F"/>
    <w:rsid w:val="00F0692E"/>
    <w:rsid w:val="00F06A1F"/>
    <w:rsid w:val="00F0722A"/>
    <w:rsid w:val="00F07FA6"/>
    <w:rsid w:val="00F11BB3"/>
    <w:rsid w:val="00F12E1B"/>
    <w:rsid w:val="00F13036"/>
    <w:rsid w:val="00F15C3C"/>
    <w:rsid w:val="00F16EB0"/>
    <w:rsid w:val="00F209BB"/>
    <w:rsid w:val="00F2127D"/>
    <w:rsid w:val="00F215DE"/>
    <w:rsid w:val="00F21D1A"/>
    <w:rsid w:val="00F22865"/>
    <w:rsid w:val="00F24131"/>
    <w:rsid w:val="00F244C9"/>
    <w:rsid w:val="00F24BF5"/>
    <w:rsid w:val="00F24D75"/>
    <w:rsid w:val="00F261E3"/>
    <w:rsid w:val="00F30EB3"/>
    <w:rsid w:val="00F31995"/>
    <w:rsid w:val="00F32E80"/>
    <w:rsid w:val="00F34B2F"/>
    <w:rsid w:val="00F34F33"/>
    <w:rsid w:val="00F35472"/>
    <w:rsid w:val="00F366D8"/>
    <w:rsid w:val="00F36D1F"/>
    <w:rsid w:val="00F3769E"/>
    <w:rsid w:val="00F379BA"/>
    <w:rsid w:val="00F40F06"/>
    <w:rsid w:val="00F41172"/>
    <w:rsid w:val="00F42669"/>
    <w:rsid w:val="00F4374F"/>
    <w:rsid w:val="00F46A6E"/>
    <w:rsid w:val="00F47128"/>
    <w:rsid w:val="00F4749B"/>
    <w:rsid w:val="00F47647"/>
    <w:rsid w:val="00F514FB"/>
    <w:rsid w:val="00F523E8"/>
    <w:rsid w:val="00F52B73"/>
    <w:rsid w:val="00F54F4B"/>
    <w:rsid w:val="00F55062"/>
    <w:rsid w:val="00F55B9C"/>
    <w:rsid w:val="00F56A79"/>
    <w:rsid w:val="00F56CE9"/>
    <w:rsid w:val="00F60793"/>
    <w:rsid w:val="00F61151"/>
    <w:rsid w:val="00F63723"/>
    <w:rsid w:val="00F64E44"/>
    <w:rsid w:val="00F64ECE"/>
    <w:rsid w:val="00F67B6E"/>
    <w:rsid w:val="00F7174B"/>
    <w:rsid w:val="00F72A85"/>
    <w:rsid w:val="00F7423D"/>
    <w:rsid w:val="00F77765"/>
    <w:rsid w:val="00F77907"/>
    <w:rsid w:val="00F77EC3"/>
    <w:rsid w:val="00F8049C"/>
    <w:rsid w:val="00F816B4"/>
    <w:rsid w:val="00F823C6"/>
    <w:rsid w:val="00F83187"/>
    <w:rsid w:val="00F83E63"/>
    <w:rsid w:val="00F842C0"/>
    <w:rsid w:val="00F84E26"/>
    <w:rsid w:val="00F853B8"/>
    <w:rsid w:val="00F85E98"/>
    <w:rsid w:val="00F90F30"/>
    <w:rsid w:val="00F91762"/>
    <w:rsid w:val="00F91943"/>
    <w:rsid w:val="00F92924"/>
    <w:rsid w:val="00F9342E"/>
    <w:rsid w:val="00F9388B"/>
    <w:rsid w:val="00F945ED"/>
    <w:rsid w:val="00F951A5"/>
    <w:rsid w:val="00F95989"/>
    <w:rsid w:val="00F963F4"/>
    <w:rsid w:val="00F97197"/>
    <w:rsid w:val="00F97843"/>
    <w:rsid w:val="00FA00C9"/>
    <w:rsid w:val="00FA0EEA"/>
    <w:rsid w:val="00FA2F75"/>
    <w:rsid w:val="00FA320A"/>
    <w:rsid w:val="00FA5C88"/>
    <w:rsid w:val="00FA6372"/>
    <w:rsid w:val="00FA6845"/>
    <w:rsid w:val="00FA72BE"/>
    <w:rsid w:val="00FA72D9"/>
    <w:rsid w:val="00FA7C8B"/>
    <w:rsid w:val="00FB0249"/>
    <w:rsid w:val="00FB1051"/>
    <w:rsid w:val="00FB1263"/>
    <w:rsid w:val="00FB17E3"/>
    <w:rsid w:val="00FB3343"/>
    <w:rsid w:val="00FB3CE5"/>
    <w:rsid w:val="00FB6425"/>
    <w:rsid w:val="00FB793A"/>
    <w:rsid w:val="00FC0B12"/>
    <w:rsid w:val="00FC0E31"/>
    <w:rsid w:val="00FC2DFD"/>
    <w:rsid w:val="00FC5915"/>
    <w:rsid w:val="00FC5D6D"/>
    <w:rsid w:val="00FC6961"/>
    <w:rsid w:val="00FC718B"/>
    <w:rsid w:val="00FD07DD"/>
    <w:rsid w:val="00FD2233"/>
    <w:rsid w:val="00FD6657"/>
    <w:rsid w:val="00FD7187"/>
    <w:rsid w:val="00FD7B20"/>
    <w:rsid w:val="00FE015F"/>
    <w:rsid w:val="00FE0276"/>
    <w:rsid w:val="00FE3498"/>
    <w:rsid w:val="00FE5873"/>
    <w:rsid w:val="00FE61B0"/>
    <w:rsid w:val="00FE6527"/>
    <w:rsid w:val="00FE6ADE"/>
    <w:rsid w:val="00FE7387"/>
    <w:rsid w:val="00FE76E3"/>
    <w:rsid w:val="00FF0584"/>
    <w:rsid w:val="00FF1A54"/>
    <w:rsid w:val="00FF5BBA"/>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xlink?app=00075&amp;view=full&amp;searchtype=get&amp;search=118+Pa.+Super.+3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7E2D4-A380-4AB0-9144-5381424E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4082</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7</cp:revision>
  <cp:lastPrinted>2015-03-11T11:24:00Z</cp:lastPrinted>
  <dcterms:created xsi:type="dcterms:W3CDTF">2015-02-27T23:06:00Z</dcterms:created>
  <dcterms:modified xsi:type="dcterms:W3CDTF">2015-03-11T11:24:00Z</dcterms:modified>
</cp:coreProperties>
</file>