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DDA" w:rsidRPr="00B62BE4" w:rsidRDefault="008B1DDA" w:rsidP="008B1DDA">
      <w:pPr>
        <w:tabs>
          <w:tab w:val="left" w:pos="0"/>
        </w:tabs>
        <w:spacing w:after="0" w:line="240" w:lineRule="auto"/>
        <w:jc w:val="center"/>
        <w:rPr>
          <w:b/>
        </w:rPr>
      </w:pPr>
      <w:r w:rsidRPr="00B62BE4">
        <w:rPr>
          <w:b/>
        </w:rPr>
        <w:t>BEFORE THE</w:t>
      </w:r>
    </w:p>
    <w:p w:rsidR="008B1DDA" w:rsidRPr="00B62BE4" w:rsidRDefault="008B1DDA" w:rsidP="008B1DDA">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8B1DDA" w:rsidRPr="00B62BE4" w:rsidRDefault="008B1DDA" w:rsidP="008B1DDA">
      <w:pPr>
        <w:tabs>
          <w:tab w:val="left" w:pos="0"/>
        </w:tabs>
        <w:spacing w:after="0" w:line="240" w:lineRule="auto"/>
        <w:jc w:val="both"/>
        <w:rPr>
          <w:b/>
        </w:rPr>
      </w:pPr>
    </w:p>
    <w:p w:rsidR="008B1DDA" w:rsidRPr="00B62BE4" w:rsidRDefault="008B1DDA" w:rsidP="008B1DDA">
      <w:pPr>
        <w:tabs>
          <w:tab w:val="left" w:pos="0"/>
        </w:tabs>
        <w:spacing w:after="0" w:line="240" w:lineRule="auto"/>
        <w:jc w:val="both"/>
        <w:rPr>
          <w:b/>
        </w:rPr>
      </w:pPr>
    </w:p>
    <w:p w:rsidR="008B1DDA" w:rsidRPr="00B62BE4" w:rsidRDefault="008B1DDA" w:rsidP="008B1DDA">
      <w:pPr>
        <w:tabs>
          <w:tab w:val="left" w:pos="0"/>
        </w:tabs>
        <w:spacing w:after="0" w:line="240" w:lineRule="auto"/>
        <w:jc w:val="both"/>
        <w:rPr>
          <w:b/>
        </w:rPr>
      </w:pPr>
    </w:p>
    <w:p w:rsidR="008B1DDA" w:rsidRPr="00B62BE4" w:rsidRDefault="008B1DDA" w:rsidP="008B1DDA">
      <w:pPr>
        <w:tabs>
          <w:tab w:val="left" w:pos="0"/>
        </w:tabs>
        <w:spacing w:after="0" w:line="240" w:lineRule="auto"/>
        <w:jc w:val="both"/>
      </w:pPr>
      <w:r w:rsidRPr="00B62BE4">
        <w:t xml:space="preserve">Pennsylvania Public Utility </w:t>
      </w:r>
      <w:r w:rsidR="00E867D5" w:rsidRPr="00B62BE4">
        <w:t>Commission,</w:t>
      </w:r>
      <w:r w:rsidR="0044124C">
        <w:tab/>
      </w:r>
      <w:r w:rsidR="0044124C">
        <w:tab/>
        <w:t>:</w:t>
      </w:r>
    </w:p>
    <w:p w:rsidR="008B1DDA" w:rsidRPr="00B62BE4" w:rsidRDefault="008B1DDA" w:rsidP="008B1DDA">
      <w:pPr>
        <w:tabs>
          <w:tab w:val="left" w:pos="0"/>
        </w:tabs>
        <w:spacing w:after="0" w:line="240" w:lineRule="auto"/>
        <w:jc w:val="both"/>
        <w:rPr>
          <w:b/>
        </w:rPr>
      </w:pPr>
      <w:r w:rsidRPr="00B62BE4">
        <w:t xml:space="preserve">Bureau of </w:t>
      </w:r>
      <w:r>
        <w:t>Investigation and Enforcement</w:t>
      </w:r>
      <w:r w:rsidRPr="00B62BE4">
        <w:tab/>
      </w:r>
      <w:r w:rsidRPr="00B62BE4">
        <w:tab/>
        <w:t>:</w:t>
      </w:r>
    </w:p>
    <w:p w:rsidR="008B1DDA" w:rsidRPr="00B62BE4" w:rsidRDefault="008B1DDA" w:rsidP="008B1DDA">
      <w:pPr>
        <w:tabs>
          <w:tab w:val="left" w:pos="0"/>
        </w:tabs>
        <w:spacing w:after="0" w:line="240" w:lineRule="auto"/>
        <w:jc w:val="both"/>
      </w:pPr>
      <w:r>
        <w:rPr>
          <w:b/>
        </w:rPr>
        <w:tab/>
      </w:r>
      <w:r>
        <w:rPr>
          <w:b/>
        </w:rPr>
        <w:tab/>
      </w:r>
      <w:r>
        <w:rPr>
          <w:b/>
        </w:rPr>
        <w:tab/>
      </w:r>
      <w:r>
        <w:rPr>
          <w:b/>
        </w:rPr>
        <w:tab/>
      </w:r>
      <w:r>
        <w:rPr>
          <w:b/>
        </w:rPr>
        <w:tab/>
      </w:r>
      <w:r>
        <w:rPr>
          <w:b/>
        </w:rPr>
        <w:tab/>
      </w:r>
      <w:r w:rsidRPr="00B62BE4">
        <w:t>:</w:t>
      </w:r>
    </w:p>
    <w:p w:rsidR="008B1DDA" w:rsidRPr="00B62BE4" w:rsidRDefault="008B1DDA" w:rsidP="008B1DDA">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Pr="00B62BE4">
        <w:tab/>
      </w:r>
      <w:r>
        <w:tab/>
      </w:r>
      <w:r w:rsidRPr="00B62BE4">
        <w:t>:</w:t>
      </w:r>
      <w:r w:rsidRPr="00B62BE4">
        <w:rPr>
          <w:b/>
        </w:rPr>
        <w:tab/>
      </w:r>
      <w:r w:rsidRPr="00B62BE4">
        <w:rPr>
          <w:b/>
        </w:rPr>
        <w:tab/>
      </w:r>
      <w:r w:rsidRPr="00B62BE4">
        <w:t>C-</w:t>
      </w:r>
      <w:r>
        <w:t>2014-2422723</w:t>
      </w:r>
    </w:p>
    <w:p w:rsidR="008B1DDA" w:rsidRPr="00B62BE4" w:rsidRDefault="008B1DDA" w:rsidP="008B1DDA">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8B1DDA" w:rsidRPr="00B62BE4" w:rsidRDefault="008B1DDA" w:rsidP="008B1DDA">
      <w:pPr>
        <w:tabs>
          <w:tab w:val="left" w:pos="0"/>
        </w:tabs>
        <w:spacing w:after="0" w:line="240" w:lineRule="auto"/>
        <w:jc w:val="both"/>
      </w:pPr>
      <w:r>
        <w:t>Uber Technologies, Inc.</w:t>
      </w:r>
      <w:r>
        <w:tab/>
      </w:r>
      <w:r w:rsidRPr="00B62BE4">
        <w:tab/>
      </w:r>
      <w:r w:rsidRPr="00B62BE4">
        <w:tab/>
      </w:r>
      <w:r w:rsidRPr="00B62BE4">
        <w:tab/>
        <w:t>:</w:t>
      </w:r>
    </w:p>
    <w:p w:rsidR="008B1DDA" w:rsidRPr="00B62BE4" w:rsidRDefault="008B1DDA" w:rsidP="008B1DDA">
      <w:pPr>
        <w:tabs>
          <w:tab w:val="left" w:pos="0"/>
        </w:tabs>
        <w:spacing w:after="0" w:line="240" w:lineRule="auto"/>
        <w:jc w:val="both"/>
      </w:pPr>
    </w:p>
    <w:p w:rsidR="008B1DDA" w:rsidRDefault="008B1DDA" w:rsidP="008B1DDA">
      <w:pPr>
        <w:spacing w:after="0" w:line="240" w:lineRule="auto"/>
        <w:jc w:val="center"/>
        <w:rPr>
          <w:b/>
        </w:rPr>
      </w:pPr>
    </w:p>
    <w:p w:rsidR="00B31FEC" w:rsidRDefault="00B31FEC" w:rsidP="008B1DDA">
      <w:pPr>
        <w:spacing w:after="0" w:line="240" w:lineRule="auto"/>
        <w:jc w:val="center"/>
        <w:rPr>
          <w:b/>
        </w:rPr>
      </w:pPr>
      <w:bookmarkStart w:id="0" w:name="_GoBack"/>
      <w:bookmarkEnd w:id="0"/>
    </w:p>
    <w:p w:rsidR="0044124C" w:rsidRPr="009A1EDE" w:rsidRDefault="008270B4" w:rsidP="008270B4">
      <w:pPr>
        <w:spacing w:after="0" w:line="240" w:lineRule="auto"/>
        <w:jc w:val="center"/>
        <w:rPr>
          <w:b/>
        </w:rPr>
      </w:pPr>
      <w:r w:rsidRPr="009A1EDE">
        <w:rPr>
          <w:b/>
        </w:rPr>
        <w:t xml:space="preserve">INTERIM ORDER </w:t>
      </w:r>
    </w:p>
    <w:p w:rsidR="009D77CB" w:rsidRPr="009A1EDE" w:rsidRDefault="00AE59BD" w:rsidP="008270B4">
      <w:pPr>
        <w:spacing w:after="0" w:line="240" w:lineRule="auto"/>
        <w:jc w:val="center"/>
        <w:rPr>
          <w:b/>
        </w:rPr>
      </w:pPr>
      <w:r w:rsidRPr="009A1EDE">
        <w:rPr>
          <w:b/>
        </w:rPr>
        <w:t>ON</w:t>
      </w:r>
      <w:r w:rsidR="0044124C" w:rsidRPr="009A1EDE">
        <w:rPr>
          <w:b/>
        </w:rPr>
        <w:t xml:space="preserve"> </w:t>
      </w:r>
      <w:r w:rsidR="00CA308C" w:rsidRPr="009A1EDE">
        <w:rPr>
          <w:b/>
        </w:rPr>
        <w:t xml:space="preserve">REQUEST FOR EXTENSION OF TIME </w:t>
      </w:r>
    </w:p>
    <w:p w:rsidR="008270B4" w:rsidRPr="00CA308C" w:rsidRDefault="00CA308C" w:rsidP="008270B4">
      <w:pPr>
        <w:spacing w:after="0" w:line="240" w:lineRule="auto"/>
        <w:jc w:val="center"/>
        <w:rPr>
          <w:b/>
          <w:u w:val="single"/>
        </w:rPr>
      </w:pPr>
      <w:r w:rsidRPr="00CA308C">
        <w:rPr>
          <w:b/>
          <w:u w:val="single"/>
        </w:rPr>
        <w:t>BY UBER TECHNOLOGIES, INC., TO FILE ANSWERS TO AMENDED COMPLAINT</w:t>
      </w:r>
    </w:p>
    <w:p w:rsidR="008270B4" w:rsidRPr="00CA308C" w:rsidRDefault="008270B4" w:rsidP="008270B4">
      <w:pPr>
        <w:rPr>
          <w:u w:val="single"/>
        </w:rPr>
      </w:pPr>
    </w:p>
    <w:p w:rsidR="008270B4" w:rsidRDefault="008270B4" w:rsidP="001037F0">
      <w:pPr>
        <w:spacing w:after="0"/>
      </w:pPr>
      <w:r>
        <w:tab/>
        <w:t>On June 6, 2014, the Commission’s Bureau of Investigation and Enforcement (BIE) filed a complaint against Uber Technologies, Inc</w:t>
      </w:r>
      <w:r w:rsidR="00E01C14">
        <w:t>. (Uber).  The complaint alleged</w:t>
      </w:r>
      <w:r>
        <w:t xml:space="preserve">, among other things, that Uber </w:t>
      </w:r>
      <w:r w:rsidR="00E01C14">
        <w:t>was</w:t>
      </w:r>
      <w:r>
        <w:t xml:space="preserve"> acting as a broker of transportation without a certificate of public convenience and that its actions constitute</w:t>
      </w:r>
      <w:r w:rsidR="00E01C14">
        <w:t>d</w:t>
      </w:r>
      <w:r>
        <w:t xml:space="preserve"> a violation of the Public Utility Code.  The complaint </w:t>
      </w:r>
      <w:r w:rsidR="00E01C14">
        <w:t>sought</w:t>
      </w:r>
      <w:r>
        <w:t xml:space="preserve"> civil penalties in the amount of $95,000 and an additional $1,000 per day </w:t>
      </w:r>
      <w:r w:rsidR="00E01C14">
        <w:t>for each day that Uber continued</w:t>
      </w:r>
      <w:r>
        <w:t xml:space="preserve"> to operate after the date of filing.  Uber filed an answer on June 23, 2014.</w:t>
      </w:r>
    </w:p>
    <w:p w:rsidR="001037F0" w:rsidRDefault="001037F0" w:rsidP="001037F0">
      <w:pPr>
        <w:spacing w:after="0"/>
      </w:pPr>
    </w:p>
    <w:p w:rsidR="00CA308C" w:rsidRDefault="008270B4" w:rsidP="00CA308C">
      <w:pPr>
        <w:spacing w:after="0"/>
      </w:pPr>
      <w:r>
        <w:tab/>
      </w:r>
      <w:r w:rsidR="00CA308C">
        <w:t>On January 9, 2015, BIE filed an amended complaint, which replaces its complaint filed on June 5, 2014, in order to identify additional respondents</w:t>
      </w:r>
      <w:r w:rsidR="00F8033A">
        <w:t>, Raiser-PA LLC and Gegen LLC,</w:t>
      </w:r>
      <w:r w:rsidR="00CA308C">
        <w:t xml:space="preserve"> affiliated with Uber Technologies</w:t>
      </w:r>
      <w:r w:rsidR="00F8033A">
        <w:t xml:space="preserve">, Inc., </w:t>
      </w:r>
      <w:r w:rsidR="00CA308C">
        <w:t>which are averred to be responsible for or involved in facilitating and/or providing unauthorized passenger motor carrier services within the Commonwealth.  In addition, the amended complaint updates and quantifies the alleged violations alleged by BIE by removing the “per day” violation component and replacing it with a “per ride” violation component and recalculating the appropriate civil penalty as the relief requested.  BIE also calculated a proposed civil penalty based upon a “proxy” number of trips.   On February 2, 2015, Uber filed an answer to the amended complaint, and requested that the amended complaint be dismissed with prejudice.</w:t>
      </w:r>
    </w:p>
    <w:p w:rsidR="00CA308C" w:rsidRDefault="00CA308C" w:rsidP="00CA308C">
      <w:pPr>
        <w:spacing w:after="0"/>
      </w:pPr>
    </w:p>
    <w:p w:rsidR="00B341AE" w:rsidRDefault="00B341AE" w:rsidP="00CA308C">
      <w:pPr>
        <w:spacing w:after="0"/>
      </w:pPr>
      <w:r>
        <w:lastRenderedPageBreak/>
        <w:tab/>
      </w:r>
      <w:r w:rsidR="009E0AF8">
        <w:t xml:space="preserve">By email dated March 16, 2015, counsel for Uber </w:t>
      </w:r>
      <w:r w:rsidR="00F8033A">
        <w:t>represented</w:t>
      </w:r>
      <w:r w:rsidR="009E0AF8">
        <w:t xml:space="preserve"> that BIE served its amended complaint on</w:t>
      </w:r>
      <w:r w:rsidR="009D77CB">
        <w:t xml:space="preserve"> Raiser LLC,</w:t>
      </w:r>
      <w:r w:rsidR="009E0AF8">
        <w:t xml:space="preserve"> Raiser-PA LLC and Gegen LLC on February 27, 2015</w:t>
      </w:r>
      <w:r w:rsidR="00F8033A">
        <w:t>,</w:t>
      </w:r>
      <w:r w:rsidR="009E0AF8">
        <w:t xml:space="preserve"> and that answers to the amended complaint must be filed by March 19, 2015.  Counsel further requested an extension of time to file answers to the amended complaint until March 27, 2015 and advised that BIE ha</w:t>
      </w:r>
      <w:r w:rsidR="00A93005">
        <w:t>d</w:t>
      </w:r>
      <w:r w:rsidR="009E0AF8">
        <w:t xml:space="preserve"> no objection to the extension request.</w:t>
      </w:r>
    </w:p>
    <w:p w:rsidR="00CA308C" w:rsidRDefault="00CA308C" w:rsidP="009E0AF8">
      <w:pPr>
        <w:pStyle w:val="ListParagraph"/>
        <w:numPr>
          <w:ilvl w:val="0"/>
          <w:numId w:val="0"/>
        </w:numPr>
        <w:spacing w:after="0"/>
        <w:ind w:left="1440"/>
      </w:pPr>
    </w:p>
    <w:p w:rsidR="00912FC8" w:rsidRDefault="009E0AF8" w:rsidP="006673CC">
      <w:pPr>
        <w:spacing w:after="0"/>
      </w:pPr>
      <w:r>
        <w:tab/>
        <w:t xml:space="preserve">Under the circumstances, </w:t>
      </w:r>
      <w:r w:rsidR="00AB04A2">
        <w:t xml:space="preserve">we </w:t>
      </w:r>
      <w:r>
        <w:t xml:space="preserve">will grant </w:t>
      </w:r>
      <w:r w:rsidR="00AB04A2">
        <w:t xml:space="preserve">Uber’s request </w:t>
      </w:r>
      <w:r>
        <w:t>for an extension of time to file answers to the amended complaint.</w:t>
      </w:r>
    </w:p>
    <w:p w:rsidR="006673CC" w:rsidRDefault="006673CC" w:rsidP="006673CC">
      <w:pPr>
        <w:spacing w:after="0"/>
      </w:pPr>
    </w:p>
    <w:p w:rsidR="00C97CFB" w:rsidRDefault="0044124C" w:rsidP="006673CC">
      <w:pPr>
        <w:spacing w:after="0"/>
      </w:pPr>
      <w:r>
        <w:tab/>
      </w:r>
      <w:r w:rsidR="00C97CFB">
        <w:t>THEREFORE,</w:t>
      </w:r>
    </w:p>
    <w:p w:rsidR="006673CC" w:rsidRDefault="006673CC" w:rsidP="006673CC">
      <w:pPr>
        <w:spacing w:after="0"/>
      </w:pPr>
    </w:p>
    <w:p w:rsidR="006673CC" w:rsidRDefault="0044124C" w:rsidP="006673CC">
      <w:pPr>
        <w:spacing w:after="0"/>
      </w:pPr>
      <w:r>
        <w:tab/>
      </w:r>
      <w:r w:rsidR="00C97CFB">
        <w:t>IT IS ORDERED:</w:t>
      </w:r>
    </w:p>
    <w:p w:rsidR="00C97CFB" w:rsidRDefault="00C97CFB" w:rsidP="00E22051">
      <w:pPr>
        <w:spacing w:after="0"/>
      </w:pPr>
      <w:r>
        <w:tab/>
      </w:r>
    </w:p>
    <w:p w:rsidR="00C97CFB" w:rsidRDefault="00C97CFB" w:rsidP="00E22051">
      <w:pPr>
        <w:spacing w:after="0"/>
      </w:pPr>
      <w:r>
        <w:tab/>
        <w:t xml:space="preserve">That the </w:t>
      </w:r>
      <w:r w:rsidR="00A93005">
        <w:t xml:space="preserve">request </w:t>
      </w:r>
      <w:r>
        <w:t>of</w:t>
      </w:r>
      <w:r w:rsidR="009D77CB">
        <w:t xml:space="preserve"> </w:t>
      </w:r>
      <w:r w:rsidR="009D77CB">
        <w:t>Raiser LLC, Raiser-PA LLC and Gegen LLC</w:t>
      </w:r>
      <w:r>
        <w:t xml:space="preserve"> </w:t>
      </w:r>
      <w:r w:rsidR="00A93005">
        <w:t>for an extension of time until March 27, 2015, to file answers to the amended complaint filed by BIE on January 9, 2015, is GRANTED.</w:t>
      </w:r>
    </w:p>
    <w:p w:rsidR="002E10E2" w:rsidRDefault="002E10E2" w:rsidP="00E22051">
      <w:pPr>
        <w:spacing w:after="0"/>
      </w:pPr>
    </w:p>
    <w:p w:rsidR="00E22051" w:rsidRDefault="00E22051" w:rsidP="00E22051">
      <w:pPr>
        <w:spacing w:after="0"/>
      </w:pPr>
    </w:p>
    <w:p w:rsidR="00985788" w:rsidRDefault="00985788" w:rsidP="00E22051">
      <w:pPr>
        <w:spacing w:after="0"/>
      </w:pPr>
    </w:p>
    <w:p w:rsidR="002E10E2" w:rsidRDefault="002E10E2" w:rsidP="00E22051">
      <w:pPr>
        <w:spacing w:after="0"/>
      </w:pPr>
    </w:p>
    <w:p w:rsidR="00985788" w:rsidRDefault="00985788" w:rsidP="00E22051">
      <w:pPr>
        <w:tabs>
          <w:tab w:val="clear" w:pos="1440"/>
        </w:tabs>
        <w:spacing w:after="0" w:line="240" w:lineRule="auto"/>
        <w:ind w:left="5040" w:firstLine="720"/>
        <w:rPr>
          <w:rFonts w:eastAsia="SimSun"/>
        </w:rPr>
      </w:pPr>
      <w:r w:rsidRPr="00985788">
        <w:rPr>
          <w:rFonts w:eastAsia="SimSun"/>
        </w:rPr>
        <w:t>______________________________</w:t>
      </w:r>
      <w:r w:rsidRPr="00985788">
        <w:rPr>
          <w:rFonts w:eastAsia="SimSun"/>
        </w:rPr>
        <w:tab/>
        <w:t>Mary D. Long</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Administrative Law Judge</w:t>
      </w:r>
    </w:p>
    <w:p w:rsidR="00E22051" w:rsidRPr="00985788" w:rsidRDefault="00E22051" w:rsidP="00E22051">
      <w:pPr>
        <w:tabs>
          <w:tab w:val="clear" w:pos="1440"/>
        </w:tabs>
        <w:spacing w:after="0" w:line="240" w:lineRule="auto"/>
        <w:ind w:left="5040" w:firstLine="720"/>
        <w:rPr>
          <w:rFonts w:eastAsia="SimSun"/>
        </w:rPr>
      </w:pPr>
    </w:p>
    <w:p w:rsidR="00985788" w:rsidRPr="00985788" w:rsidRDefault="00985788" w:rsidP="00E22051">
      <w:pPr>
        <w:tabs>
          <w:tab w:val="clear" w:pos="1440"/>
        </w:tabs>
        <w:spacing w:after="0" w:line="240" w:lineRule="auto"/>
        <w:rPr>
          <w:rFonts w:eastAsia="SimSun"/>
        </w:rPr>
      </w:pPr>
    </w:p>
    <w:p w:rsidR="00985788" w:rsidRDefault="00985788" w:rsidP="00E22051">
      <w:pPr>
        <w:tabs>
          <w:tab w:val="clear" w:pos="1440"/>
        </w:tabs>
        <w:spacing w:after="0" w:line="240" w:lineRule="auto"/>
        <w:rPr>
          <w:rFonts w:eastAsia="SimSun"/>
        </w:rPr>
      </w:pPr>
    </w:p>
    <w:p w:rsidR="002E10E2" w:rsidRPr="00985788" w:rsidRDefault="002E10E2" w:rsidP="00E22051">
      <w:pPr>
        <w:tabs>
          <w:tab w:val="clear" w:pos="1440"/>
        </w:tabs>
        <w:spacing w:after="0" w:line="240" w:lineRule="auto"/>
        <w:rPr>
          <w:rFonts w:eastAsia="SimSun"/>
        </w:rPr>
      </w:pPr>
    </w:p>
    <w:p w:rsidR="00985788" w:rsidRPr="00985788" w:rsidRDefault="00985788" w:rsidP="00E22051">
      <w:pPr>
        <w:tabs>
          <w:tab w:val="clear" w:pos="1440"/>
        </w:tabs>
        <w:spacing w:after="0" w:line="240" w:lineRule="auto"/>
        <w:rPr>
          <w:rFonts w:eastAsia="SimSun"/>
        </w:rPr>
      </w:pPr>
      <w:r w:rsidRPr="00985788">
        <w:rPr>
          <w:rFonts w:eastAsia="SimSun"/>
        </w:rPr>
        <w:t xml:space="preserve">Date:  </w:t>
      </w:r>
      <w:r w:rsidR="00A93005" w:rsidRPr="00A93005">
        <w:rPr>
          <w:rFonts w:eastAsia="SimSun"/>
          <w:u w:val="single"/>
        </w:rPr>
        <w:t>March 17</w:t>
      </w:r>
      <w:r w:rsidRPr="00A93005">
        <w:rPr>
          <w:rFonts w:eastAsia="SimSun"/>
          <w:u w:val="single"/>
        </w:rPr>
        <w:t>, 2015</w:t>
      </w:r>
      <w:r w:rsidRPr="00985788">
        <w:rPr>
          <w:rFonts w:eastAsia="SimSun"/>
        </w:rPr>
        <w:tab/>
      </w:r>
      <w:r w:rsidRPr="00985788">
        <w:rPr>
          <w:rFonts w:eastAsia="SimSun"/>
        </w:rPr>
        <w:tab/>
      </w:r>
      <w:r w:rsidRPr="00985788">
        <w:rPr>
          <w:rFonts w:eastAsia="SimSun"/>
        </w:rPr>
        <w:tab/>
      </w:r>
      <w:r w:rsidRPr="00985788">
        <w:rPr>
          <w:rFonts w:eastAsia="SimSun"/>
        </w:rPr>
        <w:tab/>
      </w:r>
      <w:r w:rsidR="00A93005">
        <w:rPr>
          <w:rFonts w:eastAsia="SimSun"/>
        </w:rPr>
        <w:tab/>
      </w:r>
      <w:r w:rsidRPr="00985788">
        <w:rPr>
          <w:rFonts w:eastAsia="SimSun"/>
        </w:rPr>
        <w:t>______________________________</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Jeffrey A. Watson</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Administrative Law Judge</w:t>
      </w:r>
    </w:p>
    <w:p w:rsidR="00C1082B" w:rsidRDefault="00C1082B" w:rsidP="00E22051">
      <w:pPr>
        <w:spacing w:after="0"/>
        <w:sectPr w:rsidR="00C1082B" w:rsidSect="002A2025">
          <w:footerReference w:type="default" r:id="rId8"/>
          <w:pgSz w:w="12240" w:h="15840"/>
          <w:pgMar w:top="1440" w:right="1440" w:bottom="1440" w:left="1440" w:header="720" w:footer="720" w:gutter="0"/>
          <w:cols w:space="720"/>
          <w:titlePg/>
          <w:docGrid w:linePitch="360"/>
        </w:sectPr>
      </w:pPr>
    </w:p>
    <w:p w:rsidR="00E22051" w:rsidRPr="00E22051" w:rsidRDefault="00E22051" w:rsidP="00E22051">
      <w:pPr>
        <w:tabs>
          <w:tab w:val="clear" w:pos="1440"/>
        </w:tabs>
        <w:spacing w:after="0" w:line="240" w:lineRule="auto"/>
        <w:rPr>
          <w:rFonts w:ascii="Microsoft Sans Serif" w:hAnsi="Calibri"/>
          <w:i/>
          <w:szCs w:val="24"/>
        </w:rPr>
      </w:pPr>
      <w:r w:rsidRPr="00E22051">
        <w:rPr>
          <w:rFonts w:ascii="Microsoft Sans Serif" w:hAnsi="Calibri"/>
          <w:b/>
          <w:szCs w:val="22"/>
          <w:u w:val="single"/>
        </w:rPr>
        <w:lastRenderedPageBreak/>
        <w:t>C</w:t>
      </w:r>
      <w:r w:rsidRPr="00E22051">
        <w:rPr>
          <w:rFonts w:ascii="Microsoft Sans Serif" w:hAnsi="Calibri"/>
          <w:b/>
          <w:szCs w:val="24"/>
          <w:u w:val="single"/>
        </w:rPr>
        <w:t xml:space="preserve">-2014-2422723 </w:t>
      </w:r>
      <w:r w:rsidRPr="00E22051">
        <w:rPr>
          <w:rFonts w:ascii="Microsoft Sans Serif" w:hAnsi="Calibri"/>
          <w:b/>
          <w:szCs w:val="24"/>
          <w:u w:val="single"/>
        </w:rPr>
        <w:t>–</w:t>
      </w:r>
      <w:r w:rsidRPr="00E22051">
        <w:rPr>
          <w:rFonts w:ascii="Microsoft Sans Serif" w:hAnsi="Calibri"/>
          <w:b/>
          <w:szCs w:val="24"/>
          <w:u w:val="single"/>
        </w:rPr>
        <w:t xml:space="preserve"> PENNSYLVANIA PUBLIC UTILITY COMMISSION, BUREAU OF INVESTIGATION AND ENFORCEMENT v. UBER TECHNOLOGIES, INC.</w:t>
      </w:r>
      <w:r w:rsidRPr="00E22051">
        <w:rPr>
          <w:rFonts w:ascii="Microsoft Sans Serif" w:hAnsi="Calibri"/>
          <w:b/>
          <w:szCs w:val="24"/>
          <w:u w:val="single"/>
        </w:rPr>
        <w:cr/>
      </w:r>
      <w:r w:rsidRPr="00E22051">
        <w:rPr>
          <w:rFonts w:ascii="Microsoft Sans Serif" w:hAnsi="Calibri"/>
          <w:b/>
          <w:szCs w:val="24"/>
          <w:u w:val="single"/>
        </w:rPr>
        <w:cr/>
      </w:r>
      <w:r w:rsidRPr="00E22051">
        <w:rPr>
          <w:rFonts w:ascii="Microsoft Sans Serif" w:hAnsi="Calibri"/>
          <w:i/>
          <w:szCs w:val="24"/>
        </w:rPr>
        <w:t>Revised 7/30/14</w:t>
      </w:r>
    </w:p>
    <w:p w:rsidR="00E22051" w:rsidRPr="00E22051" w:rsidRDefault="00E22051" w:rsidP="00E22051">
      <w:pPr>
        <w:tabs>
          <w:tab w:val="clear" w:pos="1440"/>
        </w:tabs>
        <w:spacing w:after="0" w:line="240" w:lineRule="auto"/>
        <w:rPr>
          <w:rFonts w:ascii="Microsoft Sans Serif" w:hAnsi="Calibri"/>
          <w:b/>
          <w:szCs w:val="24"/>
          <w:u w:val="single"/>
        </w:rPr>
      </w:pP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STEPHANIE M WIMER esquire</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MICHAEL L SWINDLER ESQUIRE</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szCs w:val="24"/>
        </w:rPr>
      </w:pPr>
      <w:r w:rsidRPr="00E22051">
        <w:rPr>
          <w:rFonts w:ascii="Microsoft Sans Serif" w:eastAsiaTheme="minorEastAsia" w:hAnsi="Microsoft Sans Serif" w:cs="Microsoft Sans Serif"/>
          <w:caps/>
          <w:noProof/>
          <w:szCs w:val="24"/>
        </w:rPr>
        <w:t>PA PUC BUREAU OF INVESTIGATION &amp; ENFORCEMENT</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szCs w:val="24"/>
        </w:rPr>
      </w:pPr>
      <w:r w:rsidRPr="00E22051">
        <w:rPr>
          <w:rFonts w:ascii="Microsoft Sans Serif" w:eastAsiaTheme="minorEastAsia" w:hAnsi="Microsoft Sans Serif" w:cs="Microsoft Sans Serif"/>
          <w:caps/>
          <w:noProof/>
          <w:szCs w:val="24"/>
        </w:rPr>
        <w:t>PO Box 3265</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Harrisburg</w:t>
      </w:r>
      <w:r w:rsidRPr="00E22051">
        <w:rPr>
          <w:rFonts w:ascii="Microsoft Sans Serif" w:eastAsiaTheme="minorEastAsia" w:hAnsi="Microsoft Sans Serif" w:cs="Microsoft Sans Serif"/>
          <w:caps/>
          <w:szCs w:val="24"/>
        </w:rPr>
        <w:t xml:space="preserve"> </w:t>
      </w:r>
      <w:r w:rsidRPr="00E22051">
        <w:rPr>
          <w:rFonts w:ascii="Microsoft Sans Serif" w:eastAsiaTheme="minorEastAsia" w:hAnsi="Microsoft Sans Serif" w:cs="Microsoft Sans Serif"/>
          <w:caps/>
          <w:noProof/>
          <w:szCs w:val="24"/>
        </w:rPr>
        <w:t>PA</w:t>
      </w:r>
      <w:r w:rsidRPr="00E22051">
        <w:rPr>
          <w:rFonts w:ascii="Microsoft Sans Serif" w:eastAsiaTheme="minorEastAsia" w:hAnsi="Microsoft Sans Serif" w:cs="Microsoft Sans Serif"/>
          <w:caps/>
          <w:szCs w:val="24"/>
        </w:rPr>
        <w:t xml:space="preserve">  </w:t>
      </w:r>
      <w:r w:rsidRPr="00E22051">
        <w:rPr>
          <w:rFonts w:ascii="Microsoft Sans Serif" w:eastAsiaTheme="minorEastAsia" w:hAnsi="Microsoft Sans Serif" w:cs="Microsoft Sans Serif"/>
          <w:caps/>
          <w:noProof/>
          <w:szCs w:val="24"/>
        </w:rPr>
        <w:t>17105-3265</w:t>
      </w:r>
    </w:p>
    <w:p w:rsidR="00E22051" w:rsidRPr="00E22051" w:rsidRDefault="00E22051" w:rsidP="00E22051">
      <w:pPr>
        <w:tabs>
          <w:tab w:val="clear" w:pos="1440"/>
        </w:tabs>
        <w:spacing w:after="0" w:line="240" w:lineRule="auto"/>
        <w:rPr>
          <w:rFonts w:eastAsiaTheme="minorEastAsia"/>
          <w:b/>
          <w:szCs w:val="24"/>
          <w:u w:val="single"/>
        </w:rPr>
      </w:pPr>
      <w:r w:rsidRPr="00E22051">
        <w:rPr>
          <w:rFonts w:ascii="Microsoft Sans Serif" w:eastAsiaTheme="minorEastAsia" w:hAnsiTheme="minorHAnsi" w:cstheme="minorBidi"/>
          <w:b/>
          <w:i/>
          <w:szCs w:val="24"/>
          <w:u w:val="single"/>
        </w:rPr>
        <w:t>Accepts e-Service</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karen o moury esquire</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buchanan ingersoll &amp; rooney pc</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409 north second street suite 500</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harrisburg pa 17101-1357</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b/>
          <w:noProof/>
          <w:szCs w:val="24"/>
        </w:rPr>
      </w:pPr>
      <w:r w:rsidRPr="00E22051">
        <w:rPr>
          <w:rFonts w:ascii="Microsoft Sans Serif" w:eastAsiaTheme="minorEastAsia" w:hAnsi="Microsoft Sans Serif" w:cs="Microsoft Sans Serif"/>
          <w:b/>
          <w:noProof/>
          <w:szCs w:val="24"/>
        </w:rPr>
        <w:t>717.237.4820</w:t>
      </w:r>
    </w:p>
    <w:p w:rsidR="00E22051" w:rsidRPr="00E22051" w:rsidRDefault="00E22051" w:rsidP="00E22051">
      <w:pPr>
        <w:tabs>
          <w:tab w:val="clear" w:pos="1440"/>
        </w:tabs>
        <w:spacing w:after="0" w:line="240" w:lineRule="auto"/>
        <w:contextualSpacing/>
        <w:rPr>
          <w:rFonts w:ascii="Microsoft Sans Serif" w:eastAsiaTheme="minorEastAsia"/>
          <w:i/>
          <w:szCs w:val="24"/>
        </w:rPr>
      </w:pPr>
      <w:r w:rsidRPr="00E22051">
        <w:rPr>
          <w:rFonts w:ascii="Microsoft Sans Serif" w:eastAsiaTheme="minorEastAsia" w:hAnsiTheme="minorHAnsi" w:cstheme="minorBidi"/>
          <w:i/>
          <w:szCs w:val="24"/>
        </w:rPr>
        <w:t>(Representing Uber Technologies, Inc.)</w:t>
      </w:r>
    </w:p>
    <w:p w:rsidR="00E22051" w:rsidRPr="00E22051" w:rsidRDefault="00E22051" w:rsidP="00E22051">
      <w:pPr>
        <w:tabs>
          <w:tab w:val="clear" w:pos="1440"/>
        </w:tabs>
        <w:spacing w:after="0" w:line="240" w:lineRule="auto"/>
        <w:rPr>
          <w:rFonts w:eastAsiaTheme="minorEastAsia" w:hAnsiTheme="minorHAnsi" w:cstheme="minorBidi"/>
          <w:b/>
          <w:szCs w:val="24"/>
          <w:u w:val="single"/>
        </w:rPr>
      </w:pPr>
      <w:r w:rsidRPr="00E22051">
        <w:rPr>
          <w:rFonts w:ascii="Microsoft Sans Serif" w:eastAsiaTheme="minorEastAsia" w:hAnsiTheme="minorHAnsi" w:cstheme="minorBidi"/>
          <w:b/>
          <w:i/>
          <w:szCs w:val="24"/>
          <w:u w:val="single"/>
        </w:rPr>
        <w:t>Accepts e-Service</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p>
    <w:p w:rsidR="00985788" w:rsidRDefault="00985788" w:rsidP="008270B4"/>
    <w:sectPr w:rsidR="00985788" w:rsidSect="002A20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97F" w:rsidRDefault="0017497F" w:rsidP="00912FC8">
      <w:pPr>
        <w:spacing w:after="0" w:line="240" w:lineRule="auto"/>
      </w:pPr>
      <w:r>
        <w:separator/>
      </w:r>
    </w:p>
  </w:endnote>
  <w:endnote w:type="continuationSeparator" w:id="0">
    <w:p w:rsidR="0017497F" w:rsidRDefault="0017497F" w:rsidP="0091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4762"/>
      <w:docPartObj>
        <w:docPartGallery w:val="Page Numbers (Bottom of Page)"/>
        <w:docPartUnique/>
      </w:docPartObj>
    </w:sdtPr>
    <w:sdtEndPr>
      <w:rPr>
        <w:noProof/>
        <w:sz w:val="20"/>
      </w:rPr>
    </w:sdtEndPr>
    <w:sdtContent>
      <w:p w:rsidR="002A2025" w:rsidRPr="00B900E5" w:rsidRDefault="002A2025">
        <w:pPr>
          <w:pStyle w:val="Footer"/>
          <w:jc w:val="center"/>
          <w:rPr>
            <w:sz w:val="20"/>
          </w:rPr>
        </w:pPr>
        <w:r w:rsidRPr="00B900E5">
          <w:rPr>
            <w:sz w:val="20"/>
          </w:rPr>
          <w:fldChar w:fldCharType="begin"/>
        </w:r>
        <w:r w:rsidRPr="00B900E5">
          <w:rPr>
            <w:sz w:val="20"/>
          </w:rPr>
          <w:instrText xml:space="preserve"> PAGE   \* MERGEFORMAT </w:instrText>
        </w:r>
        <w:r w:rsidRPr="00B900E5">
          <w:rPr>
            <w:sz w:val="20"/>
          </w:rPr>
          <w:fldChar w:fldCharType="separate"/>
        </w:r>
        <w:r w:rsidR="009A1EDE">
          <w:rPr>
            <w:noProof/>
            <w:sz w:val="20"/>
          </w:rPr>
          <w:t>2</w:t>
        </w:r>
        <w:r w:rsidRPr="00B900E5">
          <w:rPr>
            <w:noProof/>
            <w:sz w:val="20"/>
          </w:rPr>
          <w:fldChar w:fldCharType="end"/>
        </w:r>
      </w:p>
    </w:sdtContent>
  </w:sdt>
  <w:p w:rsidR="002A2025" w:rsidRDefault="002A2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97F" w:rsidRDefault="0017497F" w:rsidP="00912FC8">
      <w:pPr>
        <w:spacing w:after="0" w:line="240" w:lineRule="auto"/>
      </w:pPr>
      <w:r>
        <w:separator/>
      </w:r>
    </w:p>
  </w:footnote>
  <w:footnote w:type="continuationSeparator" w:id="0">
    <w:p w:rsidR="0017497F" w:rsidRDefault="0017497F" w:rsidP="00912F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5E0320"/>
    <w:multiLevelType w:val="hybridMultilevel"/>
    <w:tmpl w:val="661CDD80"/>
    <w:lvl w:ilvl="0" w:tplc="02ACD33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5"/>
  </w:num>
  <w:num w:numId="3">
    <w:abstractNumId w:val="9"/>
  </w:num>
  <w:num w:numId="4">
    <w:abstractNumId w:val="14"/>
  </w:num>
  <w:num w:numId="5">
    <w:abstractNumId w:val="3"/>
  </w:num>
  <w:num w:numId="6">
    <w:abstractNumId w:val="2"/>
  </w:num>
  <w:num w:numId="7">
    <w:abstractNumId w:val="1"/>
  </w:num>
  <w:num w:numId="8">
    <w:abstractNumId w:val="13"/>
  </w:num>
  <w:num w:numId="9">
    <w:abstractNumId w:val="0"/>
  </w:num>
  <w:num w:numId="10">
    <w:abstractNumId w:val="6"/>
  </w:num>
  <w:num w:numId="11">
    <w:abstractNumId w:val="8"/>
  </w:num>
  <w:num w:numId="12">
    <w:abstractNumId w:val="4"/>
  </w:num>
  <w:num w:numId="13">
    <w:abstractNumId w:val="7"/>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0B4"/>
    <w:rsid w:val="00004C37"/>
    <w:rsid w:val="00051A26"/>
    <w:rsid w:val="00070C38"/>
    <w:rsid w:val="0009517C"/>
    <w:rsid w:val="000D1418"/>
    <w:rsid w:val="001037F0"/>
    <w:rsid w:val="0017497F"/>
    <w:rsid w:val="001A215B"/>
    <w:rsid w:val="001B1CBA"/>
    <w:rsid w:val="001F06F1"/>
    <w:rsid w:val="00213167"/>
    <w:rsid w:val="002512F9"/>
    <w:rsid w:val="002A2025"/>
    <w:rsid w:val="002D5EC4"/>
    <w:rsid w:val="002E10E2"/>
    <w:rsid w:val="002E2907"/>
    <w:rsid w:val="002F1C85"/>
    <w:rsid w:val="00393C92"/>
    <w:rsid w:val="00395005"/>
    <w:rsid w:val="00400F0A"/>
    <w:rsid w:val="0044124C"/>
    <w:rsid w:val="00484940"/>
    <w:rsid w:val="004B3F90"/>
    <w:rsid w:val="004C711B"/>
    <w:rsid w:val="004D523C"/>
    <w:rsid w:val="004F307D"/>
    <w:rsid w:val="005616CF"/>
    <w:rsid w:val="005A1C17"/>
    <w:rsid w:val="005A2ABA"/>
    <w:rsid w:val="005C6334"/>
    <w:rsid w:val="0061775F"/>
    <w:rsid w:val="006673CC"/>
    <w:rsid w:val="00682A19"/>
    <w:rsid w:val="006B4A0E"/>
    <w:rsid w:val="006F0329"/>
    <w:rsid w:val="00700645"/>
    <w:rsid w:val="00712E58"/>
    <w:rsid w:val="00722626"/>
    <w:rsid w:val="00745E59"/>
    <w:rsid w:val="00777F0B"/>
    <w:rsid w:val="00792796"/>
    <w:rsid w:val="007A5807"/>
    <w:rsid w:val="007B3DF6"/>
    <w:rsid w:val="007E6779"/>
    <w:rsid w:val="00820B4C"/>
    <w:rsid w:val="008270B4"/>
    <w:rsid w:val="0084338F"/>
    <w:rsid w:val="008529D2"/>
    <w:rsid w:val="008B1DDA"/>
    <w:rsid w:val="00912FC8"/>
    <w:rsid w:val="009402D5"/>
    <w:rsid w:val="00985788"/>
    <w:rsid w:val="009A1EDE"/>
    <w:rsid w:val="009D77CB"/>
    <w:rsid w:val="009E0AF8"/>
    <w:rsid w:val="009E4D97"/>
    <w:rsid w:val="00A656F7"/>
    <w:rsid w:val="00A74DEE"/>
    <w:rsid w:val="00A93005"/>
    <w:rsid w:val="00AA2EC5"/>
    <w:rsid w:val="00AB04A2"/>
    <w:rsid w:val="00AB4C73"/>
    <w:rsid w:val="00AE59BD"/>
    <w:rsid w:val="00AE6F47"/>
    <w:rsid w:val="00B03A9D"/>
    <w:rsid w:val="00B308E1"/>
    <w:rsid w:val="00B31FEC"/>
    <w:rsid w:val="00B341AE"/>
    <w:rsid w:val="00B668A4"/>
    <w:rsid w:val="00B900E5"/>
    <w:rsid w:val="00BC6B21"/>
    <w:rsid w:val="00C1082B"/>
    <w:rsid w:val="00C217B3"/>
    <w:rsid w:val="00C436FD"/>
    <w:rsid w:val="00C71575"/>
    <w:rsid w:val="00C7298C"/>
    <w:rsid w:val="00C820CC"/>
    <w:rsid w:val="00C87E57"/>
    <w:rsid w:val="00C97CFB"/>
    <w:rsid w:val="00CA308C"/>
    <w:rsid w:val="00CD20D9"/>
    <w:rsid w:val="00CD507A"/>
    <w:rsid w:val="00D67F9B"/>
    <w:rsid w:val="00DD5C37"/>
    <w:rsid w:val="00E01C14"/>
    <w:rsid w:val="00E077A7"/>
    <w:rsid w:val="00E22051"/>
    <w:rsid w:val="00E362EB"/>
    <w:rsid w:val="00E867D5"/>
    <w:rsid w:val="00EB2936"/>
    <w:rsid w:val="00EC1CBA"/>
    <w:rsid w:val="00EE7801"/>
    <w:rsid w:val="00F01CBC"/>
    <w:rsid w:val="00F16554"/>
    <w:rsid w:val="00F50027"/>
    <w:rsid w:val="00F544E1"/>
    <w:rsid w:val="00F8033A"/>
    <w:rsid w:val="00F9377D"/>
    <w:rsid w:val="00FD5C10"/>
    <w:rsid w:val="00FE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912FC8"/>
    <w:rPr>
      <w:vertAlign w:val="superscript"/>
    </w:rPr>
  </w:style>
  <w:style w:type="paragraph" w:styleId="Header">
    <w:name w:val="header"/>
    <w:basedOn w:val="Normal"/>
    <w:link w:val="HeaderChar"/>
    <w:uiPriority w:val="99"/>
    <w:unhideWhenUsed/>
    <w:rsid w:val="002A202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2A2025"/>
    <w:rPr>
      <w:rFonts w:ascii="Times New Roman" w:hAnsi="Times New Roman" w:cs="Times New Roman"/>
      <w:sz w:val="24"/>
      <w:szCs w:val="20"/>
    </w:rPr>
  </w:style>
  <w:style w:type="paragraph" w:styleId="Footer">
    <w:name w:val="footer"/>
    <w:basedOn w:val="Normal"/>
    <w:link w:val="FooterChar"/>
    <w:uiPriority w:val="99"/>
    <w:unhideWhenUsed/>
    <w:rsid w:val="002A202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2A202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8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912FC8"/>
    <w:rPr>
      <w:vertAlign w:val="superscript"/>
    </w:rPr>
  </w:style>
  <w:style w:type="paragraph" w:styleId="Header">
    <w:name w:val="header"/>
    <w:basedOn w:val="Normal"/>
    <w:link w:val="HeaderChar"/>
    <w:uiPriority w:val="99"/>
    <w:unhideWhenUsed/>
    <w:rsid w:val="002A202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2A2025"/>
    <w:rPr>
      <w:rFonts w:ascii="Times New Roman" w:hAnsi="Times New Roman" w:cs="Times New Roman"/>
      <w:sz w:val="24"/>
      <w:szCs w:val="20"/>
    </w:rPr>
  </w:style>
  <w:style w:type="paragraph" w:styleId="Footer">
    <w:name w:val="footer"/>
    <w:basedOn w:val="Normal"/>
    <w:link w:val="FooterChar"/>
    <w:uiPriority w:val="99"/>
    <w:unhideWhenUsed/>
    <w:rsid w:val="002A202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2A202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8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10</cp:revision>
  <cp:lastPrinted>2015-03-17T15:54:00Z</cp:lastPrinted>
  <dcterms:created xsi:type="dcterms:W3CDTF">2015-03-17T13:44:00Z</dcterms:created>
  <dcterms:modified xsi:type="dcterms:W3CDTF">2015-03-17T16:13:00Z</dcterms:modified>
</cp:coreProperties>
</file>