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A5C5F" w:rsidP="005960B1">
            <w:pPr>
              <w:widowControl/>
              <w:ind w:left="-108"/>
              <w:jc w:val="right"/>
              <w:rPr>
                <w:sz w:val="26"/>
                <w:szCs w:val="26"/>
              </w:rPr>
            </w:pPr>
            <w:r w:rsidRPr="00002B4F">
              <w:rPr>
                <w:sz w:val="26"/>
                <w:szCs w:val="26"/>
              </w:rPr>
              <w:t xml:space="preserve"> Public Meeting held </w:t>
            </w:r>
            <w:r w:rsidR="00154C15">
              <w:rPr>
                <w:sz w:val="26"/>
                <w:szCs w:val="26"/>
              </w:rPr>
              <w:t>April 9</w:t>
            </w:r>
            <w:r w:rsidR="005F52F4">
              <w:rPr>
                <w:sz w:val="26"/>
                <w:szCs w:val="26"/>
              </w:rPr>
              <w:t>, 2015</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E871F2">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731444" w:rsidRPr="00002B4F" w:rsidRDefault="00731444" w:rsidP="005960B1">
            <w:pPr>
              <w:widowControl/>
              <w:tabs>
                <w:tab w:val="left" w:pos="705"/>
              </w:tabs>
              <w:ind w:firstLine="720"/>
              <w:contextualSpacing/>
              <w:rPr>
                <w:sz w:val="26"/>
                <w:szCs w:val="26"/>
              </w:rPr>
            </w:pPr>
            <w:r w:rsidRPr="00002B4F">
              <w:rPr>
                <w:sz w:val="26"/>
                <w:szCs w:val="26"/>
              </w:rPr>
              <w:t>Robert F. Powelson, Chairman</w:t>
            </w:r>
          </w:p>
          <w:p w:rsidR="00731444" w:rsidRPr="00002B4F" w:rsidRDefault="00731444" w:rsidP="005960B1">
            <w:pPr>
              <w:widowControl/>
              <w:tabs>
                <w:tab w:val="left" w:pos="705"/>
              </w:tabs>
              <w:ind w:firstLine="720"/>
              <w:contextualSpacing/>
              <w:rPr>
                <w:sz w:val="26"/>
                <w:szCs w:val="26"/>
              </w:rPr>
            </w:pPr>
            <w:r w:rsidRPr="00002B4F">
              <w:rPr>
                <w:sz w:val="26"/>
                <w:szCs w:val="26"/>
              </w:rPr>
              <w:t>John F. Coleman, Jr., Vice Chairman</w:t>
            </w:r>
          </w:p>
          <w:p w:rsidR="00731444" w:rsidRPr="00002B4F" w:rsidRDefault="00731444" w:rsidP="005960B1">
            <w:pPr>
              <w:widowControl/>
              <w:tabs>
                <w:tab w:val="left" w:pos="705"/>
              </w:tabs>
              <w:ind w:firstLine="720"/>
              <w:contextualSpacing/>
              <w:rPr>
                <w:sz w:val="26"/>
                <w:szCs w:val="26"/>
              </w:rPr>
            </w:pPr>
            <w:r w:rsidRPr="00002B4F">
              <w:rPr>
                <w:sz w:val="26"/>
                <w:szCs w:val="26"/>
              </w:rPr>
              <w:t>James H. Cawley</w:t>
            </w:r>
          </w:p>
          <w:p w:rsidR="00731444" w:rsidRPr="00002B4F" w:rsidRDefault="00731444" w:rsidP="005960B1">
            <w:pPr>
              <w:widowControl/>
              <w:tabs>
                <w:tab w:val="left" w:pos="705"/>
              </w:tabs>
              <w:ind w:firstLine="720"/>
              <w:contextualSpacing/>
              <w:rPr>
                <w:sz w:val="26"/>
                <w:szCs w:val="26"/>
              </w:rPr>
            </w:pPr>
            <w:r w:rsidRPr="00002B4F">
              <w:rPr>
                <w:sz w:val="26"/>
                <w:szCs w:val="26"/>
              </w:rPr>
              <w:t>Pamela A. Witmer</w:t>
            </w:r>
          </w:p>
          <w:p w:rsidR="00731444" w:rsidRPr="00002B4F" w:rsidRDefault="00731444" w:rsidP="005960B1">
            <w:pPr>
              <w:widowControl/>
              <w:tabs>
                <w:tab w:val="left" w:pos="705"/>
              </w:tabs>
              <w:ind w:firstLine="720"/>
              <w:contextualSpacing/>
              <w:rPr>
                <w:sz w:val="26"/>
                <w:szCs w:val="26"/>
              </w:rPr>
            </w:pPr>
            <w:r w:rsidRPr="00002B4F">
              <w:rPr>
                <w:sz w:val="26"/>
                <w:szCs w:val="26"/>
              </w:rPr>
              <w:t>Gladys M. Brown</w:t>
            </w:r>
          </w:p>
          <w:p w:rsidR="00F514FB" w:rsidRPr="00002B4F" w:rsidRDefault="00F514FB" w:rsidP="005960B1">
            <w:pPr>
              <w:widowControl/>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Pr="00002B4F" w:rsidRDefault="00E8428F" w:rsidP="005960B1">
            <w:pPr>
              <w:widowControl/>
              <w:rPr>
                <w:sz w:val="26"/>
                <w:szCs w:val="26"/>
              </w:rPr>
            </w:pPr>
            <w:r>
              <w:rPr>
                <w:sz w:val="26"/>
                <w:szCs w:val="26"/>
              </w:rPr>
              <w:t>Alfredo Caraballo</w:t>
            </w:r>
          </w:p>
          <w:p w:rsidR="00F514FB" w:rsidRPr="00002B4F" w:rsidRDefault="00F514FB" w:rsidP="005960B1">
            <w:pPr>
              <w:widowControl/>
              <w:rPr>
                <w:sz w:val="26"/>
                <w:szCs w:val="26"/>
              </w:rPr>
            </w:pPr>
          </w:p>
        </w:tc>
        <w:tc>
          <w:tcPr>
            <w:tcW w:w="4428" w:type="dxa"/>
          </w:tcPr>
          <w:p w:rsidR="00F514FB" w:rsidRPr="00002B4F" w:rsidRDefault="006A7B4D" w:rsidP="00E8428F">
            <w:pPr>
              <w:widowControl/>
              <w:jc w:val="right"/>
              <w:rPr>
                <w:sz w:val="26"/>
                <w:szCs w:val="26"/>
              </w:rPr>
            </w:pPr>
            <w:r>
              <w:rPr>
                <w:sz w:val="26"/>
                <w:szCs w:val="26"/>
              </w:rPr>
              <w:t>C-201</w:t>
            </w:r>
            <w:r w:rsidR="005F52F4">
              <w:rPr>
                <w:sz w:val="26"/>
                <w:szCs w:val="26"/>
              </w:rPr>
              <w:t>4</w:t>
            </w:r>
            <w:r w:rsidR="00306753" w:rsidRPr="00002B4F">
              <w:rPr>
                <w:sz w:val="26"/>
                <w:szCs w:val="26"/>
              </w:rPr>
              <w:t>-2</w:t>
            </w:r>
            <w:r w:rsidR="005F52F4">
              <w:rPr>
                <w:sz w:val="26"/>
                <w:szCs w:val="26"/>
              </w:rPr>
              <w:t>4</w:t>
            </w:r>
            <w:r w:rsidR="00E8428F">
              <w:rPr>
                <w:sz w:val="26"/>
                <w:szCs w:val="26"/>
              </w:rPr>
              <w:t>38373</w:t>
            </w:r>
          </w:p>
        </w:tc>
      </w:tr>
      <w:tr w:rsidR="00F514FB" w:rsidRPr="00002B4F" w:rsidTr="00DE25AC">
        <w:tc>
          <w:tcPr>
            <w:tcW w:w="5058" w:type="dxa"/>
          </w:tcPr>
          <w:p w:rsidR="00F514FB" w:rsidRPr="00002B4F" w:rsidRDefault="00F514FB" w:rsidP="005960B1">
            <w:pPr>
              <w:widowControl/>
              <w:ind w:firstLine="1440"/>
              <w:rPr>
                <w:sz w:val="26"/>
                <w:szCs w:val="26"/>
              </w:rPr>
            </w:pPr>
            <w:r w:rsidRPr="00002B4F">
              <w:rPr>
                <w:sz w:val="26"/>
                <w:szCs w:val="26"/>
              </w:rPr>
              <w:t>v.</w:t>
            </w:r>
          </w:p>
          <w:p w:rsidR="00F514FB" w:rsidRPr="00002B4F" w:rsidRDefault="00F514FB" w:rsidP="005960B1">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E871F2">
        <w:tc>
          <w:tcPr>
            <w:tcW w:w="5058" w:type="dxa"/>
          </w:tcPr>
          <w:p w:rsidR="00F514FB" w:rsidRPr="00002B4F" w:rsidRDefault="005F52F4" w:rsidP="005960B1">
            <w:pPr>
              <w:widowControl/>
              <w:rPr>
                <w:sz w:val="26"/>
                <w:szCs w:val="26"/>
              </w:rPr>
            </w:pPr>
            <w:r>
              <w:rPr>
                <w:sz w:val="26"/>
                <w:szCs w:val="26"/>
              </w:rPr>
              <w:t>PPL Electric Utilities Corporation</w:t>
            </w: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rPr>
          <w:sz w:val="26"/>
          <w:szCs w:val="26"/>
        </w:rPr>
      </w:pPr>
    </w:p>
    <w:p w:rsidR="00F514FB" w:rsidRPr="00002B4F" w:rsidRDefault="00F514FB" w:rsidP="005960B1">
      <w:pPr>
        <w:widowControl/>
        <w:rPr>
          <w:sz w:val="26"/>
          <w:szCs w:val="26"/>
        </w:rPr>
      </w:pPr>
    </w:p>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CA43A5" w:rsidRDefault="00CA43A5" w:rsidP="005960B1">
      <w:pPr>
        <w:widowControl/>
        <w:spacing w:line="360" w:lineRule="auto"/>
        <w:ind w:firstLine="1440"/>
        <w:rPr>
          <w:sz w:val="26"/>
          <w:szCs w:val="26"/>
        </w:rPr>
      </w:pPr>
      <w:r w:rsidRPr="00002B4F">
        <w:rPr>
          <w:sz w:val="26"/>
          <w:szCs w:val="26"/>
        </w:rPr>
        <w:t xml:space="preserve">Before the Pennsylvania Public Utility Commission (Commission) for consideration and disposition </w:t>
      </w:r>
      <w:r w:rsidR="00671E4C" w:rsidRPr="00002B4F">
        <w:rPr>
          <w:color w:val="000000"/>
          <w:sz w:val="26"/>
        </w:rPr>
        <w:t>are the Exceptions</w:t>
      </w:r>
      <w:r w:rsidR="00FF0BBF" w:rsidRPr="00002B4F">
        <w:rPr>
          <w:color w:val="000000"/>
          <w:sz w:val="26"/>
        </w:rPr>
        <w:t xml:space="preserve"> of </w:t>
      </w:r>
      <w:r w:rsidR="00E8428F">
        <w:rPr>
          <w:color w:val="000000"/>
          <w:sz w:val="26"/>
        </w:rPr>
        <w:t>Alfredo Caraballo</w:t>
      </w:r>
      <w:r w:rsidR="00FF0BBF" w:rsidRPr="00002B4F">
        <w:rPr>
          <w:color w:val="000000"/>
          <w:sz w:val="26"/>
        </w:rPr>
        <w:t xml:space="preserve"> (Complainant</w:t>
      </w:r>
      <w:r w:rsidR="00517972">
        <w:rPr>
          <w:color w:val="000000"/>
          <w:sz w:val="26"/>
        </w:rPr>
        <w:t xml:space="preserve"> or M</w:t>
      </w:r>
      <w:r w:rsidR="001E20F5">
        <w:rPr>
          <w:color w:val="000000"/>
          <w:sz w:val="26"/>
        </w:rPr>
        <w:t>r</w:t>
      </w:r>
      <w:r w:rsidR="00517972">
        <w:rPr>
          <w:color w:val="000000"/>
          <w:sz w:val="26"/>
        </w:rPr>
        <w:t>. </w:t>
      </w:r>
      <w:r w:rsidR="00E8428F">
        <w:rPr>
          <w:color w:val="000000"/>
          <w:sz w:val="26"/>
        </w:rPr>
        <w:t>Caraballo</w:t>
      </w:r>
      <w:r w:rsidR="00FF0BBF" w:rsidRPr="00002B4F">
        <w:rPr>
          <w:color w:val="000000"/>
          <w:sz w:val="26"/>
        </w:rPr>
        <w:t xml:space="preserve">) filed on </w:t>
      </w:r>
      <w:r w:rsidR="005F52F4">
        <w:rPr>
          <w:color w:val="000000"/>
          <w:sz w:val="26"/>
        </w:rPr>
        <w:t>December 2</w:t>
      </w:r>
      <w:r w:rsidR="00E8428F">
        <w:rPr>
          <w:color w:val="000000"/>
          <w:sz w:val="26"/>
        </w:rPr>
        <w:t>6</w:t>
      </w:r>
      <w:r w:rsidR="006225C3">
        <w:rPr>
          <w:color w:val="000000"/>
          <w:sz w:val="26"/>
        </w:rPr>
        <w:t>,</w:t>
      </w:r>
      <w:r w:rsidR="005F52F4">
        <w:rPr>
          <w:color w:val="000000"/>
          <w:sz w:val="26"/>
        </w:rPr>
        <w:t xml:space="preserve"> 2014</w:t>
      </w:r>
      <w:r w:rsidR="00671E4C" w:rsidRPr="00002B4F">
        <w:rPr>
          <w:color w:val="000000"/>
          <w:sz w:val="26"/>
        </w:rPr>
        <w:t xml:space="preserve">, to the Initial Decision (I.D.) of Administrative </w:t>
      </w:r>
      <w:r w:rsidR="00FF0BBF" w:rsidRPr="00002B4F">
        <w:rPr>
          <w:color w:val="000000"/>
          <w:sz w:val="26"/>
        </w:rPr>
        <w:t xml:space="preserve">Law Judge (ALJ) </w:t>
      </w:r>
      <w:r w:rsidR="00E8428F">
        <w:rPr>
          <w:color w:val="000000"/>
          <w:sz w:val="26"/>
        </w:rPr>
        <w:t>Susan D. Colwell</w:t>
      </w:r>
      <w:r w:rsidR="00671E4C" w:rsidRPr="00002B4F">
        <w:rPr>
          <w:color w:val="000000"/>
          <w:sz w:val="26"/>
        </w:rPr>
        <w:t xml:space="preserve">, </w:t>
      </w:r>
      <w:r w:rsidR="00FF0BBF" w:rsidRPr="00002B4F">
        <w:rPr>
          <w:color w:val="000000"/>
          <w:sz w:val="26"/>
        </w:rPr>
        <w:t xml:space="preserve">issued on </w:t>
      </w:r>
      <w:r w:rsidR="005F52F4">
        <w:rPr>
          <w:color w:val="000000"/>
          <w:sz w:val="26"/>
        </w:rPr>
        <w:t xml:space="preserve">December </w:t>
      </w:r>
      <w:r w:rsidR="00E8428F">
        <w:rPr>
          <w:color w:val="000000"/>
          <w:sz w:val="26"/>
        </w:rPr>
        <w:t>17</w:t>
      </w:r>
      <w:r w:rsidR="005F52F4">
        <w:rPr>
          <w:color w:val="000000"/>
          <w:sz w:val="26"/>
        </w:rPr>
        <w:t>, 2014</w:t>
      </w:r>
      <w:r w:rsidR="00671E4C" w:rsidRPr="00002B4F">
        <w:rPr>
          <w:color w:val="000000"/>
          <w:sz w:val="26"/>
        </w:rPr>
        <w:t>, in</w:t>
      </w:r>
      <w:r w:rsidR="00E4367E">
        <w:rPr>
          <w:color w:val="000000"/>
          <w:sz w:val="26"/>
        </w:rPr>
        <w:t xml:space="preserve"> the above-captioned proceeding</w:t>
      </w:r>
      <w:r w:rsidR="00671E4C" w:rsidRPr="00002B4F">
        <w:rPr>
          <w:color w:val="000000"/>
          <w:sz w:val="26"/>
        </w:rPr>
        <w:t xml:space="preserve">.  </w:t>
      </w:r>
      <w:r w:rsidR="005F52F4">
        <w:rPr>
          <w:sz w:val="26"/>
          <w:szCs w:val="26"/>
        </w:rPr>
        <w:t>PPL Electric Utilities Corporation</w:t>
      </w:r>
      <w:r w:rsidR="005F52F4">
        <w:rPr>
          <w:color w:val="000000"/>
          <w:sz w:val="26"/>
        </w:rPr>
        <w:t xml:space="preserve"> </w:t>
      </w:r>
      <w:r w:rsidR="00816212">
        <w:rPr>
          <w:color w:val="000000"/>
          <w:sz w:val="26"/>
        </w:rPr>
        <w:t xml:space="preserve">(Respondent or </w:t>
      </w:r>
      <w:r w:rsidR="00DC50E6">
        <w:rPr>
          <w:color w:val="000000"/>
          <w:sz w:val="26"/>
        </w:rPr>
        <w:t>P</w:t>
      </w:r>
      <w:r w:rsidR="005F52F4">
        <w:rPr>
          <w:color w:val="000000"/>
          <w:sz w:val="26"/>
        </w:rPr>
        <w:t>PL</w:t>
      </w:r>
      <w:r w:rsidR="00816212">
        <w:rPr>
          <w:color w:val="000000"/>
          <w:sz w:val="26"/>
        </w:rPr>
        <w:t xml:space="preserve">) </w:t>
      </w:r>
      <w:r w:rsidR="00DC50E6">
        <w:rPr>
          <w:color w:val="000000"/>
          <w:sz w:val="26"/>
        </w:rPr>
        <w:t>file</w:t>
      </w:r>
      <w:r w:rsidR="005F52F4">
        <w:rPr>
          <w:color w:val="000000"/>
          <w:sz w:val="26"/>
        </w:rPr>
        <w:t>d</w:t>
      </w:r>
      <w:r w:rsidR="00DC50E6">
        <w:rPr>
          <w:color w:val="000000"/>
          <w:sz w:val="26"/>
        </w:rPr>
        <w:t xml:space="preserve"> </w:t>
      </w:r>
      <w:r w:rsidR="00671E4C" w:rsidRPr="00002B4F">
        <w:rPr>
          <w:color w:val="000000"/>
          <w:sz w:val="26"/>
        </w:rPr>
        <w:t>Replies to Exceptions</w:t>
      </w:r>
      <w:r w:rsidR="005F52F4">
        <w:rPr>
          <w:color w:val="000000"/>
          <w:sz w:val="26"/>
        </w:rPr>
        <w:t xml:space="preserve"> on </w:t>
      </w:r>
      <w:r w:rsidR="00E8428F">
        <w:rPr>
          <w:color w:val="000000"/>
          <w:sz w:val="26"/>
        </w:rPr>
        <w:t>January 7, 2015</w:t>
      </w:r>
      <w:r w:rsidR="00671E4C" w:rsidRPr="00002B4F">
        <w:rPr>
          <w:color w:val="000000"/>
          <w:sz w:val="26"/>
        </w:rPr>
        <w:t xml:space="preserve">.  </w:t>
      </w:r>
      <w:r w:rsidRPr="00002B4F">
        <w:rPr>
          <w:sz w:val="26"/>
          <w:szCs w:val="26"/>
        </w:rPr>
        <w:t>For the reason</w:t>
      </w:r>
      <w:r w:rsidR="00FF0BBF" w:rsidRPr="00002B4F">
        <w:rPr>
          <w:sz w:val="26"/>
          <w:szCs w:val="26"/>
        </w:rPr>
        <w:t xml:space="preserve">s stated below, we </w:t>
      </w:r>
      <w:r w:rsidR="00E4367E">
        <w:rPr>
          <w:sz w:val="26"/>
          <w:szCs w:val="26"/>
        </w:rPr>
        <w:t xml:space="preserve">will </w:t>
      </w:r>
      <w:r w:rsidR="000A4E45">
        <w:rPr>
          <w:sz w:val="26"/>
          <w:szCs w:val="26"/>
        </w:rPr>
        <w:t xml:space="preserve">grant </w:t>
      </w:r>
      <w:r w:rsidR="00FF0BBF" w:rsidRPr="00002B4F">
        <w:rPr>
          <w:sz w:val="26"/>
          <w:szCs w:val="26"/>
        </w:rPr>
        <w:t>the Exceptions</w:t>
      </w:r>
      <w:r w:rsidR="00FF7F14">
        <w:rPr>
          <w:sz w:val="26"/>
          <w:szCs w:val="26"/>
        </w:rPr>
        <w:t xml:space="preserve">, </w:t>
      </w:r>
      <w:r w:rsidR="000A4E45">
        <w:rPr>
          <w:sz w:val="26"/>
          <w:szCs w:val="26"/>
        </w:rPr>
        <w:t xml:space="preserve">in part, deny them, in part, and </w:t>
      </w:r>
      <w:r w:rsidR="00F3131C">
        <w:rPr>
          <w:sz w:val="26"/>
          <w:szCs w:val="26"/>
        </w:rPr>
        <w:t>reverse</w:t>
      </w:r>
      <w:r w:rsidR="000A4E45">
        <w:rPr>
          <w:sz w:val="26"/>
          <w:szCs w:val="26"/>
        </w:rPr>
        <w:t xml:space="preserve"> </w:t>
      </w:r>
      <w:r w:rsidR="00FF7F14">
        <w:rPr>
          <w:sz w:val="26"/>
          <w:szCs w:val="26"/>
        </w:rPr>
        <w:t>the Initial Decision</w:t>
      </w:r>
      <w:r w:rsidR="00165526">
        <w:rPr>
          <w:sz w:val="26"/>
          <w:szCs w:val="26"/>
        </w:rPr>
        <w:t xml:space="preserve">. </w:t>
      </w:r>
    </w:p>
    <w:p w:rsidR="00C8409E" w:rsidRDefault="00C8409E" w:rsidP="005960B1">
      <w:pPr>
        <w:widowControl/>
        <w:spacing w:line="360" w:lineRule="auto"/>
        <w:ind w:firstLine="1440"/>
        <w:rPr>
          <w:sz w:val="26"/>
          <w:szCs w:val="26"/>
        </w:rPr>
      </w:pPr>
    </w:p>
    <w:p w:rsidR="000A4E45" w:rsidRDefault="000A4E45">
      <w:pPr>
        <w:widowControl/>
        <w:spacing w:after="200" w:line="276" w:lineRule="auto"/>
        <w:rPr>
          <w:b/>
          <w:sz w:val="26"/>
          <w:szCs w:val="26"/>
        </w:rPr>
      </w:pPr>
      <w:bookmarkStart w:id="0" w:name="OLE_LINK1"/>
      <w:bookmarkStart w:id="1" w:name="OLE_LINK2"/>
      <w:r>
        <w:rPr>
          <w:b/>
          <w:sz w:val="26"/>
          <w:szCs w:val="26"/>
        </w:rPr>
        <w:br w:type="page"/>
      </w:r>
    </w:p>
    <w:p w:rsidR="00CA43A5" w:rsidRPr="00002B4F" w:rsidRDefault="00816212" w:rsidP="005960B1">
      <w:pPr>
        <w:widowControl/>
        <w:spacing w:line="360" w:lineRule="auto"/>
        <w:jc w:val="center"/>
        <w:rPr>
          <w:b/>
          <w:sz w:val="26"/>
          <w:szCs w:val="26"/>
        </w:rPr>
      </w:pPr>
      <w:r>
        <w:rPr>
          <w:b/>
          <w:sz w:val="26"/>
          <w:szCs w:val="26"/>
        </w:rPr>
        <w:lastRenderedPageBreak/>
        <w:t>H</w:t>
      </w:r>
      <w:r w:rsidR="00CA43A5" w:rsidRPr="00002B4F">
        <w:rPr>
          <w:b/>
          <w:sz w:val="26"/>
          <w:szCs w:val="26"/>
        </w:rPr>
        <w:t>istory of the Proceeding</w:t>
      </w:r>
    </w:p>
    <w:bookmarkEnd w:id="0"/>
    <w:bookmarkEnd w:id="1"/>
    <w:p w:rsidR="00CA43A5" w:rsidRPr="00002B4F" w:rsidRDefault="00CA43A5" w:rsidP="005960B1">
      <w:pPr>
        <w:widowControl/>
        <w:spacing w:line="360" w:lineRule="auto"/>
        <w:jc w:val="center"/>
        <w:rPr>
          <w:b/>
          <w:sz w:val="26"/>
          <w:szCs w:val="26"/>
          <w:u w:val="single"/>
        </w:rPr>
      </w:pPr>
    </w:p>
    <w:p w:rsidR="006A7B4D" w:rsidRDefault="00000DE4"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t xml:space="preserve">On </w:t>
      </w:r>
      <w:r w:rsidR="00504829">
        <w:rPr>
          <w:rFonts w:ascii="Times New Roman" w:hAnsi="Times New Roman" w:cs="Times New Roman"/>
          <w:sz w:val="26"/>
        </w:rPr>
        <w:t>August 14</w:t>
      </w:r>
      <w:r w:rsidR="0067776A">
        <w:rPr>
          <w:rFonts w:ascii="Times New Roman" w:hAnsi="Times New Roman" w:cs="Times New Roman"/>
          <w:sz w:val="26"/>
        </w:rPr>
        <w:t>, 2014</w:t>
      </w:r>
      <w:r w:rsidRPr="00002B4F">
        <w:rPr>
          <w:rFonts w:ascii="Times New Roman" w:hAnsi="Times New Roman" w:cs="Times New Roman"/>
          <w:sz w:val="26"/>
        </w:rPr>
        <w:t xml:space="preserve">, </w:t>
      </w:r>
      <w:r w:rsidR="002018FF">
        <w:rPr>
          <w:rFonts w:ascii="Times New Roman" w:hAnsi="Times New Roman" w:cs="Times New Roman"/>
          <w:sz w:val="26"/>
        </w:rPr>
        <w:t>M</w:t>
      </w:r>
      <w:r w:rsidR="006A7B4D">
        <w:rPr>
          <w:rFonts w:ascii="Times New Roman" w:hAnsi="Times New Roman" w:cs="Times New Roman"/>
          <w:sz w:val="26"/>
        </w:rPr>
        <w:t>r</w:t>
      </w:r>
      <w:r w:rsidR="002018FF">
        <w:rPr>
          <w:rFonts w:ascii="Times New Roman" w:hAnsi="Times New Roman" w:cs="Times New Roman"/>
          <w:sz w:val="26"/>
        </w:rPr>
        <w:t xml:space="preserve">. </w:t>
      </w:r>
      <w:r w:rsidR="00504829">
        <w:rPr>
          <w:rFonts w:ascii="Times New Roman" w:hAnsi="Times New Roman" w:cs="Times New Roman"/>
          <w:sz w:val="26"/>
        </w:rPr>
        <w:t>Caraballo</w:t>
      </w:r>
      <w:r w:rsidRPr="00002B4F">
        <w:rPr>
          <w:rFonts w:ascii="Times New Roman" w:hAnsi="Times New Roman" w:cs="Times New Roman"/>
          <w:sz w:val="26"/>
        </w:rPr>
        <w:t xml:space="preserve"> filed a Formal Complaint </w:t>
      </w:r>
      <w:r w:rsidR="00B333E9">
        <w:rPr>
          <w:rFonts w:ascii="Times New Roman" w:hAnsi="Times New Roman" w:cs="Times New Roman"/>
          <w:sz w:val="26"/>
        </w:rPr>
        <w:t xml:space="preserve">(Complaint) </w:t>
      </w:r>
      <w:r w:rsidR="003A28AA">
        <w:rPr>
          <w:rFonts w:ascii="Times New Roman" w:hAnsi="Times New Roman" w:cs="Times New Roman"/>
          <w:sz w:val="26"/>
        </w:rPr>
        <w:t xml:space="preserve">against </w:t>
      </w:r>
      <w:r w:rsidR="0067776A">
        <w:rPr>
          <w:rFonts w:ascii="Times New Roman" w:hAnsi="Times New Roman" w:cs="Times New Roman"/>
          <w:sz w:val="26"/>
        </w:rPr>
        <w:t>PPL</w:t>
      </w:r>
      <w:r w:rsidR="00504829">
        <w:rPr>
          <w:rFonts w:ascii="Times New Roman" w:hAnsi="Times New Roman" w:cs="Times New Roman"/>
          <w:sz w:val="26"/>
        </w:rPr>
        <w:t xml:space="preserve"> </w:t>
      </w:r>
      <w:r w:rsidR="002018FF">
        <w:rPr>
          <w:rFonts w:ascii="Times New Roman" w:hAnsi="Times New Roman" w:cs="Times New Roman"/>
          <w:sz w:val="26"/>
        </w:rPr>
        <w:t>alleging</w:t>
      </w:r>
      <w:r w:rsidR="00035A8F">
        <w:rPr>
          <w:rFonts w:ascii="Times New Roman" w:hAnsi="Times New Roman" w:cs="Times New Roman"/>
          <w:sz w:val="26"/>
        </w:rPr>
        <w:t xml:space="preserve"> </w:t>
      </w:r>
      <w:r w:rsidR="00504829">
        <w:rPr>
          <w:rFonts w:ascii="Times New Roman" w:hAnsi="Times New Roman" w:cs="Times New Roman"/>
          <w:sz w:val="26"/>
        </w:rPr>
        <w:t>that the utility threatened to shut off his service</w:t>
      </w:r>
      <w:r w:rsidR="00035A8F">
        <w:rPr>
          <w:rFonts w:ascii="Times New Roman" w:hAnsi="Times New Roman" w:cs="Times New Roman"/>
          <w:sz w:val="26"/>
        </w:rPr>
        <w:t xml:space="preserve"> and that he would like a payment </w:t>
      </w:r>
      <w:r w:rsidR="00F3131C">
        <w:rPr>
          <w:rFonts w:ascii="Times New Roman" w:hAnsi="Times New Roman" w:cs="Times New Roman"/>
          <w:sz w:val="26"/>
        </w:rPr>
        <w:t>arrangement</w:t>
      </w:r>
      <w:r w:rsidR="00035A8F">
        <w:rPr>
          <w:rFonts w:ascii="Times New Roman" w:hAnsi="Times New Roman" w:cs="Times New Roman"/>
          <w:sz w:val="26"/>
        </w:rPr>
        <w:t xml:space="preserve">.  </w:t>
      </w:r>
      <w:r w:rsidR="00504829">
        <w:rPr>
          <w:rFonts w:ascii="Times New Roman" w:hAnsi="Times New Roman" w:cs="Times New Roman"/>
          <w:sz w:val="26"/>
        </w:rPr>
        <w:t>Mr. Caraballo</w:t>
      </w:r>
      <w:r w:rsidR="00035A8F">
        <w:rPr>
          <w:rFonts w:ascii="Times New Roman" w:hAnsi="Times New Roman" w:cs="Times New Roman"/>
          <w:sz w:val="26"/>
        </w:rPr>
        <w:t xml:space="preserve"> averred that </w:t>
      </w:r>
      <w:r w:rsidR="00504829">
        <w:rPr>
          <w:rFonts w:ascii="Times New Roman" w:hAnsi="Times New Roman" w:cs="Times New Roman"/>
          <w:sz w:val="26"/>
        </w:rPr>
        <w:t xml:space="preserve">despite making a partial electric payment, </w:t>
      </w:r>
      <w:r w:rsidR="00035A8F">
        <w:rPr>
          <w:rFonts w:ascii="Times New Roman" w:hAnsi="Times New Roman" w:cs="Times New Roman"/>
          <w:sz w:val="26"/>
        </w:rPr>
        <w:t>PPL threatened to shut off his service</w:t>
      </w:r>
      <w:r w:rsidR="00504829">
        <w:rPr>
          <w:rFonts w:ascii="Times New Roman" w:hAnsi="Times New Roman" w:cs="Times New Roman"/>
          <w:sz w:val="26"/>
        </w:rPr>
        <w:t>.  According to Mr. Caraballo, PPL stated that it could not give him a payment plan</w:t>
      </w:r>
      <w:r w:rsidR="00035A8F">
        <w:rPr>
          <w:rFonts w:ascii="Times New Roman" w:hAnsi="Times New Roman" w:cs="Times New Roman"/>
          <w:sz w:val="26"/>
        </w:rPr>
        <w:t xml:space="preserve">.  </w:t>
      </w:r>
      <w:r w:rsidR="00504829">
        <w:rPr>
          <w:rFonts w:ascii="Times New Roman" w:hAnsi="Times New Roman" w:cs="Times New Roman"/>
          <w:sz w:val="26"/>
        </w:rPr>
        <w:t xml:space="preserve">Additionally, Mr. Caraballo stated he is permanently disabled with limited mobility and uses electricity for </w:t>
      </w:r>
      <w:r w:rsidR="00F3131C">
        <w:rPr>
          <w:rFonts w:ascii="Times New Roman" w:hAnsi="Times New Roman" w:cs="Times New Roman"/>
          <w:sz w:val="26"/>
        </w:rPr>
        <w:t xml:space="preserve">preparing his </w:t>
      </w:r>
      <w:r w:rsidR="00504829">
        <w:rPr>
          <w:rFonts w:ascii="Times New Roman" w:hAnsi="Times New Roman" w:cs="Times New Roman"/>
          <w:sz w:val="26"/>
        </w:rPr>
        <w:t>food, heat</w:t>
      </w:r>
      <w:r w:rsidR="00F3131C">
        <w:rPr>
          <w:rFonts w:ascii="Times New Roman" w:hAnsi="Times New Roman" w:cs="Times New Roman"/>
          <w:sz w:val="26"/>
        </w:rPr>
        <w:t>ing his dwelling</w:t>
      </w:r>
      <w:r w:rsidR="00504829">
        <w:rPr>
          <w:rFonts w:ascii="Times New Roman" w:hAnsi="Times New Roman" w:cs="Times New Roman"/>
          <w:sz w:val="26"/>
        </w:rPr>
        <w:t xml:space="preserve"> and operating his medical devices.  He requested a payment plan so that he did not need to live under a constant threat of </w:t>
      </w:r>
      <w:r w:rsidR="00707108">
        <w:rPr>
          <w:rFonts w:ascii="Times New Roman" w:hAnsi="Times New Roman" w:cs="Times New Roman"/>
          <w:sz w:val="26"/>
        </w:rPr>
        <w:t>service termination</w:t>
      </w:r>
      <w:r w:rsidR="00504829">
        <w:rPr>
          <w:rFonts w:ascii="Times New Roman" w:hAnsi="Times New Roman" w:cs="Times New Roman"/>
          <w:sz w:val="26"/>
        </w:rPr>
        <w:t xml:space="preserve">.   </w:t>
      </w:r>
      <w:r w:rsidR="00935ACA">
        <w:rPr>
          <w:rFonts w:ascii="Times New Roman" w:hAnsi="Times New Roman" w:cs="Times New Roman"/>
          <w:sz w:val="26"/>
        </w:rPr>
        <w:t xml:space="preserve">Complaint at </w:t>
      </w:r>
      <w:r w:rsidR="00315ECF">
        <w:rPr>
          <w:rFonts w:ascii="Times New Roman" w:hAnsi="Times New Roman" w:cs="Times New Roman"/>
          <w:sz w:val="26"/>
        </w:rPr>
        <w:t>2-3</w:t>
      </w:r>
      <w:r w:rsidR="00935ACA">
        <w:rPr>
          <w:rFonts w:ascii="Times New Roman" w:hAnsi="Times New Roman" w:cs="Times New Roman"/>
          <w:sz w:val="26"/>
        </w:rPr>
        <w:t>.</w:t>
      </w:r>
    </w:p>
    <w:p w:rsidR="000046FC" w:rsidRDefault="000046FC" w:rsidP="005960B1">
      <w:pPr>
        <w:pStyle w:val="ParaTab1"/>
        <w:spacing w:line="360" w:lineRule="auto"/>
        <w:rPr>
          <w:rFonts w:ascii="Times New Roman" w:hAnsi="Times New Roman" w:cs="Times New Roman"/>
          <w:sz w:val="26"/>
        </w:rPr>
      </w:pPr>
    </w:p>
    <w:p w:rsidR="00456293" w:rsidRDefault="001357B9" w:rsidP="005960B1">
      <w:pPr>
        <w:pStyle w:val="ParaTab1"/>
        <w:spacing w:line="360" w:lineRule="auto"/>
        <w:rPr>
          <w:rFonts w:ascii="Times New Roman" w:hAnsi="Times New Roman" w:cs="Times New Roman"/>
          <w:sz w:val="26"/>
        </w:rPr>
      </w:pPr>
      <w:r>
        <w:rPr>
          <w:rFonts w:ascii="Times New Roman" w:hAnsi="Times New Roman" w:cs="Times New Roman"/>
          <w:sz w:val="26"/>
        </w:rPr>
        <w:t xml:space="preserve">On </w:t>
      </w:r>
      <w:r w:rsidR="00707108">
        <w:rPr>
          <w:rFonts w:ascii="Times New Roman" w:hAnsi="Times New Roman" w:cs="Times New Roman"/>
          <w:sz w:val="26"/>
        </w:rPr>
        <w:t>September 23, 2014</w:t>
      </w:r>
      <w:r w:rsidR="00B27749">
        <w:rPr>
          <w:rFonts w:ascii="Times New Roman" w:hAnsi="Times New Roman" w:cs="Times New Roman"/>
          <w:sz w:val="26"/>
        </w:rPr>
        <w:t xml:space="preserve">, PPL filed an Answer </w:t>
      </w:r>
      <w:r w:rsidR="00707108">
        <w:rPr>
          <w:rFonts w:ascii="Times New Roman" w:hAnsi="Times New Roman" w:cs="Times New Roman"/>
          <w:sz w:val="26"/>
        </w:rPr>
        <w:t>admitting that on July 30, 2014, it told the Complainant of its intent to terminate service on or after August 11, 2014.  PPL averred that it issued a three-day notice of termination on August 6, 2014.  The Respondent contended that, on August 7, 2014, Mr. Caraballo agreed to make</w:t>
      </w:r>
      <w:r w:rsidR="00B33E7F">
        <w:rPr>
          <w:rFonts w:ascii="Times New Roman" w:hAnsi="Times New Roman" w:cs="Times New Roman"/>
          <w:sz w:val="26"/>
        </w:rPr>
        <w:t xml:space="preserve"> a</w:t>
      </w:r>
      <w:r w:rsidR="00707108">
        <w:rPr>
          <w:rFonts w:ascii="Times New Roman" w:hAnsi="Times New Roman" w:cs="Times New Roman"/>
          <w:sz w:val="26"/>
        </w:rPr>
        <w:t xml:space="preserve"> payment of $522 </w:t>
      </w:r>
      <w:r w:rsidR="00693742">
        <w:rPr>
          <w:rFonts w:ascii="Times New Roman" w:hAnsi="Times New Roman" w:cs="Times New Roman"/>
          <w:sz w:val="26"/>
        </w:rPr>
        <w:t>by August 12, 2014.  Th</w:t>
      </w:r>
      <w:r w:rsidR="00707108">
        <w:rPr>
          <w:rFonts w:ascii="Times New Roman" w:hAnsi="Times New Roman" w:cs="Times New Roman"/>
          <w:sz w:val="26"/>
        </w:rPr>
        <w:t>e</w:t>
      </w:r>
      <w:r w:rsidR="00693742">
        <w:rPr>
          <w:rFonts w:ascii="Times New Roman" w:hAnsi="Times New Roman" w:cs="Times New Roman"/>
          <w:sz w:val="26"/>
        </w:rPr>
        <w:t>re</w:t>
      </w:r>
      <w:r w:rsidR="00707108">
        <w:rPr>
          <w:rFonts w:ascii="Times New Roman" w:hAnsi="Times New Roman" w:cs="Times New Roman"/>
          <w:sz w:val="26"/>
        </w:rPr>
        <w:t xml:space="preserve">after, </w:t>
      </w:r>
      <w:r w:rsidR="00693742">
        <w:rPr>
          <w:rFonts w:ascii="Times New Roman" w:hAnsi="Times New Roman" w:cs="Times New Roman"/>
          <w:sz w:val="26"/>
        </w:rPr>
        <w:t xml:space="preserve">the Complainant agreed to </w:t>
      </w:r>
      <w:r w:rsidR="00707108">
        <w:rPr>
          <w:rFonts w:ascii="Times New Roman" w:hAnsi="Times New Roman" w:cs="Times New Roman"/>
          <w:sz w:val="26"/>
        </w:rPr>
        <w:t>pay monthly installments of his current budget bill plus $127</w:t>
      </w:r>
      <w:r w:rsidR="00693742">
        <w:rPr>
          <w:rFonts w:ascii="Times New Roman" w:hAnsi="Times New Roman" w:cs="Times New Roman"/>
          <w:sz w:val="26"/>
        </w:rPr>
        <w:t xml:space="preserve">.  According to PPL, Mr. Caraballo paid $179 on August 12, 2014, and PPL advised him to pay the balance as soon as possible to avoid a shut-off of service.  PPL issued a termination order on August 14, 2014.  However, PPL stated that the termination order was voided when Mr. Caraballo filed his Complaint.  Answer at 1.  </w:t>
      </w:r>
    </w:p>
    <w:p w:rsidR="00D54857" w:rsidRDefault="00D54857" w:rsidP="005960B1">
      <w:pPr>
        <w:pStyle w:val="ParaTab1"/>
        <w:spacing w:line="360" w:lineRule="auto"/>
        <w:rPr>
          <w:rFonts w:ascii="Times New Roman" w:hAnsi="Times New Roman" w:cs="Times New Roman"/>
          <w:sz w:val="26"/>
        </w:rPr>
      </w:pPr>
    </w:p>
    <w:p w:rsidR="000C4562" w:rsidRDefault="00A677F2" w:rsidP="00D75A48">
      <w:pPr>
        <w:widowControl/>
        <w:tabs>
          <w:tab w:val="left" w:pos="-1440"/>
          <w:tab w:val="left" w:pos="-720"/>
        </w:tabs>
        <w:suppressAutoHyphens/>
        <w:spacing w:line="360" w:lineRule="auto"/>
        <w:ind w:firstLine="1440"/>
        <w:rPr>
          <w:sz w:val="26"/>
          <w:szCs w:val="24"/>
        </w:rPr>
      </w:pPr>
      <w:r>
        <w:rPr>
          <w:sz w:val="26"/>
          <w:szCs w:val="24"/>
        </w:rPr>
        <w:t>A</w:t>
      </w:r>
      <w:r w:rsidR="000C4562">
        <w:rPr>
          <w:sz w:val="26"/>
          <w:szCs w:val="24"/>
        </w:rPr>
        <w:t xml:space="preserve">LJ </w:t>
      </w:r>
      <w:r w:rsidR="00693742">
        <w:rPr>
          <w:sz w:val="26"/>
          <w:szCs w:val="24"/>
        </w:rPr>
        <w:t>Colwell</w:t>
      </w:r>
      <w:r w:rsidR="000C4562">
        <w:rPr>
          <w:sz w:val="26"/>
          <w:szCs w:val="24"/>
        </w:rPr>
        <w:t xml:space="preserve"> conducted a</w:t>
      </w:r>
      <w:r>
        <w:rPr>
          <w:sz w:val="26"/>
          <w:szCs w:val="24"/>
        </w:rPr>
        <w:t xml:space="preserve"> </w:t>
      </w:r>
      <w:r w:rsidR="004709BA">
        <w:rPr>
          <w:sz w:val="26"/>
          <w:szCs w:val="24"/>
        </w:rPr>
        <w:t xml:space="preserve">telephonic hearing on </w:t>
      </w:r>
      <w:r w:rsidR="00795885">
        <w:rPr>
          <w:sz w:val="26"/>
          <w:szCs w:val="24"/>
        </w:rPr>
        <w:t>November 3</w:t>
      </w:r>
      <w:r w:rsidR="004709BA">
        <w:rPr>
          <w:sz w:val="26"/>
          <w:szCs w:val="24"/>
        </w:rPr>
        <w:t>, 2014</w:t>
      </w:r>
      <w:r w:rsidR="000C4562">
        <w:rPr>
          <w:sz w:val="26"/>
          <w:szCs w:val="24"/>
        </w:rPr>
        <w:t xml:space="preserve">.  </w:t>
      </w:r>
      <w:r w:rsidR="00754FFA">
        <w:rPr>
          <w:sz w:val="26"/>
          <w:szCs w:val="24"/>
        </w:rPr>
        <w:t xml:space="preserve">Mr. </w:t>
      </w:r>
      <w:r w:rsidR="00693742">
        <w:rPr>
          <w:sz w:val="26"/>
          <w:szCs w:val="24"/>
        </w:rPr>
        <w:t>Caraballo</w:t>
      </w:r>
      <w:r>
        <w:rPr>
          <w:sz w:val="26"/>
          <w:szCs w:val="24"/>
        </w:rPr>
        <w:t xml:space="preserve"> appeared </w:t>
      </w:r>
      <w:r>
        <w:rPr>
          <w:i/>
          <w:sz w:val="26"/>
          <w:szCs w:val="24"/>
        </w:rPr>
        <w:t xml:space="preserve">pro se </w:t>
      </w:r>
      <w:r>
        <w:rPr>
          <w:sz w:val="26"/>
          <w:szCs w:val="24"/>
        </w:rPr>
        <w:t xml:space="preserve">and presented oral testimony.  </w:t>
      </w:r>
      <w:r w:rsidR="004709BA">
        <w:rPr>
          <w:sz w:val="26"/>
          <w:szCs w:val="24"/>
        </w:rPr>
        <w:t>PPL</w:t>
      </w:r>
      <w:r>
        <w:rPr>
          <w:sz w:val="26"/>
          <w:szCs w:val="24"/>
        </w:rPr>
        <w:t xml:space="preserve"> was represent</w:t>
      </w:r>
      <w:r w:rsidR="00754FFA">
        <w:rPr>
          <w:sz w:val="26"/>
          <w:szCs w:val="24"/>
        </w:rPr>
        <w:t>ed by counsel and presented one witness</w:t>
      </w:r>
      <w:r>
        <w:rPr>
          <w:sz w:val="26"/>
          <w:szCs w:val="24"/>
        </w:rPr>
        <w:t xml:space="preserve"> and </w:t>
      </w:r>
      <w:r w:rsidR="004709BA">
        <w:rPr>
          <w:sz w:val="26"/>
          <w:szCs w:val="24"/>
        </w:rPr>
        <w:t>three</w:t>
      </w:r>
      <w:r>
        <w:rPr>
          <w:sz w:val="26"/>
          <w:szCs w:val="24"/>
        </w:rPr>
        <w:t xml:space="preserve"> exhibits</w:t>
      </w:r>
      <w:r w:rsidR="000C4562">
        <w:rPr>
          <w:sz w:val="26"/>
          <w:szCs w:val="24"/>
        </w:rPr>
        <w:t>, which were admitted into the record</w:t>
      </w:r>
      <w:r>
        <w:rPr>
          <w:sz w:val="26"/>
          <w:szCs w:val="24"/>
        </w:rPr>
        <w:t xml:space="preserve">.  </w:t>
      </w:r>
      <w:r w:rsidR="000C4562">
        <w:rPr>
          <w:sz w:val="26"/>
          <w:szCs w:val="24"/>
        </w:rPr>
        <w:t>The</w:t>
      </w:r>
      <w:r w:rsidR="00AB3328">
        <w:rPr>
          <w:sz w:val="26"/>
          <w:szCs w:val="24"/>
        </w:rPr>
        <w:t xml:space="preserve"> hearing generated </w:t>
      </w:r>
      <w:r w:rsidR="00693742">
        <w:rPr>
          <w:sz w:val="26"/>
          <w:szCs w:val="24"/>
        </w:rPr>
        <w:t>twenty-seven</w:t>
      </w:r>
      <w:r w:rsidR="000C4562">
        <w:rPr>
          <w:sz w:val="26"/>
          <w:szCs w:val="24"/>
        </w:rPr>
        <w:t xml:space="preserve"> pages of testimony.  The record closed on </w:t>
      </w:r>
      <w:r w:rsidR="00693742">
        <w:rPr>
          <w:sz w:val="26"/>
          <w:szCs w:val="24"/>
        </w:rPr>
        <w:t>November 19</w:t>
      </w:r>
      <w:r w:rsidR="00646751">
        <w:rPr>
          <w:sz w:val="26"/>
          <w:szCs w:val="24"/>
        </w:rPr>
        <w:t>, 2014</w:t>
      </w:r>
      <w:r w:rsidR="000C4562">
        <w:rPr>
          <w:sz w:val="26"/>
          <w:szCs w:val="24"/>
        </w:rPr>
        <w:t>.</w:t>
      </w:r>
    </w:p>
    <w:p w:rsidR="000C4562" w:rsidRDefault="000C4562" w:rsidP="005960B1">
      <w:pPr>
        <w:widowControl/>
        <w:tabs>
          <w:tab w:val="left" w:pos="-1440"/>
          <w:tab w:val="left" w:pos="-720"/>
        </w:tabs>
        <w:suppressAutoHyphens/>
        <w:spacing w:line="360" w:lineRule="auto"/>
        <w:ind w:firstLine="1440"/>
        <w:rPr>
          <w:sz w:val="26"/>
          <w:szCs w:val="24"/>
        </w:rPr>
      </w:pPr>
    </w:p>
    <w:p w:rsidR="00A80F07" w:rsidRDefault="00A80F07" w:rsidP="005960B1">
      <w:pPr>
        <w:widowControl/>
        <w:tabs>
          <w:tab w:val="left" w:pos="-1440"/>
          <w:tab w:val="left" w:pos="-720"/>
        </w:tabs>
        <w:suppressAutoHyphens/>
        <w:spacing w:line="360" w:lineRule="auto"/>
        <w:ind w:firstLine="1440"/>
        <w:rPr>
          <w:sz w:val="26"/>
          <w:szCs w:val="24"/>
        </w:rPr>
      </w:pPr>
      <w:r w:rsidRPr="00002B4F">
        <w:rPr>
          <w:sz w:val="26"/>
          <w:szCs w:val="24"/>
        </w:rPr>
        <w:lastRenderedPageBreak/>
        <w:t>In the Initial Decision</w:t>
      </w:r>
      <w:r w:rsidR="000C4562">
        <w:rPr>
          <w:sz w:val="26"/>
          <w:szCs w:val="24"/>
        </w:rPr>
        <w:t xml:space="preserve"> issued </w:t>
      </w:r>
      <w:r w:rsidR="00822DAC">
        <w:rPr>
          <w:sz w:val="26"/>
          <w:szCs w:val="24"/>
        </w:rPr>
        <w:t xml:space="preserve">on </w:t>
      </w:r>
      <w:r w:rsidR="00E320EE">
        <w:rPr>
          <w:sz w:val="26"/>
          <w:szCs w:val="24"/>
        </w:rPr>
        <w:t>December 17</w:t>
      </w:r>
      <w:r w:rsidR="00646751">
        <w:rPr>
          <w:sz w:val="26"/>
          <w:szCs w:val="24"/>
        </w:rPr>
        <w:t>, 2014</w:t>
      </w:r>
      <w:r w:rsidRPr="00002B4F">
        <w:rPr>
          <w:sz w:val="26"/>
          <w:szCs w:val="24"/>
        </w:rPr>
        <w:t xml:space="preserve">, ALJ </w:t>
      </w:r>
      <w:r w:rsidR="00E320EE">
        <w:rPr>
          <w:sz w:val="26"/>
          <w:szCs w:val="24"/>
        </w:rPr>
        <w:t>Colwell</w:t>
      </w:r>
      <w:r w:rsidRPr="00002B4F">
        <w:rPr>
          <w:sz w:val="26"/>
          <w:szCs w:val="24"/>
        </w:rPr>
        <w:t xml:space="preserve"> </w:t>
      </w:r>
      <w:r w:rsidR="000C4562">
        <w:rPr>
          <w:sz w:val="26"/>
          <w:szCs w:val="24"/>
        </w:rPr>
        <w:t xml:space="preserve">sustained the </w:t>
      </w:r>
      <w:r w:rsidRPr="00002B4F">
        <w:rPr>
          <w:sz w:val="26"/>
          <w:szCs w:val="24"/>
        </w:rPr>
        <w:t>Complaint</w:t>
      </w:r>
      <w:r w:rsidR="00E320EE">
        <w:rPr>
          <w:sz w:val="26"/>
          <w:szCs w:val="24"/>
        </w:rPr>
        <w:t xml:space="preserve"> and issued a</w:t>
      </w:r>
      <w:r w:rsidR="000C4562">
        <w:rPr>
          <w:sz w:val="26"/>
          <w:szCs w:val="24"/>
        </w:rPr>
        <w:t xml:space="preserve"> </w:t>
      </w:r>
      <w:r w:rsidR="00E320EE">
        <w:rPr>
          <w:sz w:val="26"/>
          <w:szCs w:val="24"/>
        </w:rPr>
        <w:t xml:space="preserve">five-year </w:t>
      </w:r>
      <w:r w:rsidR="000C4562">
        <w:rPr>
          <w:sz w:val="26"/>
          <w:szCs w:val="24"/>
        </w:rPr>
        <w:t xml:space="preserve">payment </w:t>
      </w:r>
      <w:r w:rsidR="00E320EE">
        <w:rPr>
          <w:sz w:val="26"/>
          <w:szCs w:val="24"/>
        </w:rPr>
        <w:t>arrangement</w:t>
      </w:r>
      <w:r w:rsidR="000C4562">
        <w:rPr>
          <w:sz w:val="26"/>
          <w:szCs w:val="24"/>
        </w:rPr>
        <w:t xml:space="preserve">.  </w:t>
      </w:r>
      <w:r w:rsidRPr="00002B4F">
        <w:rPr>
          <w:sz w:val="26"/>
          <w:szCs w:val="24"/>
        </w:rPr>
        <w:t>As previously indicated, the Complainant filed Exceptions</w:t>
      </w:r>
      <w:r w:rsidR="00E320EE">
        <w:rPr>
          <w:sz w:val="26"/>
          <w:szCs w:val="24"/>
        </w:rPr>
        <w:t xml:space="preserve"> on December 26</w:t>
      </w:r>
      <w:r w:rsidR="00646751">
        <w:rPr>
          <w:sz w:val="26"/>
          <w:szCs w:val="24"/>
        </w:rPr>
        <w:t xml:space="preserve">, 2014, and PPL filed Replies to Exceptions on </w:t>
      </w:r>
      <w:r w:rsidR="00E320EE">
        <w:rPr>
          <w:sz w:val="26"/>
          <w:szCs w:val="24"/>
        </w:rPr>
        <w:t>January 7, 2015</w:t>
      </w:r>
      <w:r w:rsidR="00754FFA">
        <w:rPr>
          <w:sz w:val="26"/>
          <w:szCs w:val="24"/>
        </w:rPr>
        <w:t xml:space="preserve">.  </w:t>
      </w:r>
    </w:p>
    <w:p w:rsidR="009B102D" w:rsidRDefault="009B102D" w:rsidP="005960B1">
      <w:pPr>
        <w:widowControl/>
        <w:tabs>
          <w:tab w:val="left" w:pos="-1440"/>
          <w:tab w:val="left" w:pos="-720"/>
        </w:tabs>
        <w:suppressAutoHyphens/>
        <w:spacing w:line="360" w:lineRule="auto"/>
        <w:ind w:firstLine="1440"/>
        <w:rPr>
          <w:sz w:val="26"/>
          <w:szCs w:val="24"/>
        </w:rPr>
      </w:pPr>
    </w:p>
    <w:p w:rsidR="009B102D" w:rsidRDefault="009B102D" w:rsidP="005960B1">
      <w:pPr>
        <w:widowControl/>
        <w:tabs>
          <w:tab w:val="left" w:pos="-1440"/>
          <w:tab w:val="left" w:pos="-720"/>
        </w:tabs>
        <w:suppressAutoHyphens/>
        <w:spacing w:line="360" w:lineRule="auto"/>
        <w:ind w:firstLine="1440"/>
        <w:rPr>
          <w:sz w:val="26"/>
          <w:szCs w:val="24"/>
        </w:rPr>
      </w:pPr>
      <w:r>
        <w:rPr>
          <w:sz w:val="26"/>
          <w:szCs w:val="24"/>
        </w:rPr>
        <w:t>On February 18, 2015, the Commission issued a Secretarial Letter (</w:t>
      </w:r>
      <w:r>
        <w:rPr>
          <w:i/>
          <w:sz w:val="26"/>
          <w:szCs w:val="24"/>
        </w:rPr>
        <w:t xml:space="preserve">Secretarial </w:t>
      </w:r>
      <w:r w:rsidRPr="009B102D">
        <w:rPr>
          <w:i/>
          <w:sz w:val="26"/>
          <w:szCs w:val="24"/>
        </w:rPr>
        <w:t>Letter</w:t>
      </w:r>
      <w:r>
        <w:rPr>
          <w:sz w:val="26"/>
          <w:szCs w:val="24"/>
        </w:rPr>
        <w:t>)</w:t>
      </w:r>
      <w:r>
        <w:rPr>
          <w:i/>
          <w:sz w:val="26"/>
          <w:szCs w:val="24"/>
        </w:rPr>
        <w:t xml:space="preserve"> </w:t>
      </w:r>
      <w:r>
        <w:rPr>
          <w:sz w:val="26"/>
          <w:szCs w:val="24"/>
        </w:rPr>
        <w:t xml:space="preserve">to the Parties.  The </w:t>
      </w:r>
      <w:r>
        <w:rPr>
          <w:i/>
          <w:sz w:val="26"/>
          <w:szCs w:val="24"/>
        </w:rPr>
        <w:t xml:space="preserve">Secretarial </w:t>
      </w:r>
      <w:r w:rsidRPr="009B102D">
        <w:rPr>
          <w:i/>
          <w:sz w:val="26"/>
          <w:szCs w:val="24"/>
        </w:rPr>
        <w:t>Letter</w:t>
      </w:r>
      <w:r>
        <w:rPr>
          <w:sz w:val="26"/>
          <w:szCs w:val="24"/>
        </w:rPr>
        <w:t xml:space="preserve"> reopened the record pursuant to 55 Pa. Code § 5.571(d)(2) for the limited purpose of determining if Mr. Caraballo is currently eligible </w:t>
      </w:r>
      <w:r w:rsidR="00F3131C">
        <w:rPr>
          <w:sz w:val="26"/>
          <w:szCs w:val="24"/>
        </w:rPr>
        <w:t xml:space="preserve">for </w:t>
      </w:r>
      <w:r>
        <w:rPr>
          <w:sz w:val="26"/>
          <w:szCs w:val="24"/>
        </w:rPr>
        <w:t xml:space="preserve">and/or participating in PPL’s customer assistance program (CAP) known as OnTrack.  It directed the </w:t>
      </w:r>
      <w:r w:rsidR="00270E43">
        <w:rPr>
          <w:sz w:val="26"/>
          <w:szCs w:val="24"/>
        </w:rPr>
        <w:t>Parties to file C</w:t>
      </w:r>
      <w:r>
        <w:rPr>
          <w:sz w:val="26"/>
          <w:szCs w:val="24"/>
        </w:rPr>
        <w:t xml:space="preserve">omments with the Commission within ten days to verify the Complainant’s OnTrack status and provided another ten day period for the filing of Reply Comments.  </w:t>
      </w:r>
    </w:p>
    <w:p w:rsidR="009B102D" w:rsidRDefault="009B102D" w:rsidP="005960B1">
      <w:pPr>
        <w:widowControl/>
        <w:tabs>
          <w:tab w:val="left" w:pos="-1440"/>
          <w:tab w:val="left" w:pos="-720"/>
        </w:tabs>
        <w:suppressAutoHyphens/>
        <w:spacing w:line="360" w:lineRule="auto"/>
        <w:ind w:firstLine="1440"/>
        <w:rPr>
          <w:sz w:val="26"/>
          <w:szCs w:val="24"/>
        </w:rPr>
      </w:pPr>
    </w:p>
    <w:p w:rsidR="009B102D" w:rsidRDefault="009B102D" w:rsidP="005960B1">
      <w:pPr>
        <w:widowControl/>
        <w:tabs>
          <w:tab w:val="left" w:pos="-1440"/>
          <w:tab w:val="left" w:pos="-720"/>
        </w:tabs>
        <w:suppressAutoHyphens/>
        <w:spacing w:line="360" w:lineRule="auto"/>
        <w:ind w:firstLine="1440"/>
        <w:rPr>
          <w:sz w:val="26"/>
          <w:szCs w:val="24"/>
        </w:rPr>
      </w:pPr>
      <w:r>
        <w:rPr>
          <w:sz w:val="26"/>
          <w:szCs w:val="24"/>
        </w:rPr>
        <w:t xml:space="preserve">On February 27, </w:t>
      </w:r>
      <w:r w:rsidR="00270E43">
        <w:rPr>
          <w:sz w:val="26"/>
          <w:szCs w:val="24"/>
        </w:rPr>
        <w:t>2015, PPL filed Comments verifying that, since the issuance of the Initial Decision, the Complainant became eligible for OnTrack and has been reaccepted into the program.  Further, the Respondent stated that Mr. Caraballo’s first bill under the OnTrack program, in the amount of $143, was due on March 4, 2015.  PPL Comments at 1-2.</w:t>
      </w:r>
    </w:p>
    <w:p w:rsidR="00270E43" w:rsidRDefault="00270E43" w:rsidP="005960B1">
      <w:pPr>
        <w:widowControl/>
        <w:tabs>
          <w:tab w:val="left" w:pos="-1440"/>
          <w:tab w:val="left" w:pos="-720"/>
        </w:tabs>
        <w:suppressAutoHyphens/>
        <w:spacing w:line="360" w:lineRule="auto"/>
        <w:ind w:firstLine="1440"/>
        <w:rPr>
          <w:sz w:val="26"/>
          <w:szCs w:val="24"/>
        </w:rPr>
      </w:pPr>
    </w:p>
    <w:p w:rsidR="00270E43" w:rsidRPr="00270E43" w:rsidRDefault="00270E43" w:rsidP="005960B1">
      <w:pPr>
        <w:widowControl/>
        <w:tabs>
          <w:tab w:val="left" w:pos="-1440"/>
          <w:tab w:val="left" w:pos="-720"/>
        </w:tabs>
        <w:suppressAutoHyphens/>
        <w:spacing w:line="360" w:lineRule="auto"/>
        <w:ind w:firstLine="1440"/>
        <w:rPr>
          <w:sz w:val="26"/>
          <w:szCs w:val="24"/>
        </w:rPr>
      </w:pPr>
      <w:r>
        <w:rPr>
          <w:sz w:val="26"/>
          <w:szCs w:val="24"/>
        </w:rPr>
        <w:t xml:space="preserve">The Complainant did not file Comments in response to the </w:t>
      </w:r>
      <w:r>
        <w:rPr>
          <w:i/>
          <w:sz w:val="26"/>
          <w:szCs w:val="24"/>
        </w:rPr>
        <w:t xml:space="preserve">Secretarial </w:t>
      </w:r>
      <w:r w:rsidRPr="009B102D">
        <w:rPr>
          <w:i/>
          <w:sz w:val="26"/>
          <w:szCs w:val="24"/>
        </w:rPr>
        <w:t>Letter</w:t>
      </w:r>
      <w:r>
        <w:rPr>
          <w:sz w:val="26"/>
          <w:szCs w:val="24"/>
        </w:rPr>
        <w:t>.  No Reply Comments were filed.</w:t>
      </w:r>
    </w:p>
    <w:p w:rsidR="00CA43A5" w:rsidRPr="00002B4F" w:rsidRDefault="00CA43A5" w:rsidP="005960B1">
      <w:pPr>
        <w:widowControl/>
        <w:spacing w:line="360" w:lineRule="auto"/>
        <w:rPr>
          <w:b/>
          <w:sz w:val="26"/>
          <w:szCs w:val="26"/>
          <w:u w:val="single"/>
        </w:rPr>
      </w:pPr>
    </w:p>
    <w:p w:rsidR="00CA43A5" w:rsidRPr="00002B4F" w:rsidRDefault="00CA43A5" w:rsidP="00500615">
      <w:pPr>
        <w:keepNext/>
        <w:widowControl/>
        <w:spacing w:line="360" w:lineRule="auto"/>
        <w:jc w:val="center"/>
        <w:rPr>
          <w:sz w:val="26"/>
          <w:szCs w:val="26"/>
        </w:rPr>
      </w:pPr>
      <w:r w:rsidRPr="00002B4F">
        <w:rPr>
          <w:b/>
          <w:sz w:val="26"/>
          <w:szCs w:val="26"/>
        </w:rPr>
        <w:t>Discussion</w:t>
      </w:r>
    </w:p>
    <w:p w:rsidR="005A490C" w:rsidRDefault="005A490C" w:rsidP="00500615">
      <w:pPr>
        <w:keepNext/>
        <w:widowControl/>
        <w:spacing w:line="360" w:lineRule="auto"/>
        <w:contextualSpacing/>
        <w:rPr>
          <w:b/>
          <w:sz w:val="26"/>
          <w:szCs w:val="26"/>
        </w:rPr>
      </w:pPr>
    </w:p>
    <w:p w:rsidR="007F7270" w:rsidRPr="00002B4F" w:rsidRDefault="007F7270" w:rsidP="00500615">
      <w:pPr>
        <w:keepNext/>
        <w:widowControl/>
        <w:spacing w:line="360" w:lineRule="auto"/>
        <w:contextualSpacing/>
        <w:rPr>
          <w:b/>
          <w:sz w:val="26"/>
          <w:szCs w:val="26"/>
        </w:rPr>
      </w:pPr>
      <w:r w:rsidRPr="00002B4F">
        <w:rPr>
          <w:b/>
          <w:sz w:val="26"/>
          <w:szCs w:val="26"/>
        </w:rPr>
        <w:t>Legal Standards</w:t>
      </w:r>
    </w:p>
    <w:p w:rsidR="0043592C" w:rsidRPr="00002B4F" w:rsidRDefault="0043592C" w:rsidP="005960B1">
      <w:pPr>
        <w:widowControl/>
        <w:spacing w:line="360" w:lineRule="auto"/>
        <w:rPr>
          <w:sz w:val="26"/>
          <w:szCs w:val="26"/>
        </w:rPr>
      </w:pPr>
    </w:p>
    <w:p w:rsidR="00CA43A5" w:rsidRDefault="0043592C" w:rsidP="005960B1">
      <w:pPr>
        <w:widowControl/>
        <w:spacing w:line="360" w:lineRule="auto"/>
        <w:ind w:firstLine="1440"/>
        <w:rPr>
          <w:sz w:val="26"/>
          <w:szCs w:val="26"/>
        </w:rPr>
      </w:pPr>
      <w:r w:rsidRPr="00002B4F">
        <w:rPr>
          <w:sz w:val="26"/>
          <w:szCs w:val="26"/>
        </w:rPr>
        <w:t xml:space="preserve">As the proponent of a rule or order, the Complainant in this proceeding bears the burden of proof pursuant to Section 332(a) of the </w:t>
      </w:r>
      <w:r w:rsidR="00A86624">
        <w:rPr>
          <w:sz w:val="26"/>
          <w:szCs w:val="26"/>
        </w:rPr>
        <w:t xml:space="preserve">Public Utility </w:t>
      </w:r>
      <w:r w:rsidRPr="00002B4F">
        <w:rPr>
          <w:sz w:val="26"/>
          <w:szCs w:val="26"/>
        </w:rPr>
        <w:t>Code</w:t>
      </w:r>
      <w:r w:rsidR="00A86624">
        <w:rPr>
          <w:sz w:val="26"/>
          <w:szCs w:val="26"/>
        </w:rPr>
        <w:t xml:space="preserve"> (Code)</w:t>
      </w:r>
      <w:r w:rsidRPr="00002B4F">
        <w:rPr>
          <w:sz w:val="26"/>
          <w:szCs w:val="26"/>
        </w:rPr>
        <w:t xml:space="preserve">.  66 Pa. C.S. § 332(a).  To establish a sufficient case and satisfy the burden of proof, the </w:t>
      </w:r>
      <w:r w:rsidRPr="00002B4F">
        <w:rPr>
          <w:sz w:val="26"/>
          <w:szCs w:val="26"/>
        </w:rPr>
        <w:lastRenderedPageBreak/>
        <w:t xml:space="preserve">Complainant must show that the </w:t>
      </w:r>
      <w:r w:rsidR="00D55191" w:rsidRPr="00002B4F">
        <w:rPr>
          <w:sz w:val="26"/>
          <w:szCs w:val="26"/>
        </w:rPr>
        <w:t>Respondent</w:t>
      </w:r>
      <w:r w:rsidRPr="00002B4F">
        <w:rPr>
          <w:sz w:val="26"/>
          <w:szCs w:val="26"/>
        </w:rPr>
        <w:t xml:space="preserve"> is responsible or accountable for the problem described in the Complaint.  </w:t>
      </w:r>
      <w:r w:rsidRPr="00002B4F">
        <w:rPr>
          <w:i/>
          <w:sz w:val="26"/>
          <w:szCs w:val="26"/>
        </w:rPr>
        <w:t xml:space="preserve">Patterson v. </w:t>
      </w:r>
      <w:r w:rsidR="00D55191" w:rsidRPr="00002B4F">
        <w:rPr>
          <w:i/>
          <w:sz w:val="26"/>
          <w:szCs w:val="26"/>
        </w:rPr>
        <w:t xml:space="preserve">The </w:t>
      </w:r>
      <w:r w:rsidRPr="00002B4F">
        <w:rPr>
          <w:i/>
          <w:sz w:val="26"/>
          <w:szCs w:val="26"/>
        </w:rPr>
        <w:t>Bell Telephone Company of Pennsylvania</w:t>
      </w:r>
      <w:r w:rsidRPr="00002B4F">
        <w:rPr>
          <w:sz w:val="26"/>
          <w:szCs w:val="26"/>
        </w:rPr>
        <w:t xml:space="preserve">, 72 Pa. P.U.C. 196 (1990).  Such a showing must be by a preponderance of the evidence.  </w:t>
      </w:r>
      <w:r w:rsidRPr="00002B4F">
        <w:rPr>
          <w:i/>
          <w:iCs/>
          <w:sz w:val="26"/>
          <w:szCs w:val="26"/>
        </w:rPr>
        <w:t>Samuel J. Lansberry, Inc. v. Pa. PUC</w:t>
      </w:r>
      <w:r w:rsidRPr="00002B4F">
        <w:rPr>
          <w:sz w:val="26"/>
          <w:szCs w:val="26"/>
        </w:rPr>
        <w:t xml:space="preserve">, 578 A.2d 600 (Pa. Cmwlth. 1990), </w:t>
      </w:r>
      <w:r w:rsidRPr="00002B4F">
        <w:rPr>
          <w:i/>
          <w:sz w:val="26"/>
          <w:szCs w:val="26"/>
        </w:rPr>
        <w:t>alloc. denied,</w:t>
      </w:r>
      <w:r w:rsidRPr="00002B4F">
        <w:rPr>
          <w:sz w:val="26"/>
          <w:szCs w:val="26"/>
        </w:rPr>
        <w:t xml:space="preserve"> 529 Pa. 654, 602 A.2d 863 (1992).  That is, the Complainant’s evidence must be more convincing, by even the smallest amount, th</w:t>
      </w:r>
      <w:r w:rsidR="00D55191" w:rsidRPr="00002B4F">
        <w:rPr>
          <w:sz w:val="26"/>
          <w:szCs w:val="26"/>
        </w:rPr>
        <w:t>an that presented by the Respondent</w:t>
      </w:r>
      <w:r w:rsidRPr="00002B4F">
        <w:rPr>
          <w:sz w:val="26"/>
          <w:szCs w:val="26"/>
        </w:rPr>
        <w:t xml:space="preserve">.  </w:t>
      </w:r>
      <w:r w:rsidRPr="00002B4F">
        <w:rPr>
          <w:i/>
          <w:sz w:val="26"/>
          <w:szCs w:val="26"/>
        </w:rPr>
        <w:t>Se-Ling Hosiery</w:t>
      </w:r>
      <w:r w:rsidR="00D55191" w:rsidRPr="00002B4F">
        <w:rPr>
          <w:i/>
          <w:sz w:val="26"/>
          <w:szCs w:val="26"/>
        </w:rPr>
        <w:t>, Inc.</w:t>
      </w:r>
      <w:r w:rsidRPr="00002B4F">
        <w:rPr>
          <w:i/>
          <w:sz w:val="26"/>
          <w:szCs w:val="26"/>
        </w:rPr>
        <w:t xml:space="preserve"> v. Margulies</w:t>
      </w:r>
      <w:r w:rsidRPr="00002B4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002B4F">
        <w:rPr>
          <w:i/>
          <w:sz w:val="26"/>
          <w:szCs w:val="26"/>
        </w:rPr>
        <w:t xml:space="preserve">Norfolk &amp; Western Ry. Co. v. Pa. PUC, </w:t>
      </w:r>
      <w:r w:rsidRPr="00002B4F">
        <w:rPr>
          <w:sz w:val="26"/>
          <w:szCs w:val="26"/>
        </w:rPr>
        <w:t>489 Pa. 109, 413 A.2d 1037 (1980).</w:t>
      </w:r>
    </w:p>
    <w:p w:rsidR="00B64B96" w:rsidRPr="00002B4F" w:rsidRDefault="00B64B96" w:rsidP="005960B1">
      <w:pPr>
        <w:widowControl/>
        <w:spacing w:line="360" w:lineRule="auto"/>
        <w:ind w:firstLine="1440"/>
        <w:rPr>
          <w:sz w:val="26"/>
          <w:szCs w:val="26"/>
        </w:rPr>
      </w:pPr>
    </w:p>
    <w:p w:rsidR="00195F2E" w:rsidRPr="00002B4F" w:rsidRDefault="00670BFD" w:rsidP="005960B1">
      <w:pPr>
        <w:widowControl/>
        <w:spacing w:line="360" w:lineRule="auto"/>
        <w:ind w:firstLine="1440"/>
        <w:rPr>
          <w:i/>
          <w:sz w:val="26"/>
        </w:rPr>
      </w:pPr>
      <w:r w:rsidRPr="00002B4F">
        <w:rPr>
          <w:sz w:val="26"/>
        </w:rPr>
        <w:t>U</w:t>
      </w:r>
      <w:r w:rsidR="00D26516">
        <w:rPr>
          <w:sz w:val="26"/>
        </w:rPr>
        <w:t>pon the presentation by a C</w:t>
      </w:r>
      <w:r w:rsidRPr="00002B4F">
        <w:rPr>
          <w:sz w:val="26"/>
        </w:rPr>
        <w:t>omplainant of evidence sufficient to initially satisfy the burden of proof, the burden of g</w:t>
      </w:r>
      <w:r w:rsidR="00957BC0" w:rsidRPr="00002B4F">
        <w:rPr>
          <w:sz w:val="26"/>
        </w:rPr>
        <w:t xml:space="preserve">oing forward with the evidence </w:t>
      </w:r>
      <w:r w:rsidRPr="00002B4F">
        <w:rPr>
          <w:sz w:val="26"/>
        </w:rPr>
        <w:t xml:space="preserve">to rebut the evidence of the </w:t>
      </w:r>
      <w:r w:rsidR="00D26516">
        <w:rPr>
          <w:sz w:val="26"/>
        </w:rPr>
        <w:t>C</w:t>
      </w:r>
      <w:r w:rsidR="005232E6">
        <w:rPr>
          <w:sz w:val="26"/>
        </w:rPr>
        <w:t>omplainant</w:t>
      </w:r>
      <w:r w:rsidR="00D26516">
        <w:rPr>
          <w:sz w:val="26"/>
        </w:rPr>
        <w:t xml:space="preserve"> shifts to the R</w:t>
      </w:r>
      <w:r w:rsidRPr="00002B4F">
        <w:rPr>
          <w:sz w:val="26"/>
        </w:rPr>
        <w:t xml:space="preserve">espondent. </w:t>
      </w:r>
      <w:r w:rsidR="00146832">
        <w:rPr>
          <w:sz w:val="26"/>
        </w:rPr>
        <w:t xml:space="preserve"> </w:t>
      </w:r>
      <w:r w:rsidRPr="00002B4F">
        <w:rPr>
          <w:sz w:val="26"/>
        </w:rPr>
        <w:t>If</w:t>
      </w:r>
      <w:r w:rsidR="00D26516">
        <w:rPr>
          <w:sz w:val="26"/>
        </w:rPr>
        <w:t xml:space="preserve"> the evidence presented by the R</w:t>
      </w:r>
      <w:r w:rsidRPr="00002B4F">
        <w:rPr>
          <w:sz w:val="26"/>
        </w:rPr>
        <w:t>espondent is of co-equal value or “weight,” the burden of pro</w:t>
      </w:r>
      <w:r w:rsidR="00D26516">
        <w:rPr>
          <w:sz w:val="26"/>
        </w:rPr>
        <w:t>of has not been satisfied. The C</w:t>
      </w:r>
      <w:r w:rsidRPr="00002B4F">
        <w:rPr>
          <w:sz w:val="26"/>
        </w:rPr>
        <w:t xml:space="preserve">omplainant now has to provide some additional evidence to rebut that of the </w:t>
      </w:r>
      <w:r w:rsidR="00F3131C">
        <w:rPr>
          <w:sz w:val="26"/>
        </w:rPr>
        <w:t>R</w:t>
      </w:r>
      <w:r w:rsidRPr="00002B4F">
        <w:rPr>
          <w:sz w:val="26"/>
        </w:rPr>
        <w:t>espondent</w:t>
      </w:r>
      <w:r w:rsidR="005801B1">
        <w:rPr>
          <w:sz w:val="26"/>
        </w:rPr>
        <w:t xml:space="preserve">. </w:t>
      </w:r>
      <w:r w:rsidRPr="00002B4F">
        <w:rPr>
          <w:iCs/>
          <w:sz w:val="26"/>
        </w:rPr>
        <w:t xml:space="preserve"> </w:t>
      </w:r>
      <w:hyperlink r:id="rId9" w:history="1">
        <w:r w:rsidR="00195F2E" w:rsidRPr="00002B4F">
          <w:rPr>
            <w:rStyle w:val="Hyperlink"/>
            <w:i/>
            <w:iCs/>
            <w:color w:val="auto"/>
            <w:sz w:val="26"/>
            <w:u w:val="none"/>
          </w:rPr>
          <w:t>Burleson v. Pa. PUC,</w:t>
        </w:r>
        <w:r w:rsidR="00195F2E" w:rsidRPr="00002B4F">
          <w:rPr>
            <w:rStyle w:val="Hyperlink"/>
            <w:iCs/>
            <w:color w:val="auto"/>
            <w:sz w:val="26"/>
            <w:u w:val="none"/>
          </w:rPr>
          <w:t xml:space="preserve"> 443 A.2d 1373 (Pa. Cmwlth. 1982), </w:t>
        </w:r>
        <w:r w:rsidR="00195F2E" w:rsidRPr="00002B4F">
          <w:rPr>
            <w:rStyle w:val="Hyperlink"/>
            <w:i/>
            <w:iCs/>
            <w:color w:val="auto"/>
            <w:sz w:val="26"/>
            <w:u w:val="none"/>
          </w:rPr>
          <w:t>aff’d,</w:t>
        </w:r>
        <w:r w:rsidR="00195F2E" w:rsidRPr="00002B4F">
          <w:rPr>
            <w:rStyle w:val="Hyperlink"/>
            <w:iCs/>
            <w:color w:val="auto"/>
            <w:sz w:val="26"/>
            <w:u w:val="none"/>
          </w:rPr>
          <w:t xml:space="preserve"> 501 Pa. 433, 461 A.2d 1234 (1983).</w:t>
        </w:r>
      </w:hyperlink>
    </w:p>
    <w:p w:rsidR="00670BFD" w:rsidRPr="00002B4F" w:rsidRDefault="00670BFD" w:rsidP="005960B1">
      <w:pPr>
        <w:widowControl/>
        <w:spacing w:line="360" w:lineRule="auto"/>
        <w:ind w:firstLine="1440"/>
        <w:rPr>
          <w:sz w:val="26"/>
        </w:rPr>
      </w:pPr>
    </w:p>
    <w:p w:rsidR="00154CB6" w:rsidRPr="00002B4F" w:rsidRDefault="00670BFD" w:rsidP="005960B1">
      <w:pPr>
        <w:widowControl/>
        <w:spacing w:line="360" w:lineRule="auto"/>
        <w:ind w:firstLine="1440"/>
        <w:rPr>
          <w:i/>
          <w:sz w:val="26"/>
        </w:rPr>
      </w:pPr>
      <w:r w:rsidRPr="00002B4F">
        <w:rPr>
          <w:sz w:val="26"/>
        </w:rPr>
        <w:t xml:space="preserve">While the burden of </w:t>
      </w:r>
      <w:r w:rsidR="00957BC0" w:rsidRPr="00002B4F">
        <w:rPr>
          <w:sz w:val="26"/>
        </w:rPr>
        <w:t>going forward with the evidence</w:t>
      </w:r>
      <w:r w:rsidRPr="00002B4F">
        <w:rPr>
          <w:sz w:val="26"/>
        </w:rPr>
        <w:t xml:space="preserve"> may </w:t>
      </w:r>
      <w:r w:rsidRPr="00002B4F">
        <w:rPr>
          <w:rStyle w:val="term1"/>
          <w:b w:val="0"/>
          <w:bCs w:val="0"/>
          <w:sz w:val="26"/>
        </w:rPr>
        <w:t>shift</w:t>
      </w:r>
      <w:r w:rsidRPr="00002B4F">
        <w:rPr>
          <w:sz w:val="26"/>
        </w:rPr>
        <w:t xml:space="preserve"> back and forth during a proceeding, the </w:t>
      </w:r>
      <w:r w:rsidRPr="00002B4F">
        <w:rPr>
          <w:rStyle w:val="term1"/>
          <w:b w:val="0"/>
          <w:bCs w:val="0"/>
          <w:sz w:val="26"/>
        </w:rPr>
        <w:t>burden of proof</w:t>
      </w:r>
      <w:r w:rsidRPr="00002B4F">
        <w:rPr>
          <w:sz w:val="26"/>
        </w:rPr>
        <w:t xml:space="preserve"> never </w:t>
      </w:r>
      <w:r w:rsidRPr="00002B4F">
        <w:rPr>
          <w:rStyle w:val="term1"/>
          <w:b w:val="0"/>
          <w:bCs w:val="0"/>
          <w:sz w:val="26"/>
        </w:rPr>
        <w:t xml:space="preserve">shifts. </w:t>
      </w:r>
      <w:r w:rsidR="00146832">
        <w:rPr>
          <w:rStyle w:val="term1"/>
          <w:b w:val="0"/>
          <w:bCs w:val="0"/>
          <w:sz w:val="26"/>
        </w:rPr>
        <w:t xml:space="preserve"> </w:t>
      </w:r>
      <w:r w:rsidRPr="00002B4F">
        <w:rPr>
          <w:rStyle w:val="term1"/>
          <w:b w:val="0"/>
          <w:bCs w:val="0"/>
          <w:sz w:val="26"/>
        </w:rPr>
        <w:t>The burden of proof</w:t>
      </w:r>
      <w:r w:rsidRPr="00002B4F">
        <w:rPr>
          <w:sz w:val="26"/>
        </w:rPr>
        <w:t xml:space="preserve"> always remains on the party seeking affirmative relief from the Commission.</w:t>
      </w:r>
      <w:r w:rsidR="00885263" w:rsidRPr="00002B4F">
        <w:rPr>
          <w:sz w:val="26"/>
        </w:rPr>
        <w:t xml:space="preserve"> </w:t>
      </w:r>
      <w:r w:rsidRPr="00002B4F">
        <w:rPr>
          <w:sz w:val="26"/>
        </w:rPr>
        <w:t xml:space="preserve"> </w:t>
      </w:r>
      <w:r w:rsidR="00154CB6" w:rsidRPr="00002B4F">
        <w:rPr>
          <w:i/>
          <w:sz w:val="26"/>
        </w:rPr>
        <w:t xml:space="preserve">Milkie v. Pa. PUC, </w:t>
      </w:r>
      <w:r w:rsidR="00154CB6" w:rsidRPr="00002B4F">
        <w:rPr>
          <w:sz w:val="26"/>
        </w:rPr>
        <w:t>768 A.2d 1217 (Pa. Cmwlth. 2001).</w:t>
      </w:r>
    </w:p>
    <w:p w:rsidR="00A940F8" w:rsidRPr="00002B4F" w:rsidRDefault="00A940F8" w:rsidP="00A940F8">
      <w:pPr>
        <w:widowControl/>
        <w:spacing w:line="360" w:lineRule="auto"/>
        <w:rPr>
          <w:sz w:val="26"/>
          <w:szCs w:val="26"/>
        </w:rPr>
      </w:pPr>
    </w:p>
    <w:p w:rsidR="00214B3E" w:rsidRPr="00002B4F" w:rsidRDefault="00006F35" w:rsidP="005960B1">
      <w:pPr>
        <w:widowControl/>
        <w:spacing w:line="360" w:lineRule="auto"/>
        <w:ind w:firstLine="1440"/>
        <w:rPr>
          <w:sz w:val="26"/>
          <w:szCs w:val="26"/>
        </w:rPr>
      </w:pPr>
      <w:r w:rsidRPr="00002B4F" w:rsidDel="002B4A1B">
        <w:rPr>
          <w:sz w:val="26"/>
          <w:szCs w:val="26"/>
        </w:rPr>
        <w:t xml:space="preserve">Before addressing the Exceptions, we note that any issue or Exception that we do not specifically </w:t>
      </w:r>
      <w:r w:rsidR="00AB3328">
        <w:rPr>
          <w:sz w:val="26"/>
          <w:szCs w:val="26"/>
        </w:rPr>
        <w:t>address</w:t>
      </w:r>
      <w:r w:rsidRPr="00002B4F" w:rsidDel="002B4A1B">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002B4F" w:rsidDel="002B4A1B">
        <w:rPr>
          <w:sz w:val="26"/>
          <w:szCs w:val="26"/>
        </w:rPr>
        <w:t xml:space="preserve">.  </w:t>
      </w:r>
      <w:hyperlink r:id="rId10" w:history="1">
        <w:r w:rsidR="002A6750" w:rsidRPr="00002B4F" w:rsidDel="002B4A1B">
          <w:rPr>
            <w:rStyle w:val="Emphasis"/>
            <w:color w:val="000000"/>
            <w:sz w:val="26"/>
            <w:szCs w:val="26"/>
          </w:rPr>
          <w:t xml:space="preserve">Consolidated Rail Corp. v. Pa. </w:t>
        </w:r>
        <w:r w:rsidR="002A6750" w:rsidRPr="00002B4F" w:rsidDel="002B4A1B">
          <w:rPr>
            <w:rStyle w:val="Emphasis"/>
            <w:color w:val="000000"/>
            <w:sz w:val="26"/>
            <w:szCs w:val="26"/>
          </w:rPr>
          <w:lastRenderedPageBreak/>
          <w:t xml:space="preserve">PUC, </w:t>
        </w:r>
        <w:r w:rsidR="002A6750" w:rsidRPr="00002B4F" w:rsidDel="002B4A1B">
          <w:rPr>
            <w:rStyle w:val="Hyperlink"/>
            <w:color w:val="000000"/>
            <w:sz w:val="26"/>
            <w:szCs w:val="26"/>
            <w:u w:val="none"/>
          </w:rPr>
          <w:t>625 A.2d 741 (Pa. Cmwlth. 1993);</w:t>
        </w:r>
      </w:hyperlink>
      <w:r w:rsidR="002A6750" w:rsidRPr="00002B4F" w:rsidDel="002B4A1B">
        <w:rPr>
          <w:color w:val="000000"/>
          <w:sz w:val="26"/>
          <w:szCs w:val="26"/>
        </w:rPr>
        <w:t xml:space="preserve"> </w:t>
      </w:r>
      <w:r w:rsidR="002A6750" w:rsidRPr="00002B4F" w:rsidDel="002B4A1B">
        <w:rPr>
          <w:i/>
          <w:color w:val="000000"/>
          <w:sz w:val="26"/>
          <w:szCs w:val="26"/>
        </w:rPr>
        <w:t xml:space="preserve">also </w:t>
      </w:r>
      <w:r w:rsidR="002A6750" w:rsidRPr="00002B4F" w:rsidDel="002B4A1B">
        <w:rPr>
          <w:rStyle w:val="Emphasis"/>
          <w:color w:val="000000"/>
          <w:sz w:val="26"/>
          <w:szCs w:val="26"/>
        </w:rPr>
        <w:t xml:space="preserve">see, generally, </w:t>
      </w:r>
      <w:hyperlink r:id="rId11" w:history="1">
        <w:r w:rsidR="002A6750" w:rsidRPr="00002B4F" w:rsidDel="002B4A1B">
          <w:rPr>
            <w:rStyle w:val="Emphasis"/>
            <w:color w:val="000000"/>
            <w:sz w:val="26"/>
            <w:szCs w:val="26"/>
          </w:rPr>
          <w:t>University of Pennsylvania v. Pa. PUC</w:t>
        </w:r>
        <w:r w:rsidR="002A6750" w:rsidRPr="00002B4F" w:rsidDel="002B4A1B">
          <w:rPr>
            <w:rStyle w:val="Hyperlink"/>
            <w:color w:val="000000"/>
            <w:sz w:val="26"/>
            <w:szCs w:val="26"/>
            <w:u w:val="none"/>
          </w:rPr>
          <w:t>, 485 A.2d 1217 (Pa. Cmwlth. 1984).</w:t>
        </w:r>
      </w:hyperlink>
      <w:r w:rsidR="00214B3E" w:rsidRPr="00002B4F" w:rsidDel="002B4A1B">
        <w:rPr>
          <w:sz w:val="26"/>
          <w:szCs w:val="26"/>
        </w:rPr>
        <w:t xml:space="preserve"> </w:t>
      </w:r>
    </w:p>
    <w:p w:rsidR="00006F35" w:rsidRPr="00002B4F" w:rsidRDefault="00FD3058" w:rsidP="00E4226A">
      <w:pPr>
        <w:widowControl/>
        <w:spacing w:after="200" w:line="276" w:lineRule="auto"/>
        <w:rPr>
          <w:b/>
          <w:sz w:val="26"/>
          <w:szCs w:val="26"/>
        </w:rPr>
      </w:pPr>
      <w:r>
        <w:rPr>
          <w:b/>
          <w:sz w:val="26"/>
          <w:szCs w:val="26"/>
        </w:rPr>
        <w:br/>
      </w:r>
      <w:r w:rsidR="00802E4F" w:rsidRPr="00002B4F">
        <w:rPr>
          <w:b/>
          <w:sz w:val="26"/>
          <w:szCs w:val="26"/>
        </w:rPr>
        <w:t>ALJ’s Initial Decision</w:t>
      </w:r>
    </w:p>
    <w:p w:rsidR="00802E4F" w:rsidRPr="00002B4F" w:rsidRDefault="00802E4F" w:rsidP="005960B1">
      <w:pPr>
        <w:widowControl/>
        <w:spacing w:line="360" w:lineRule="auto"/>
        <w:ind w:firstLine="1440"/>
        <w:rPr>
          <w:b/>
          <w:sz w:val="26"/>
          <w:szCs w:val="26"/>
        </w:rPr>
      </w:pPr>
    </w:p>
    <w:p w:rsidR="00802E4F" w:rsidRPr="00002B4F" w:rsidRDefault="00A72FFB" w:rsidP="005960B1">
      <w:pPr>
        <w:widowControl/>
        <w:spacing w:line="360" w:lineRule="auto"/>
        <w:ind w:firstLine="1440"/>
        <w:rPr>
          <w:sz w:val="26"/>
          <w:szCs w:val="26"/>
        </w:rPr>
      </w:pPr>
      <w:r w:rsidRPr="00002B4F">
        <w:rPr>
          <w:sz w:val="26"/>
          <w:szCs w:val="26"/>
        </w:rPr>
        <w:t xml:space="preserve">ALJ </w:t>
      </w:r>
      <w:r w:rsidR="0089543E">
        <w:rPr>
          <w:sz w:val="26"/>
          <w:szCs w:val="26"/>
        </w:rPr>
        <w:t>Colwell</w:t>
      </w:r>
      <w:r w:rsidRPr="00002B4F">
        <w:rPr>
          <w:sz w:val="26"/>
          <w:szCs w:val="26"/>
        </w:rPr>
        <w:t xml:space="preserve"> made </w:t>
      </w:r>
      <w:r w:rsidR="0089543E">
        <w:rPr>
          <w:sz w:val="26"/>
          <w:szCs w:val="26"/>
        </w:rPr>
        <w:t>eighteen</w:t>
      </w:r>
      <w:r w:rsidRPr="00002B4F">
        <w:rPr>
          <w:sz w:val="26"/>
          <w:szCs w:val="26"/>
        </w:rPr>
        <w:t xml:space="preserve"> </w:t>
      </w:r>
      <w:r w:rsidR="00802E4F" w:rsidRPr="00002B4F">
        <w:rPr>
          <w:sz w:val="26"/>
          <w:szCs w:val="26"/>
        </w:rPr>
        <w:t>Find</w:t>
      </w:r>
      <w:r w:rsidRPr="00002B4F">
        <w:rPr>
          <w:sz w:val="26"/>
          <w:szCs w:val="26"/>
        </w:rPr>
        <w:t xml:space="preserve">ings of Fact and reached </w:t>
      </w:r>
      <w:r w:rsidR="0089543E">
        <w:rPr>
          <w:sz w:val="26"/>
          <w:szCs w:val="26"/>
        </w:rPr>
        <w:t>seve</w:t>
      </w:r>
      <w:r w:rsidR="009A77FE">
        <w:rPr>
          <w:sz w:val="26"/>
          <w:szCs w:val="26"/>
        </w:rPr>
        <w:t>n</w:t>
      </w:r>
      <w:r w:rsidR="00802E4F" w:rsidRPr="00002B4F">
        <w:rPr>
          <w:sz w:val="26"/>
          <w:szCs w:val="26"/>
        </w:rPr>
        <w:t xml:space="preserve"> Conclusions of Law.  </w:t>
      </w:r>
      <w:r w:rsidR="008E7F22">
        <w:rPr>
          <w:sz w:val="26"/>
          <w:szCs w:val="26"/>
        </w:rPr>
        <w:t xml:space="preserve">I.D. at </w:t>
      </w:r>
      <w:r w:rsidR="0089543E">
        <w:rPr>
          <w:sz w:val="26"/>
          <w:szCs w:val="26"/>
        </w:rPr>
        <w:t>2-4, 6-7</w:t>
      </w:r>
      <w:r w:rsidR="00AE4A5D">
        <w:rPr>
          <w:sz w:val="26"/>
          <w:szCs w:val="26"/>
        </w:rPr>
        <w:t xml:space="preserve">.  </w:t>
      </w:r>
      <w:r w:rsidR="00802E4F" w:rsidRPr="00002B4F">
        <w:rPr>
          <w:sz w:val="26"/>
          <w:szCs w:val="26"/>
        </w:rPr>
        <w:t>The Findings of Fact and Conclusions of Law are incorporated herein by reference and are adopted without comment unless they are either expressly or by necessary implication rejected or modified by this Opinion and Order.</w:t>
      </w:r>
    </w:p>
    <w:p w:rsidR="00D07214" w:rsidRPr="00002B4F" w:rsidRDefault="00D07214" w:rsidP="005960B1">
      <w:pPr>
        <w:widowControl/>
        <w:spacing w:line="360" w:lineRule="auto"/>
        <w:ind w:firstLine="1440"/>
        <w:rPr>
          <w:sz w:val="26"/>
          <w:szCs w:val="26"/>
        </w:rPr>
      </w:pPr>
    </w:p>
    <w:p w:rsidR="00F7785E" w:rsidRDefault="00E240BA" w:rsidP="00E240BA">
      <w:pPr>
        <w:widowControl/>
        <w:spacing w:line="360" w:lineRule="auto"/>
        <w:rPr>
          <w:sz w:val="26"/>
          <w:szCs w:val="26"/>
        </w:rPr>
      </w:pPr>
      <w:r>
        <w:rPr>
          <w:sz w:val="26"/>
          <w:szCs w:val="26"/>
        </w:rPr>
        <w:tab/>
      </w:r>
      <w:r>
        <w:rPr>
          <w:sz w:val="26"/>
          <w:szCs w:val="26"/>
        </w:rPr>
        <w:tab/>
      </w:r>
      <w:r w:rsidR="0089543E">
        <w:rPr>
          <w:sz w:val="26"/>
          <w:szCs w:val="26"/>
        </w:rPr>
        <w:t>The</w:t>
      </w:r>
      <w:r w:rsidR="00316CB2">
        <w:rPr>
          <w:sz w:val="26"/>
          <w:szCs w:val="26"/>
        </w:rPr>
        <w:t xml:space="preserve"> </w:t>
      </w:r>
      <w:r>
        <w:rPr>
          <w:sz w:val="26"/>
          <w:szCs w:val="26"/>
        </w:rPr>
        <w:t xml:space="preserve">ALJ </w:t>
      </w:r>
      <w:r w:rsidR="00E60ADC">
        <w:rPr>
          <w:sz w:val="26"/>
          <w:szCs w:val="26"/>
        </w:rPr>
        <w:t xml:space="preserve">determined that the Complainant </w:t>
      </w:r>
      <w:r w:rsidR="00154C15">
        <w:rPr>
          <w:sz w:val="26"/>
          <w:szCs w:val="26"/>
        </w:rPr>
        <w:t>carries an arrearage of $9,087.07 and that in the last ten years he has defaulted on nineteen payment arrangements issued by PPL.  However, there was no record of the Complainant defaulting on a Commission-issued payment arrangem</w:t>
      </w:r>
      <w:r w:rsidR="00F7785E">
        <w:rPr>
          <w:sz w:val="26"/>
          <w:szCs w:val="26"/>
        </w:rPr>
        <w:t xml:space="preserve">ent.  Although the Commission has expressed reluctance to issue payment arrangements where there is a record of failed compliance and poor payment history, the ALJ acknowledged that the Respondent did not object to the Commission’s grant of a payment arrangement.  I.D. at 4-6.  </w:t>
      </w:r>
    </w:p>
    <w:p w:rsidR="00F7785E" w:rsidRDefault="00F7785E" w:rsidP="00E240BA">
      <w:pPr>
        <w:widowControl/>
        <w:spacing w:line="360" w:lineRule="auto"/>
        <w:rPr>
          <w:sz w:val="26"/>
          <w:szCs w:val="26"/>
        </w:rPr>
      </w:pPr>
    </w:p>
    <w:p w:rsidR="000362F4" w:rsidRDefault="00F7785E" w:rsidP="00420D51">
      <w:pPr>
        <w:widowControl/>
        <w:spacing w:line="360" w:lineRule="auto"/>
        <w:ind w:firstLine="1440"/>
        <w:rPr>
          <w:sz w:val="26"/>
          <w:szCs w:val="26"/>
        </w:rPr>
      </w:pPr>
      <w:r>
        <w:rPr>
          <w:sz w:val="26"/>
          <w:szCs w:val="26"/>
        </w:rPr>
        <w:t>Thus, because the Complainant’s gross monthly income d</w:t>
      </w:r>
      <w:r w:rsidR="00C43C29">
        <w:rPr>
          <w:sz w:val="26"/>
          <w:szCs w:val="26"/>
        </w:rPr>
        <w:t>id</w:t>
      </w:r>
      <w:r>
        <w:rPr>
          <w:sz w:val="26"/>
          <w:szCs w:val="26"/>
        </w:rPr>
        <w:t xml:space="preserve"> not exceed 150 percent of the Federal poverty level, the ALJ found that Mr. Caraballo was entitled to </w:t>
      </w:r>
      <w:r w:rsidR="00E60ADC">
        <w:rPr>
          <w:sz w:val="26"/>
          <w:szCs w:val="26"/>
        </w:rPr>
        <w:t xml:space="preserve">a Commission-ordered payment </w:t>
      </w:r>
      <w:r w:rsidR="00420D51">
        <w:rPr>
          <w:sz w:val="26"/>
          <w:szCs w:val="26"/>
        </w:rPr>
        <w:t>arrangement</w:t>
      </w:r>
      <w:r w:rsidR="00E60ADC">
        <w:rPr>
          <w:sz w:val="26"/>
          <w:szCs w:val="26"/>
        </w:rPr>
        <w:t xml:space="preserve"> </w:t>
      </w:r>
      <w:r>
        <w:rPr>
          <w:sz w:val="26"/>
          <w:szCs w:val="26"/>
        </w:rPr>
        <w:t xml:space="preserve">of five years </w:t>
      </w:r>
      <w:r w:rsidR="00E60ADC">
        <w:rPr>
          <w:sz w:val="26"/>
          <w:szCs w:val="26"/>
        </w:rPr>
        <w:t>to alleviate the outstanding balance on his account pursuant to Chapter 14 of the Code.</w:t>
      </w:r>
      <w:r w:rsidR="00E60ADC">
        <w:rPr>
          <w:rStyle w:val="FootnoteReference"/>
          <w:sz w:val="26"/>
          <w:szCs w:val="26"/>
        </w:rPr>
        <w:footnoteReference w:id="1"/>
      </w:r>
      <w:r w:rsidR="00E60ADC">
        <w:rPr>
          <w:sz w:val="26"/>
          <w:szCs w:val="26"/>
        </w:rPr>
        <w:t xml:space="preserve"> </w:t>
      </w:r>
      <w:r w:rsidR="006D07F6">
        <w:rPr>
          <w:sz w:val="26"/>
          <w:szCs w:val="26"/>
        </w:rPr>
        <w:t xml:space="preserve"> </w:t>
      </w:r>
      <w:r w:rsidR="00420D51">
        <w:rPr>
          <w:sz w:val="26"/>
          <w:szCs w:val="26"/>
        </w:rPr>
        <w:t xml:space="preserve">Additionally, the ALJ warned the Complainant that the Commission can only issue a single payment arrangement and cannot grant another unless the present arrearage is completely paid off.  </w:t>
      </w:r>
      <w:r w:rsidR="00420D51">
        <w:rPr>
          <w:sz w:val="26"/>
          <w:szCs w:val="26"/>
        </w:rPr>
        <w:lastRenderedPageBreak/>
        <w:t xml:space="preserve">According to the ALJ, the Complainant provided assurances of his understanding about this limitation and would do his best to comply.  </w:t>
      </w:r>
      <w:r w:rsidR="00C43C29">
        <w:rPr>
          <w:sz w:val="26"/>
          <w:szCs w:val="26"/>
        </w:rPr>
        <w:t xml:space="preserve">Furthermore, the ALJ cautioned that the failure to comply with the terms of a payment arrangement shall be grounds for the termination of Mr. Caraballo’s service.  </w:t>
      </w:r>
      <w:r w:rsidR="00420D51">
        <w:rPr>
          <w:sz w:val="26"/>
          <w:szCs w:val="26"/>
        </w:rPr>
        <w:t xml:space="preserve">I.D. at 5-6.  </w:t>
      </w:r>
    </w:p>
    <w:p w:rsidR="005A7D8B" w:rsidRDefault="005A7D8B" w:rsidP="000362F4">
      <w:pPr>
        <w:widowControl/>
        <w:spacing w:line="360" w:lineRule="auto"/>
        <w:ind w:firstLine="1440"/>
        <w:rPr>
          <w:sz w:val="26"/>
          <w:szCs w:val="26"/>
        </w:rPr>
      </w:pPr>
    </w:p>
    <w:p w:rsidR="00565CE4" w:rsidRDefault="00B0494C" w:rsidP="00565CE4">
      <w:pPr>
        <w:widowControl/>
        <w:spacing w:line="360" w:lineRule="auto"/>
        <w:rPr>
          <w:b/>
          <w:sz w:val="26"/>
          <w:szCs w:val="26"/>
        </w:rPr>
      </w:pPr>
      <w:r>
        <w:rPr>
          <w:b/>
          <w:sz w:val="26"/>
          <w:szCs w:val="26"/>
        </w:rPr>
        <w:t>Exceptions</w:t>
      </w:r>
      <w:r w:rsidR="003B7F82">
        <w:rPr>
          <w:b/>
          <w:sz w:val="26"/>
          <w:szCs w:val="26"/>
        </w:rPr>
        <w:t xml:space="preserve"> and</w:t>
      </w:r>
      <w:r>
        <w:rPr>
          <w:b/>
          <w:sz w:val="26"/>
          <w:szCs w:val="26"/>
        </w:rPr>
        <w:t xml:space="preserve"> </w:t>
      </w:r>
      <w:r w:rsidR="00B77CD2">
        <w:rPr>
          <w:b/>
          <w:sz w:val="26"/>
          <w:szCs w:val="26"/>
        </w:rPr>
        <w:t>Replies</w:t>
      </w:r>
      <w:r w:rsidR="00563E42">
        <w:rPr>
          <w:b/>
          <w:sz w:val="26"/>
          <w:szCs w:val="26"/>
        </w:rPr>
        <w:t xml:space="preserve"> </w:t>
      </w:r>
    </w:p>
    <w:p w:rsidR="00565CE4" w:rsidRDefault="00565CE4" w:rsidP="00565CE4">
      <w:pPr>
        <w:widowControl/>
        <w:spacing w:line="360" w:lineRule="auto"/>
        <w:rPr>
          <w:b/>
          <w:sz w:val="26"/>
          <w:szCs w:val="26"/>
        </w:rPr>
      </w:pPr>
    </w:p>
    <w:p w:rsidR="008343AA" w:rsidRDefault="00CF1E23" w:rsidP="00565CE4">
      <w:pPr>
        <w:widowControl/>
        <w:spacing w:line="360" w:lineRule="auto"/>
        <w:ind w:firstLine="1440"/>
        <w:rPr>
          <w:sz w:val="26"/>
          <w:szCs w:val="26"/>
        </w:rPr>
      </w:pPr>
      <w:r>
        <w:rPr>
          <w:sz w:val="26"/>
          <w:szCs w:val="26"/>
        </w:rPr>
        <w:t xml:space="preserve">The Complainant </w:t>
      </w:r>
      <w:r w:rsidR="002F408F">
        <w:rPr>
          <w:sz w:val="26"/>
          <w:szCs w:val="26"/>
        </w:rPr>
        <w:t>raise</w:t>
      </w:r>
      <w:r w:rsidR="00822C6C">
        <w:rPr>
          <w:sz w:val="26"/>
          <w:szCs w:val="26"/>
        </w:rPr>
        <w:t>s</w:t>
      </w:r>
      <w:r>
        <w:rPr>
          <w:sz w:val="26"/>
          <w:szCs w:val="26"/>
        </w:rPr>
        <w:t xml:space="preserve"> </w:t>
      </w:r>
      <w:r w:rsidR="00C43C29">
        <w:rPr>
          <w:sz w:val="26"/>
          <w:szCs w:val="26"/>
        </w:rPr>
        <w:t xml:space="preserve">two general </w:t>
      </w:r>
      <w:r>
        <w:rPr>
          <w:sz w:val="26"/>
          <w:szCs w:val="26"/>
        </w:rPr>
        <w:t>Exceptions</w:t>
      </w:r>
      <w:r w:rsidR="00047A40" w:rsidRPr="00002B4F">
        <w:rPr>
          <w:sz w:val="26"/>
          <w:szCs w:val="26"/>
        </w:rPr>
        <w:t>.</w:t>
      </w:r>
      <w:r w:rsidR="0002797C">
        <w:rPr>
          <w:rStyle w:val="FootnoteReference"/>
          <w:sz w:val="26"/>
          <w:szCs w:val="26"/>
        </w:rPr>
        <w:footnoteReference w:id="2"/>
      </w:r>
      <w:r w:rsidR="00563E42">
        <w:rPr>
          <w:sz w:val="26"/>
          <w:szCs w:val="26"/>
        </w:rPr>
        <w:t xml:space="preserve"> </w:t>
      </w:r>
      <w:r w:rsidR="00047A40">
        <w:rPr>
          <w:sz w:val="26"/>
          <w:szCs w:val="26"/>
        </w:rPr>
        <w:t xml:space="preserve">  </w:t>
      </w:r>
      <w:r w:rsidR="00717F5B">
        <w:rPr>
          <w:sz w:val="26"/>
          <w:szCs w:val="26"/>
        </w:rPr>
        <w:t xml:space="preserve">First, </w:t>
      </w:r>
      <w:r w:rsidR="0002797C">
        <w:rPr>
          <w:sz w:val="26"/>
          <w:szCs w:val="26"/>
        </w:rPr>
        <w:t xml:space="preserve">Mr. Caraballo </w:t>
      </w:r>
      <w:r w:rsidR="008343AA">
        <w:rPr>
          <w:sz w:val="26"/>
          <w:szCs w:val="26"/>
        </w:rPr>
        <w:t xml:space="preserve">appears to </w:t>
      </w:r>
      <w:r w:rsidR="0002797C">
        <w:rPr>
          <w:sz w:val="26"/>
          <w:szCs w:val="26"/>
        </w:rPr>
        <w:t>express concern that PPL previously issued a disconnect order desp</w:t>
      </w:r>
      <w:r w:rsidR="008343AA">
        <w:rPr>
          <w:sz w:val="26"/>
          <w:szCs w:val="26"/>
        </w:rPr>
        <w:t>ite agreeing to a payment arrangement.  Second, the Complainant seems to request a review of his entire case.  Specifically, Mr. Caraballo states: “I am requesting that you review several new details in my case.  Since the trial I have spoken to PPL and my energy provider and was told the actual amount owed is $2,000 then</w:t>
      </w:r>
      <w:r w:rsidR="00795885">
        <w:rPr>
          <w:sz w:val="26"/>
          <w:szCs w:val="26"/>
        </w:rPr>
        <w:t xml:space="preserve"> [sic]</w:t>
      </w:r>
      <w:r w:rsidR="008343AA">
        <w:rPr>
          <w:sz w:val="26"/>
          <w:szCs w:val="26"/>
        </w:rPr>
        <w:t xml:space="preserve"> the said amount.”  Exc. at 1.</w:t>
      </w:r>
    </w:p>
    <w:p w:rsidR="008343AA" w:rsidRDefault="008343AA" w:rsidP="00565CE4">
      <w:pPr>
        <w:widowControl/>
        <w:spacing w:line="360" w:lineRule="auto"/>
        <w:ind w:firstLine="1440"/>
        <w:rPr>
          <w:sz w:val="26"/>
          <w:szCs w:val="26"/>
        </w:rPr>
      </w:pPr>
    </w:p>
    <w:p w:rsidR="007B580E" w:rsidRDefault="003B550C" w:rsidP="00565CE4">
      <w:pPr>
        <w:widowControl/>
        <w:spacing w:line="360" w:lineRule="auto"/>
        <w:ind w:firstLine="1440"/>
        <w:rPr>
          <w:sz w:val="26"/>
          <w:szCs w:val="26"/>
        </w:rPr>
      </w:pPr>
      <w:r>
        <w:rPr>
          <w:sz w:val="26"/>
          <w:szCs w:val="26"/>
        </w:rPr>
        <w:t xml:space="preserve">In its replies to the first Exception, the Respondent argues that the evidence shows the Complainant defaulting on nineteen PPL-issued payment arrangements.  PPL avers that </w:t>
      </w:r>
      <w:r w:rsidR="007B580E">
        <w:rPr>
          <w:sz w:val="26"/>
          <w:szCs w:val="26"/>
        </w:rPr>
        <w:t xml:space="preserve">Mr. Caraballo’s last payment was on August 20, 2014, although the Respondent also acknowledged a payment issued by LIHEAP in October 2014.  PPL contends that at the time of the hearing the Complainant’s outstanding balance was $9,087.07.  Further, the Respondent asserts that there was no evidence that it interrupted the Complainant’s service.  R. Exc. </w:t>
      </w:r>
      <w:r w:rsidR="003A20BC">
        <w:rPr>
          <w:sz w:val="26"/>
          <w:szCs w:val="26"/>
        </w:rPr>
        <w:t xml:space="preserve">at </w:t>
      </w:r>
      <w:r w:rsidR="007B580E">
        <w:rPr>
          <w:sz w:val="26"/>
          <w:szCs w:val="26"/>
        </w:rPr>
        <w:t>1-2.</w:t>
      </w:r>
    </w:p>
    <w:p w:rsidR="007B580E" w:rsidRDefault="007B580E" w:rsidP="00565CE4">
      <w:pPr>
        <w:widowControl/>
        <w:spacing w:line="360" w:lineRule="auto"/>
        <w:ind w:firstLine="1440"/>
        <w:rPr>
          <w:sz w:val="26"/>
          <w:szCs w:val="26"/>
        </w:rPr>
      </w:pPr>
    </w:p>
    <w:p w:rsidR="007B580E" w:rsidRPr="007B580E" w:rsidRDefault="007B580E" w:rsidP="00565CE4">
      <w:pPr>
        <w:widowControl/>
        <w:spacing w:line="360" w:lineRule="auto"/>
        <w:ind w:firstLine="1440"/>
        <w:rPr>
          <w:sz w:val="26"/>
          <w:szCs w:val="26"/>
        </w:rPr>
      </w:pPr>
      <w:r>
        <w:rPr>
          <w:sz w:val="26"/>
          <w:szCs w:val="26"/>
        </w:rPr>
        <w:lastRenderedPageBreak/>
        <w:t xml:space="preserve">In response to the second Exception, PPL argues that a review of Mr. Caraballo’s case is unwarranted because his service was not interrupted.  PPL also contends </w:t>
      </w:r>
      <w:r w:rsidR="007A5264">
        <w:rPr>
          <w:sz w:val="26"/>
          <w:szCs w:val="26"/>
        </w:rPr>
        <w:t>that further review is unnecessary because it</w:t>
      </w:r>
      <w:r>
        <w:rPr>
          <w:sz w:val="26"/>
          <w:szCs w:val="26"/>
        </w:rPr>
        <w:t xml:space="preserve"> does not oppose the Commission-issued payment arrangement of five years, noting that it is the most advantageous arrangement to which any customer is entitled.  </w:t>
      </w:r>
      <w:r>
        <w:rPr>
          <w:i/>
          <w:sz w:val="26"/>
          <w:szCs w:val="26"/>
        </w:rPr>
        <w:t xml:space="preserve">Id. </w:t>
      </w:r>
      <w:r>
        <w:rPr>
          <w:sz w:val="26"/>
          <w:szCs w:val="26"/>
        </w:rPr>
        <w:t>at 2.</w:t>
      </w:r>
    </w:p>
    <w:p w:rsidR="007B580E" w:rsidRDefault="007B580E" w:rsidP="00565CE4">
      <w:pPr>
        <w:widowControl/>
        <w:spacing w:line="360" w:lineRule="auto"/>
        <w:ind w:firstLine="1440"/>
        <w:rPr>
          <w:sz w:val="26"/>
          <w:szCs w:val="26"/>
        </w:rPr>
      </w:pPr>
    </w:p>
    <w:p w:rsidR="007A5264" w:rsidRDefault="007A5264" w:rsidP="0035666F">
      <w:pPr>
        <w:widowControl/>
        <w:spacing w:line="360" w:lineRule="auto"/>
        <w:rPr>
          <w:b/>
          <w:sz w:val="26"/>
          <w:szCs w:val="26"/>
        </w:rPr>
      </w:pPr>
      <w:r>
        <w:rPr>
          <w:b/>
          <w:sz w:val="26"/>
          <w:szCs w:val="26"/>
        </w:rPr>
        <w:t>Disposition</w:t>
      </w:r>
    </w:p>
    <w:p w:rsidR="007A5264" w:rsidRDefault="007A5264" w:rsidP="007A5264">
      <w:pPr>
        <w:ind w:firstLine="1440"/>
        <w:rPr>
          <w:sz w:val="26"/>
          <w:szCs w:val="26"/>
        </w:rPr>
      </w:pPr>
    </w:p>
    <w:p w:rsidR="00CB1E55" w:rsidRPr="0054523D" w:rsidRDefault="00F3131C" w:rsidP="007A5264">
      <w:pPr>
        <w:spacing w:line="360" w:lineRule="auto"/>
        <w:ind w:firstLine="1440"/>
        <w:rPr>
          <w:sz w:val="26"/>
          <w:szCs w:val="24"/>
        </w:rPr>
      </w:pPr>
      <w:r>
        <w:rPr>
          <w:sz w:val="26"/>
          <w:szCs w:val="24"/>
        </w:rPr>
        <w:t xml:space="preserve">Our </w:t>
      </w:r>
      <w:r w:rsidR="00CB1E55">
        <w:rPr>
          <w:sz w:val="26"/>
          <w:szCs w:val="24"/>
        </w:rPr>
        <w:t>review of the record in this proceeding</w:t>
      </w:r>
      <w:r>
        <w:rPr>
          <w:sz w:val="26"/>
          <w:szCs w:val="24"/>
        </w:rPr>
        <w:t xml:space="preserve"> revealed</w:t>
      </w:r>
      <w:r w:rsidR="00CB1E55">
        <w:rPr>
          <w:sz w:val="26"/>
          <w:szCs w:val="24"/>
        </w:rPr>
        <w:t xml:space="preserve"> some uncertainty about whether the Complainant was eligible for PPL’s CAP program known as OnTrack.  If Mr. Caraballo was indeed eligible and participating in OnTrack</w:t>
      </w:r>
      <w:r w:rsidR="00391466">
        <w:rPr>
          <w:sz w:val="26"/>
          <w:szCs w:val="24"/>
        </w:rPr>
        <w:t>,</w:t>
      </w:r>
      <w:r w:rsidR="00CB1E55">
        <w:rPr>
          <w:sz w:val="26"/>
          <w:szCs w:val="24"/>
        </w:rPr>
        <w:t xml:space="preserve"> such an arrangement would </w:t>
      </w:r>
      <w:r w:rsidR="00795885">
        <w:rPr>
          <w:sz w:val="26"/>
          <w:szCs w:val="24"/>
        </w:rPr>
        <w:t xml:space="preserve">appear to </w:t>
      </w:r>
      <w:r w:rsidR="00CB1E55">
        <w:rPr>
          <w:sz w:val="26"/>
          <w:szCs w:val="24"/>
        </w:rPr>
        <w:t xml:space="preserve">be more advantageous than any Commission-issued payment arrangement under Chapter 14 of the Code.  </w:t>
      </w:r>
      <w:r w:rsidR="0054523D">
        <w:rPr>
          <w:i/>
          <w:sz w:val="26"/>
          <w:szCs w:val="24"/>
        </w:rPr>
        <w:t>See e.g.</w:t>
      </w:r>
      <w:r w:rsidR="0054523D">
        <w:rPr>
          <w:sz w:val="26"/>
          <w:szCs w:val="24"/>
        </w:rPr>
        <w:t xml:space="preserve">, </w:t>
      </w:r>
      <w:r w:rsidR="0054523D">
        <w:rPr>
          <w:i/>
          <w:sz w:val="26"/>
          <w:szCs w:val="24"/>
        </w:rPr>
        <w:t>Michael Scotto v. PPL Electric Utilities Corporation</w:t>
      </w:r>
      <w:r w:rsidR="0054523D">
        <w:rPr>
          <w:sz w:val="26"/>
          <w:szCs w:val="24"/>
        </w:rPr>
        <w:t xml:space="preserve">, Docket No. C-2014-2414070 (Order entered February 26, 2015). </w:t>
      </w:r>
    </w:p>
    <w:p w:rsidR="00391466" w:rsidRDefault="00391466" w:rsidP="007A5264">
      <w:pPr>
        <w:spacing w:line="360" w:lineRule="auto"/>
        <w:ind w:firstLine="1440"/>
        <w:rPr>
          <w:sz w:val="26"/>
          <w:szCs w:val="24"/>
        </w:rPr>
      </w:pPr>
    </w:p>
    <w:p w:rsidR="00391466" w:rsidRDefault="00391466" w:rsidP="00391466">
      <w:pPr>
        <w:spacing w:line="360" w:lineRule="auto"/>
        <w:ind w:firstLine="1440"/>
        <w:rPr>
          <w:sz w:val="26"/>
          <w:szCs w:val="26"/>
        </w:rPr>
      </w:pPr>
      <w:r>
        <w:rPr>
          <w:sz w:val="26"/>
          <w:szCs w:val="26"/>
        </w:rPr>
        <w:t>PPL described OnTrack in an attachment to its Supplemental Tariff filed on October 23, 2014.</w:t>
      </w:r>
    </w:p>
    <w:p w:rsidR="00391466" w:rsidRDefault="00391466" w:rsidP="00391466">
      <w:pPr>
        <w:ind w:firstLine="1440"/>
        <w:rPr>
          <w:sz w:val="26"/>
          <w:szCs w:val="26"/>
        </w:rPr>
      </w:pPr>
    </w:p>
    <w:p w:rsidR="00391466" w:rsidRDefault="00391466" w:rsidP="00391466">
      <w:pPr>
        <w:ind w:left="1440" w:right="1440"/>
        <w:rPr>
          <w:sz w:val="26"/>
          <w:szCs w:val="26"/>
        </w:rPr>
      </w:pPr>
      <w:r>
        <w:rPr>
          <w:sz w:val="26"/>
          <w:szCs w:val="26"/>
        </w:rPr>
        <w:t>OnTrack is a special payment program for low-income households at or below 150 percent of the federal poverty level who are payment troubled.  OnTrack is [PPL’s CAP] and is one of its Universal Service Programs (“USP”).  This program, funded by residential customers and administered by community-based organizations, started as a pilot in 1993.</w:t>
      </w:r>
    </w:p>
    <w:p w:rsidR="00391466" w:rsidRDefault="00391466" w:rsidP="00391466">
      <w:pPr>
        <w:pStyle w:val="FootnoteText"/>
        <w:keepNext/>
        <w:keepLines/>
        <w:ind w:left="1440" w:hanging="720"/>
        <w:rPr>
          <w:sz w:val="26"/>
          <w:szCs w:val="26"/>
        </w:rPr>
      </w:pPr>
    </w:p>
    <w:p w:rsidR="00391466" w:rsidRDefault="00391466" w:rsidP="00391466">
      <w:pPr>
        <w:pStyle w:val="FootnoteText"/>
        <w:keepNext/>
        <w:keepLines/>
        <w:ind w:left="1440" w:hanging="720"/>
        <w:rPr>
          <w:sz w:val="26"/>
          <w:szCs w:val="26"/>
        </w:rPr>
      </w:pPr>
      <w:r>
        <w:rPr>
          <w:sz w:val="26"/>
          <w:szCs w:val="26"/>
        </w:rPr>
        <w:tab/>
        <w:t>The primary features of OnTrack include:</w:t>
      </w:r>
    </w:p>
    <w:p w:rsidR="00391466" w:rsidRDefault="00391466" w:rsidP="00391466">
      <w:pPr>
        <w:pStyle w:val="FootnoteText"/>
        <w:keepNext/>
        <w:keepLines/>
        <w:numPr>
          <w:ilvl w:val="0"/>
          <w:numId w:val="3"/>
        </w:numPr>
        <w:rPr>
          <w:sz w:val="26"/>
          <w:szCs w:val="26"/>
        </w:rPr>
      </w:pPr>
      <w:r>
        <w:rPr>
          <w:sz w:val="26"/>
          <w:szCs w:val="26"/>
        </w:rPr>
        <w:t>A reduced payment arrangement based on ability to pay</w:t>
      </w:r>
    </w:p>
    <w:p w:rsidR="00391466" w:rsidRDefault="00391466" w:rsidP="00391466">
      <w:pPr>
        <w:pStyle w:val="FootnoteText"/>
        <w:keepNext/>
        <w:keepLines/>
        <w:numPr>
          <w:ilvl w:val="0"/>
          <w:numId w:val="3"/>
        </w:numPr>
        <w:rPr>
          <w:sz w:val="26"/>
          <w:szCs w:val="26"/>
        </w:rPr>
      </w:pPr>
      <w:r>
        <w:rPr>
          <w:sz w:val="26"/>
          <w:szCs w:val="26"/>
        </w:rPr>
        <w:t>Arrearage forgiveness over a specified period of time</w:t>
      </w:r>
    </w:p>
    <w:p w:rsidR="00391466" w:rsidRDefault="00391466" w:rsidP="00391466">
      <w:pPr>
        <w:pStyle w:val="FootnoteText"/>
        <w:keepNext/>
        <w:keepLines/>
        <w:numPr>
          <w:ilvl w:val="0"/>
          <w:numId w:val="3"/>
        </w:numPr>
        <w:rPr>
          <w:sz w:val="26"/>
          <w:szCs w:val="26"/>
        </w:rPr>
      </w:pPr>
      <w:r>
        <w:rPr>
          <w:sz w:val="26"/>
          <w:szCs w:val="26"/>
        </w:rPr>
        <w:t>Protection against shutoff of electric service</w:t>
      </w:r>
    </w:p>
    <w:p w:rsidR="00391466" w:rsidRDefault="00391466" w:rsidP="00391466">
      <w:pPr>
        <w:pStyle w:val="FootnoteText"/>
        <w:keepNext/>
        <w:keepLines/>
        <w:numPr>
          <w:ilvl w:val="0"/>
          <w:numId w:val="3"/>
        </w:numPr>
        <w:rPr>
          <w:sz w:val="26"/>
          <w:szCs w:val="26"/>
        </w:rPr>
      </w:pPr>
      <w:r>
        <w:rPr>
          <w:sz w:val="26"/>
          <w:szCs w:val="26"/>
        </w:rPr>
        <w:t>Referrals to other programs and services</w:t>
      </w:r>
    </w:p>
    <w:p w:rsidR="00391466" w:rsidRDefault="00391466" w:rsidP="00391466">
      <w:pPr>
        <w:pStyle w:val="FootnoteText"/>
        <w:keepNext/>
        <w:keepLines/>
        <w:rPr>
          <w:sz w:val="26"/>
          <w:szCs w:val="26"/>
        </w:rPr>
      </w:pPr>
    </w:p>
    <w:p w:rsidR="00391466" w:rsidRDefault="00391466" w:rsidP="00391466">
      <w:pPr>
        <w:spacing w:line="360" w:lineRule="auto"/>
        <w:rPr>
          <w:sz w:val="26"/>
          <w:szCs w:val="26"/>
        </w:rPr>
      </w:pPr>
      <w:r>
        <w:rPr>
          <w:sz w:val="26"/>
          <w:szCs w:val="26"/>
        </w:rPr>
        <w:t xml:space="preserve">Supplement No. 164 to Tariff – Electric Pa. P.U.C. No. 201, PPL’s Proposed 2014-2016 </w:t>
      </w:r>
      <w:r>
        <w:rPr>
          <w:sz w:val="26"/>
          <w:szCs w:val="26"/>
        </w:rPr>
        <w:lastRenderedPageBreak/>
        <w:t>Universal Service and Energy Conservation Plan, September 30, 2014, at 1.</w:t>
      </w:r>
      <w:r>
        <w:rPr>
          <w:rStyle w:val="FootnoteReference"/>
          <w:sz w:val="26"/>
          <w:szCs w:val="26"/>
        </w:rPr>
        <w:footnoteReference w:id="3"/>
      </w:r>
      <w:r>
        <w:rPr>
          <w:sz w:val="26"/>
          <w:szCs w:val="26"/>
        </w:rPr>
        <w:t xml:space="preserve">  </w:t>
      </w:r>
    </w:p>
    <w:p w:rsidR="00391466" w:rsidRDefault="00391466" w:rsidP="007A5264">
      <w:pPr>
        <w:spacing w:line="360" w:lineRule="auto"/>
        <w:ind w:firstLine="1440"/>
        <w:rPr>
          <w:sz w:val="26"/>
          <w:szCs w:val="24"/>
        </w:rPr>
      </w:pPr>
    </w:p>
    <w:p w:rsidR="007A5264" w:rsidRPr="007A5873" w:rsidRDefault="0054523D" w:rsidP="00391466">
      <w:pPr>
        <w:spacing w:line="360" w:lineRule="auto"/>
        <w:ind w:firstLine="1440"/>
        <w:rPr>
          <w:sz w:val="26"/>
          <w:szCs w:val="24"/>
        </w:rPr>
      </w:pPr>
      <w:r>
        <w:rPr>
          <w:sz w:val="26"/>
          <w:szCs w:val="24"/>
        </w:rPr>
        <w:t>Furthermore, u</w:t>
      </w:r>
      <w:r w:rsidR="007A5264">
        <w:rPr>
          <w:sz w:val="26"/>
          <w:szCs w:val="24"/>
        </w:rPr>
        <w:t>nder Section 1405(c) of the Code, 66 Pa. C.S. § 1405(c),</w:t>
      </w:r>
      <w:r w:rsidR="00391466" w:rsidRPr="00391466">
        <w:rPr>
          <w:rStyle w:val="FootnoteReference"/>
          <w:color w:val="000000"/>
          <w:sz w:val="26"/>
          <w:szCs w:val="26"/>
        </w:rPr>
        <w:t xml:space="preserve"> </w:t>
      </w:r>
      <w:r w:rsidR="00391466">
        <w:rPr>
          <w:rStyle w:val="FootnoteReference"/>
          <w:color w:val="000000"/>
          <w:sz w:val="26"/>
          <w:szCs w:val="26"/>
        </w:rPr>
        <w:footnoteReference w:id="4"/>
      </w:r>
      <w:r w:rsidR="00391466">
        <w:rPr>
          <w:rStyle w:val="Hyperlink"/>
          <w:color w:val="000000"/>
          <w:sz w:val="26"/>
          <w:szCs w:val="26"/>
          <w:u w:val="none"/>
        </w:rPr>
        <w:t xml:space="preserve"> </w:t>
      </w:r>
      <w:r w:rsidR="007A5264">
        <w:rPr>
          <w:sz w:val="26"/>
          <w:szCs w:val="24"/>
        </w:rPr>
        <w:t xml:space="preserve">the Commission does not have the authority to order a payment arrangement while the customer is a participant of a utility’s CAP.  </w:t>
      </w:r>
      <w:r w:rsidR="007A5264">
        <w:rPr>
          <w:i/>
          <w:sz w:val="26"/>
          <w:szCs w:val="24"/>
        </w:rPr>
        <w:t>Ulonda Beaty v. PPL Electric Utilities Corp.</w:t>
      </w:r>
      <w:r w:rsidR="007A5264">
        <w:rPr>
          <w:sz w:val="26"/>
          <w:szCs w:val="24"/>
        </w:rPr>
        <w:t xml:space="preserve">, Docket No. C-2011-2253209 (Order entered February 14, 2013).  </w:t>
      </w:r>
    </w:p>
    <w:p w:rsidR="007A5264" w:rsidRDefault="007A5264" w:rsidP="007A5264">
      <w:pPr>
        <w:spacing w:line="360" w:lineRule="auto"/>
        <w:ind w:firstLine="1440"/>
        <w:rPr>
          <w:sz w:val="26"/>
          <w:szCs w:val="24"/>
        </w:rPr>
      </w:pPr>
    </w:p>
    <w:p w:rsidR="00391466" w:rsidRDefault="00391466" w:rsidP="00391466">
      <w:pPr>
        <w:spacing w:line="360" w:lineRule="auto"/>
        <w:ind w:firstLine="1440"/>
        <w:rPr>
          <w:sz w:val="26"/>
          <w:szCs w:val="24"/>
        </w:rPr>
      </w:pPr>
      <w:r>
        <w:rPr>
          <w:sz w:val="26"/>
          <w:szCs w:val="24"/>
        </w:rPr>
        <w:t xml:space="preserve">During the hearing, PPL’s witness testified that, as of September 29, 2014, Mr. Caraballo was not eligible for OnTrack.  Tr. at 15.  However, the record evidence indicated that Mr. Caraballo would become eligible for OnTrack as of December 18, 2014.  </w:t>
      </w:r>
      <w:r w:rsidRPr="00E41D9D">
        <w:rPr>
          <w:i/>
          <w:sz w:val="26"/>
          <w:szCs w:val="24"/>
        </w:rPr>
        <w:t>See</w:t>
      </w:r>
      <w:r>
        <w:rPr>
          <w:sz w:val="26"/>
          <w:szCs w:val="24"/>
        </w:rPr>
        <w:t xml:space="preserve"> PPL Exh. 2, Account Contact History, at 1.  </w:t>
      </w:r>
    </w:p>
    <w:p w:rsidR="00745281" w:rsidRPr="004929B1" w:rsidRDefault="00745281" w:rsidP="0035666F">
      <w:pPr>
        <w:widowControl/>
        <w:spacing w:line="360" w:lineRule="auto"/>
        <w:rPr>
          <w:color w:val="000000"/>
          <w:sz w:val="26"/>
          <w:szCs w:val="26"/>
        </w:rPr>
      </w:pPr>
    </w:p>
    <w:p w:rsidR="000B0512" w:rsidRDefault="00EF152F" w:rsidP="0054523D">
      <w:pPr>
        <w:widowControl/>
        <w:spacing w:line="360" w:lineRule="auto"/>
        <w:contextualSpacing/>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CB1E55">
        <w:rPr>
          <w:sz w:val="26"/>
          <w:szCs w:val="24"/>
        </w:rPr>
        <w:t xml:space="preserve">Accordingly, the Commission issued the </w:t>
      </w:r>
      <w:r w:rsidR="00CB1E55">
        <w:rPr>
          <w:i/>
          <w:sz w:val="26"/>
          <w:szCs w:val="24"/>
        </w:rPr>
        <w:t xml:space="preserve">Secretarial Letter </w:t>
      </w:r>
      <w:r w:rsidR="00CB1E55">
        <w:rPr>
          <w:sz w:val="26"/>
          <w:szCs w:val="24"/>
        </w:rPr>
        <w:t xml:space="preserve">in order to reopen the record for the limited purpose of determining if Mr. Caraballo is currently eligible </w:t>
      </w:r>
      <w:r w:rsidR="00F3131C">
        <w:rPr>
          <w:sz w:val="26"/>
          <w:szCs w:val="24"/>
        </w:rPr>
        <w:t xml:space="preserve">for </w:t>
      </w:r>
      <w:r w:rsidR="00CB1E55">
        <w:rPr>
          <w:sz w:val="26"/>
          <w:szCs w:val="24"/>
        </w:rPr>
        <w:t>and/or participating in OnTrack.</w:t>
      </w:r>
      <w:r w:rsidR="00391466">
        <w:rPr>
          <w:sz w:val="26"/>
          <w:szCs w:val="24"/>
        </w:rPr>
        <w:t xml:space="preserve">  </w:t>
      </w:r>
      <w:r w:rsidR="000B0512">
        <w:rPr>
          <w:sz w:val="26"/>
          <w:szCs w:val="24"/>
        </w:rPr>
        <w:t>I</w:t>
      </w:r>
      <w:r w:rsidR="000B0512">
        <w:rPr>
          <w:rStyle w:val="Hyperlink"/>
          <w:color w:val="000000"/>
          <w:sz w:val="26"/>
          <w:szCs w:val="26"/>
          <w:u w:val="none"/>
        </w:rPr>
        <w:t>n its Comments in response to the</w:t>
      </w:r>
      <w:r w:rsidR="000B0512" w:rsidRPr="000B0512">
        <w:rPr>
          <w:i/>
          <w:sz w:val="26"/>
          <w:szCs w:val="24"/>
        </w:rPr>
        <w:t xml:space="preserve"> </w:t>
      </w:r>
      <w:r w:rsidR="000B0512">
        <w:rPr>
          <w:i/>
          <w:sz w:val="26"/>
          <w:szCs w:val="24"/>
        </w:rPr>
        <w:t>Secretarial Letter</w:t>
      </w:r>
      <w:r w:rsidR="000B0512">
        <w:rPr>
          <w:rStyle w:val="Hyperlink"/>
          <w:color w:val="000000"/>
          <w:sz w:val="26"/>
          <w:szCs w:val="26"/>
          <w:u w:val="none"/>
        </w:rPr>
        <w:t>, PPL</w:t>
      </w:r>
      <w:r w:rsidR="00B46C2D">
        <w:rPr>
          <w:rStyle w:val="Hyperlink"/>
          <w:color w:val="000000"/>
          <w:sz w:val="26"/>
          <w:szCs w:val="26"/>
          <w:u w:val="none"/>
        </w:rPr>
        <w:t xml:space="preserve"> confirmed </w:t>
      </w:r>
      <w:r w:rsidR="000B0512">
        <w:rPr>
          <w:rStyle w:val="Hyperlink"/>
          <w:color w:val="000000"/>
          <w:sz w:val="26"/>
          <w:szCs w:val="26"/>
          <w:u w:val="none"/>
        </w:rPr>
        <w:t>Mr. Caraballo’s</w:t>
      </w:r>
      <w:r w:rsidR="00B46C2D">
        <w:rPr>
          <w:rStyle w:val="Hyperlink"/>
          <w:color w:val="000000"/>
          <w:sz w:val="26"/>
          <w:szCs w:val="26"/>
          <w:u w:val="none"/>
        </w:rPr>
        <w:t xml:space="preserve"> </w:t>
      </w:r>
      <w:r w:rsidR="000B0512">
        <w:rPr>
          <w:rStyle w:val="Hyperlink"/>
          <w:color w:val="000000"/>
          <w:sz w:val="26"/>
          <w:szCs w:val="26"/>
          <w:u w:val="none"/>
        </w:rPr>
        <w:t xml:space="preserve">eligibility </w:t>
      </w:r>
      <w:r w:rsidR="00F3131C">
        <w:rPr>
          <w:rStyle w:val="Hyperlink"/>
          <w:color w:val="000000"/>
          <w:sz w:val="26"/>
          <w:szCs w:val="26"/>
          <w:u w:val="none"/>
        </w:rPr>
        <w:t xml:space="preserve">for </w:t>
      </w:r>
      <w:r w:rsidR="000B0512">
        <w:rPr>
          <w:rStyle w:val="Hyperlink"/>
          <w:color w:val="000000"/>
          <w:sz w:val="26"/>
          <w:szCs w:val="26"/>
          <w:u w:val="none"/>
        </w:rPr>
        <w:t xml:space="preserve">and current </w:t>
      </w:r>
      <w:r w:rsidR="00B46C2D">
        <w:rPr>
          <w:rStyle w:val="Hyperlink"/>
          <w:color w:val="000000"/>
          <w:sz w:val="26"/>
          <w:szCs w:val="26"/>
          <w:u w:val="none"/>
        </w:rPr>
        <w:t xml:space="preserve">enrollment in </w:t>
      </w:r>
      <w:r w:rsidR="000B0512">
        <w:rPr>
          <w:rStyle w:val="Hyperlink"/>
          <w:color w:val="000000"/>
          <w:sz w:val="26"/>
          <w:szCs w:val="26"/>
          <w:u w:val="none"/>
        </w:rPr>
        <w:t xml:space="preserve">the </w:t>
      </w:r>
      <w:r w:rsidR="00B46C2D">
        <w:rPr>
          <w:rStyle w:val="Hyperlink"/>
          <w:color w:val="000000"/>
          <w:sz w:val="26"/>
          <w:szCs w:val="26"/>
          <w:u w:val="none"/>
        </w:rPr>
        <w:t>OnTrack</w:t>
      </w:r>
      <w:r w:rsidR="000B0512">
        <w:rPr>
          <w:rStyle w:val="Hyperlink"/>
          <w:color w:val="000000"/>
          <w:sz w:val="26"/>
          <w:szCs w:val="26"/>
          <w:u w:val="none"/>
        </w:rPr>
        <w:t xml:space="preserve"> program</w:t>
      </w:r>
      <w:r w:rsidR="00B46C2D">
        <w:rPr>
          <w:rStyle w:val="Hyperlink"/>
          <w:color w:val="000000"/>
          <w:sz w:val="26"/>
          <w:szCs w:val="26"/>
          <w:u w:val="none"/>
        </w:rPr>
        <w:t>.  Accordingly, we do n</w:t>
      </w:r>
      <w:r w:rsidR="000D4CA1">
        <w:rPr>
          <w:rStyle w:val="Hyperlink"/>
          <w:color w:val="000000"/>
          <w:sz w:val="26"/>
          <w:szCs w:val="26"/>
          <w:u w:val="none"/>
        </w:rPr>
        <w:t xml:space="preserve">ot have the authority to direct a payment arrangement while the Complainant </w:t>
      </w:r>
      <w:r w:rsidR="000B0512">
        <w:rPr>
          <w:rStyle w:val="Hyperlink"/>
          <w:color w:val="000000"/>
          <w:sz w:val="26"/>
          <w:szCs w:val="26"/>
          <w:u w:val="none"/>
        </w:rPr>
        <w:t xml:space="preserve">is participating in PPL’s CAP.  </w:t>
      </w:r>
    </w:p>
    <w:p w:rsidR="000B0512" w:rsidRDefault="000B0512" w:rsidP="0054523D">
      <w:pPr>
        <w:widowControl/>
        <w:spacing w:line="360" w:lineRule="auto"/>
        <w:contextualSpacing/>
        <w:rPr>
          <w:rStyle w:val="Hyperlink"/>
          <w:color w:val="000000"/>
          <w:sz w:val="26"/>
          <w:szCs w:val="26"/>
          <w:u w:val="none"/>
        </w:rPr>
      </w:pPr>
    </w:p>
    <w:p w:rsidR="0054523D" w:rsidRDefault="000B0512" w:rsidP="000B0512">
      <w:pPr>
        <w:widowControl/>
        <w:spacing w:line="360" w:lineRule="auto"/>
        <w:ind w:firstLine="1440"/>
        <w:contextualSpacing/>
        <w:rPr>
          <w:rStyle w:val="Hyperlink"/>
          <w:i/>
          <w:color w:val="000000"/>
          <w:sz w:val="26"/>
          <w:szCs w:val="26"/>
          <w:u w:val="none"/>
        </w:rPr>
      </w:pPr>
      <w:r>
        <w:rPr>
          <w:rStyle w:val="Hyperlink"/>
          <w:color w:val="000000"/>
          <w:sz w:val="26"/>
          <w:szCs w:val="26"/>
          <w:u w:val="none"/>
        </w:rPr>
        <w:t xml:space="preserve">Thus, we shall grant the Complainant’s Exceptions, in part, to the extent that they request a review of the record based on new information added to the record.  </w:t>
      </w:r>
      <w:r>
        <w:rPr>
          <w:rStyle w:val="Hyperlink"/>
          <w:color w:val="000000"/>
          <w:sz w:val="26"/>
          <w:szCs w:val="26"/>
          <w:u w:val="none"/>
        </w:rPr>
        <w:lastRenderedPageBreak/>
        <w:t xml:space="preserve">We shall also </w:t>
      </w:r>
      <w:r w:rsidR="00C82A5B">
        <w:rPr>
          <w:rStyle w:val="Hyperlink"/>
          <w:color w:val="000000"/>
          <w:sz w:val="26"/>
          <w:szCs w:val="26"/>
          <w:u w:val="none"/>
        </w:rPr>
        <w:t>reverse</w:t>
      </w:r>
      <w:r>
        <w:rPr>
          <w:rStyle w:val="Hyperlink"/>
          <w:color w:val="000000"/>
          <w:sz w:val="26"/>
          <w:szCs w:val="26"/>
          <w:u w:val="none"/>
        </w:rPr>
        <w:t xml:space="preserve"> the Initial Decision</w:t>
      </w:r>
      <w:r w:rsidR="00C82A5B">
        <w:rPr>
          <w:rStyle w:val="Hyperlink"/>
          <w:color w:val="000000"/>
          <w:sz w:val="26"/>
          <w:szCs w:val="26"/>
          <w:u w:val="none"/>
        </w:rPr>
        <w:t xml:space="preserve"> to deny the request for</w:t>
      </w:r>
      <w:r>
        <w:rPr>
          <w:rStyle w:val="Hyperlink"/>
          <w:color w:val="000000"/>
          <w:sz w:val="26"/>
          <w:szCs w:val="26"/>
          <w:u w:val="none"/>
        </w:rPr>
        <w:t xml:space="preserve"> </w:t>
      </w:r>
      <w:r w:rsidR="00D1250A">
        <w:rPr>
          <w:rStyle w:val="Hyperlink"/>
          <w:color w:val="000000"/>
          <w:sz w:val="26"/>
          <w:szCs w:val="26"/>
          <w:u w:val="none"/>
        </w:rPr>
        <w:t xml:space="preserve">a </w:t>
      </w:r>
      <w:r>
        <w:rPr>
          <w:rStyle w:val="Hyperlink"/>
          <w:color w:val="000000"/>
          <w:sz w:val="26"/>
          <w:szCs w:val="26"/>
          <w:u w:val="none"/>
        </w:rPr>
        <w:t xml:space="preserve">payment arrangement.  </w:t>
      </w:r>
      <w:r w:rsidR="00C82A5B">
        <w:rPr>
          <w:rStyle w:val="Hyperlink"/>
          <w:color w:val="000000"/>
          <w:sz w:val="26"/>
          <w:szCs w:val="26"/>
          <w:u w:val="none"/>
        </w:rPr>
        <w:t>Therefore, we dismiss the Complaint.</w:t>
      </w:r>
    </w:p>
    <w:p w:rsidR="00FD3149" w:rsidRPr="00965BA0" w:rsidRDefault="00412E50" w:rsidP="00085EA7">
      <w:pPr>
        <w:widowControl/>
        <w:spacing w:line="360" w:lineRule="auto"/>
        <w:contextualSpacing/>
        <w:rPr>
          <w:b/>
          <w:sz w:val="26"/>
          <w:szCs w:val="26"/>
        </w:rPr>
      </w:pPr>
      <w:r>
        <w:rPr>
          <w:rStyle w:val="Hyperlink"/>
          <w:color w:val="000000"/>
          <w:sz w:val="26"/>
          <w:szCs w:val="26"/>
          <w:u w:val="none"/>
        </w:rPr>
        <w:tab/>
      </w:r>
      <w:r>
        <w:rPr>
          <w:rStyle w:val="Hyperlink"/>
          <w:color w:val="000000"/>
          <w:sz w:val="26"/>
          <w:szCs w:val="26"/>
          <w:u w:val="none"/>
        </w:rPr>
        <w:tab/>
      </w:r>
      <w:r w:rsidR="00B50838">
        <w:rPr>
          <w:rStyle w:val="Hyperlink"/>
          <w:color w:val="000000"/>
          <w:sz w:val="26"/>
          <w:szCs w:val="26"/>
          <w:u w:val="none"/>
        </w:rPr>
        <w:t xml:space="preserve"> </w:t>
      </w:r>
    </w:p>
    <w:p w:rsidR="00CA43A5" w:rsidRPr="00002B4F" w:rsidRDefault="00CA43A5" w:rsidP="00D65797">
      <w:pPr>
        <w:widowControl/>
        <w:spacing w:line="360" w:lineRule="auto"/>
        <w:jc w:val="center"/>
        <w:rPr>
          <w:b/>
          <w:sz w:val="26"/>
          <w:szCs w:val="26"/>
        </w:rPr>
      </w:pPr>
      <w:r w:rsidRPr="00002B4F">
        <w:rPr>
          <w:b/>
          <w:sz w:val="26"/>
          <w:szCs w:val="26"/>
        </w:rPr>
        <w:t>Conclusion</w:t>
      </w:r>
    </w:p>
    <w:p w:rsidR="00497616" w:rsidRPr="00002B4F" w:rsidRDefault="00497616" w:rsidP="005960B1">
      <w:pPr>
        <w:widowControl/>
        <w:spacing w:line="360" w:lineRule="auto"/>
        <w:rPr>
          <w:sz w:val="26"/>
          <w:szCs w:val="26"/>
        </w:rPr>
      </w:pPr>
    </w:p>
    <w:p w:rsidR="00CA43A5" w:rsidRPr="00002B4F" w:rsidRDefault="00CA43A5" w:rsidP="00204A6D">
      <w:pPr>
        <w:widowControl/>
        <w:spacing w:line="360" w:lineRule="auto"/>
        <w:ind w:firstLine="1440"/>
        <w:rPr>
          <w:sz w:val="26"/>
          <w:szCs w:val="26"/>
        </w:rPr>
      </w:pPr>
      <w:r w:rsidRPr="00002B4F">
        <w:rPr>
          <w:sz w:val="26"/>
          <w:szCs w:val="26"/>
        </w:rPr>
        <w:t>Based upon</w:t>
      </w:r>
      <w:r w:rsidR="00C82A5B">
        <w:rPr>
          <w:sz w:val="26"/>
          <w:szCs w:val="26"/>
        </w:rPr>
        <w:t xml:space="preserve"> our review of the record and the applicable law</w:t>
      </w:r>
      <w:r w:rsidR="00497616" w:rsidRPr="00002B4F">
        <w:rPr>
          <w:sz w:val="26"/>
          <w:szCs w:val="26"/>
        </w:rPr>
        <w:t xml:space="preserve">, we shall </w:t>
      </w:r>
      <w:r w:rsidR="000B0512">
        <w:rPr>
          <w:sz w:val="26"/>
          <w:szCs w:val="26"/>
        </w:rPr>
        <w:t>grant</w:t>
      </w:r>
      <w:r w:rsidR="00497616" w:rsidRPr="00002B4F">
        <w:rPr>
          <w:sz w:val="26"/>
          <w:szCs w:val="26"/>
        </w:rPr>
        <w:t xml:space="preserve"> the Exceptions</w:t>
      </w:r>
      <w:r w:rsidR="000B0512">
        <w:rPr>
          <w:sz w:val="26"/>
          <w:szCs w:val="26"/>
        </w:rPr>
        <w:t xml:space="preserve">, in part, </w:t>
      </w:r>
      <w:r w:rsidR="00C82A5B">
        <w:rPr>
          <w:sz w:val="26"/>
          <w:szCs w:val="26"/>
        </w:rPr>
        <w:t xml:space="preserve">and </w:t>
      </w:r>
      <w:r w:rsidR="000B0512">
        <w:rPr>
          <w:sz w:val="26"/>
          <w:szCs w:val="26"/>
        </w:rPr>
        <w:t xml:space="preserve">deny them, in part, </w:t>
      </w:r>
      <w:r w:rsidR="00C82A5B">
        <w:rPr>
          <w:sz w:val="26"/>
          <w:szCs w:val="26"/>
        </w:rPr>
        <w:t>reverse</w:t>
      </w:r>
      <w:r w:rsidR="004854CC">
        <w:rPr>
          <w:sz w:val="26"/>
          <w:szCs w:val="26"/>
        </w:rPr>
        <w:t xml:space="preserve"> the</w:t>
      </w:r>
      <w:r w:rsidR="000B0512">
        <w:rPr>
          <w:sz w:val="26"/>
          <w:szCs w:val="26"/>
        </w:rPr>
        <w:t xml:space="preserve"> </w:t>
      </w:r>
      <w:r w:rsidR="00D15C8D">
        <w:rPr>
          <w:sz w:val="26"/>
          <w:szCs w:val="26"/>
        </w:rPr>
        <w:t>Initial Decision</w:t>
      </w:r>
      <w:r w:rsidR="00C82A5B">
        <w:rPr>
          <w:sz w:val="26"/>
          <w:szCs w:val="26"/>
        </w:rPr>
        <w:t xml:space="preserve"> and dismiss the Complaint, consistent with this Opinion and Order</w:t>
      </w:r>
      <w:r w:rsidRPr="00002B4F">
        <w:rPr>
          <w:sz w:val="26"/>
          <w:szCs w:val="26"/>
        </w:rPr>
        <w:t xml:space="preserve">; </w:t>
      </w:r>
      <w:r w:rsidRPr="00002B4F">
        <w:rPr>
          <w:b/>
          <w:sz w:val="26"/>
          <w:szCs w:val="26"/>
        </w:rPr>
        <w:t>THEREFORE,</w:t>
      </w:r>
      <w:r w:rsidRPr="00002B4F">
        <w:rPr>
          <w:sz w:val="26"/>
          <w:szCs w:val="26"/>
        </w:rPr>
        <w:t xml:space="preserve"> </w:t>
      </w:r>
    </w:p>
    <w:p w:rsidR="00CA43A5" w:rsidRPr="00002B4F" w:rsidRDefault="00CA43A5" w:rsidP="00544D2A">
      <w:pPr>
        <w:widowControl/>
        <w:spacing w:line="360" w:lineRule="auto"/>
        <w:rPr>
          <w:sz w:val="26"/>
          <w:szCs w:val="26"/>
        </w:rPr>
      </w:pPr>
    </w:p>
    <w:p w:rsidR="00CA43A5" w:rsidRPr="00002B4F" w:rsidRDefault="00CA43A5" w:rsidP="00204A6D">
      <w:pPr>
        <w:widowControl/>
        <w:spacing w:line="360" w:lineRule="auto"/>
        <w:ind w:firstLine="1440"/>
        <w:rPr>
          <w:b/>
          <w:sz w:val="26"/>
          <w:szCs w:val="26"/>
        </w:rPr>
      </w:pPr>
      <w:r w:rsidRPr="00002B4F">
        <w:rPr>
          <w:b/>
          <w:sz w:val="26"/>
          <w:szCs w:val="26"/>
        </w:rPr>
        <w:t>IT IS ORDERED:</w:t>
      </w:r>
    </w:p>
    <w:p w:rsidR="00CA43A5" w:rsidRPr="00002B4F" w:rsidRDefault="00CA43A5" w:rsidP="00544D2A">
      <w:pPr>
        <w:widowControl/>
        <w:spacing w:line="360" w:lineRule="auto"/>
        <w:rPr>
          <w:sz w:val="26"/>
          <w:szCs w:val="26"/>
        </w:rPr>
      </w:pPr>
    </w:p>
    <w:p w:rsidR="00543F52" w:rsidRDefault="00497616" w:rsidP="00204A6D">
      <w:pPr>
        <w:widowControl/>
        <w:numPr>
          <w:ilvl w:val="0"/>
          <w:numId w:val="1"/>
        </w:numPr>
        <w:tabs>
          <w:tab w:val="clear" w:pos="2160"/>
          <w:tab w:val="num" w:pos="0"/>
        </w:tabs>
        <w:spacing w:line="360" w:lineRule="auto"/>
        <w:ind w:left="0" w:firstLine="1440"/>
        <w:rPr>
          <w:sz w:val="26"/>
          <w:szCs w:val="26"/>
        </w:rPr>
      </w:pPr>
      <w:r w:rsidRPr="00002B4F">
        <w:rPr>
          <w:sz w:val="26"/>
          <w:szCs w:val="26"/>
        </w:rPr>
        <w:t xml:space="preserve">That the Exceptions of </w:t>
      </w:r>
      <w:r w:rsidR="000A4E45">
        <w:rPr>
          <w:color w:val="000000"/>
          <w:sz w:val="26"/>
        </w:rPr>
        <w:t>Alfredo Caraballo</w:t>
      </w:r>
      <w:r w:rsidR="000A4E45" w:rsidRPr="00002B4F">
        <w:rPr>
          <w:color w:val="000000"/>
          <w:sz w:val="26"/>
        </w:rPr>
        <w:t xml:space="preserve">  filed on </w:t>
      </w:r>
      <w:r w:rsidR="000A4E45">
        <w:rPr>
          <w:color w:val="000000"/>
          <w:sz w:val="26"/>
        </w:rPr>
        <w:t>December 26, 2014</w:t>
      </w:r>
      <w:r w:rsidR="00781BF4">
        <w:rPr>
          <w:sz w:val="26"/>
          <w:szCs w:val="26"/>
        </w:rPr>
        <w:t>,</w:t>
      </w:r>
      <w:r w:rsidRPr="00002B4F">
        <w:rPr>
          <w:sz w:val="26"/>
          <w:szCs w:val="26"/>
        </w:rPr>
        <w:t xml:space="preserve"> are </w:t>
      </w:r>
      <w:r w:rsidR="000A4E45">
        <w:rPr>
          <w:sz w:val="26"/>
          <w:szCs w:val="26"/>
        </w:rPr>
        <w:t>granted</w:t>
      </w:r>
      <w:r w:rsidR="003F51F4" w:rsidRPr="00002B4F">
        <w:rPr>
          <w:sz w:val="26"/>
          <w:szCs w:val="26"/>
        </w:rPr>
        <w:t xml:space="preserve">, </w:t>
      </w:r>
      <w:r w:rsidR="00485434">
        <w:rPr>
          <w:sz w:val="26"/>
          <w:szCs w:val="26"/>
        </w:rPr>
        <w:t xml:space="preserve">in part, and </w:t>
      </w:r>
      <w:r w:rsidR="000A4E45">
        <w:rPr>
          <w:sz w:val="26"/>
          <w:szCs w:val="26"/>
        </w:rPr>
        <w:t>denied</w:t>
      </w:r>
      <w:r w:rsidR="00485434">
        <w:rPr>
          <w:sz w:val="26"/>
          <w:szCs w:val="26"/>
        </w:rPr>
        <w:t xml:space="preserve">, in part, </w:t>
      </w:r>
      <w:r w:rsidR="003F51F4" w:rsidRPr="00002B4F">
        <w:rPr>
          <w:sz w:val="26"/>
          <w:szCs w:val="26"/>
        </w:rPr>
        <w:t xml:space="preserve">consistent with this Opinion </w:t>
      </w:r>
      <w:r w:rsidR="00B80C43" w:rsidRPr="00002B4F">
        <w:rPr>
          <w:sz w:val="26"/>
          <w:szCs w:val="26"/>
        </w:rPr>
        <w:t>and Order</w:t>
      </w:r>
      <w:r w:rsidR="009155F7" w:rsidRPr="00002B4F">
        <w:rPr>
          <w:sz w:val="26"/>
          <w:szCs w:val="26"/>
        </w:rPr>
        <w:t>.</w:t>
      </w:r>
    </w:p>
    <w:p w:rsidR="004929B1" w:rsidRDefault="004929B1" w:rsidP="004929B1">
      <w:pPr>
        <w:widowControl/>
        <w:spacing w:line="360" w:lineRule="auto"/>
        <w:ind w:left="1440"/>
        <w:rPr>
          <w:sz w:val="26"/>
          <w:szCs w:val="26"/>
        </w:rPr>
      </w:pPr>
    </w:p>
    <w:p w:rsidR="002C36B4" w:rsidRDefault="003C15DE" w:rsidP="00F37DFA">
      <w:pPr>
        <w:keepLines/>
        <w:widowControl/>
        <w:numPr>
          <w:ilvl w:val="0"/>
          <w:numId w:val="1"/>
        </w:numPr>
        <w:tabs>
          <w:tab w:val="clear" w:pos="2160"/>
          <w:tab w:val="num" w:pos="0"/>
        </w:tabs>
        <w:spacing w:line="360" w:lineRule="auto"/>
        <w:ind w:left="0" w:firstLine="1440"/>
        <w:rPr>
          <w:sz w:val="26"/>
          <w:szCs w:val="26"/>
        </w:rPr>
      </w:pPr>
      <w:r w:rsidRPr="00F37DFA">
        <w:rPr>
          <w:sz w:val="26"/>
          <w:szCs w:val="26"/>
        </w:rPr>
        <w:t xml:space="preserve">That the Initial Decision of Administrative Law Judge </w:t>
      </w:r>
      <w:r w:rsidR="000A4E45">
        <w:rPr>
          <w:color w:val="000000"/>
          <w:sz w:val="26"/>
        </w:rPr>
        <w:t>Susan D. Colwell</w:t>
      </w:r>
      <w:r w:rsidR="000A4E45" w:rsidRPr="00002B4F">
        <w:rPr>
          <w:color w:val="000000"/>
          <w:sz w:val="26"/>
        </w:rPr>
        <w:t xml:space="preserve">, issued on </w:t>
      </w:r>
      <w:r w:rsidR="000A4E45">
        <w:rPr>
          <w:color w:val="000000"/>
          <w:sz w:val="26"/>
        </w:rPr>
        <w:t>December 17, 2014</w:t>
      </w:r>
      <w:r w:rsidRPr="00F37DFA">
        <w:rPr>
          <w:sz w:val="26"/>
          <w:szCs w:val="26"/>
        </w:rPr>
        <w:t xml:space="preserve">, is </w:t>
      </w:r>
      <w:r w:rsidR="00787F99">
        <w:rPr>
          <w:sz w:val="26"/>
          <w:szCs w:val="26"/>
        </w:rPr>
        <w:t>reversed</w:t>
      </w:r>
      <w:r w:rsidR="00A414FB">
        <w:rPr>
          <w:sz w:val="26"/>
          <w:szCs w:val="26"/>
        </w:rPr>
        <w:t>,</w:t>
      </w:r>
      <w:r w:rsidRPr="00F37DFA">
        <w:rPr>
          <w:sz w:val="26"/>
          <w:szCs w:val="26"/>
        </w:rPr>
        <w:t xml:space="preserve"> consistent with this Opinion and Order</w:t>
      </w:r>
      <w:r w:rsidR="00341BD0" w:rsidRPr="00F37DFA">
        <w:rPr>
          <w:sz w:val="26"/>
          <w:szCs w:val="26"/>
        </w:rPr>
        <w:t>.</w:t>
      </w:r>
    </w:p>
    <w:p w:rsidR="002C36B4" w:rsidRDefault="002C36B4" w:rsidP="002C36B4">
      <w:pPr>
        <w:keepLines/>
        <w:widowControl/>
        <w:spacing w:line="360" w:lineRule="auto"/>
        <w:rPr>
          <w:sz w:val="26"/>
          <w:szCs w:val="26"/>
        </w:rPr>
      </w:pPr>
    </w:p>
    <w:p w:rsidR="002C36B4" w:rsidRDefault="002C36B4" w:rsidP="002C36B4">
      <w:pPr>
        <w:widowControl/>
        <w:tabs>
          <w:tab w:val="left" w:pos="-720"/>
        </w:tabs>
        <w:suppressAutoHyphens/>
        <w:autoSpaceDE w:val="0"/>
        <w:autoSpaceDN w:val="0"/>
        <w:spacing w:line="360" w:lineRule="auto"/>
        <w:ind w:firstLine="1440"/>
        <w:rPr>
          <w:spacing w:val="-3"/>
          <w:sz w:val="26"/>
          <w:szCs w:val="26"/>
        </w:rPr>
      </w:pPr>
      <w:r>
        <w:rPr>
          <w:spacing w:val="-3"/>
          <w:sz w:val="26"/>
          <w:szCs w:val="26"/>
        </w:rPr>
        <w:t>3.</w:t>
      </w:r>
      <w:r>
        <w:rPr>
          <w:spacing w:val="-3"/>
          <w:sz w:val="26"/>
          <w:szCs w:val="26"/>
        </w:rPr>
        <w:tab/>
      </w:r>
      <w:r w:rsidRPr="002C36B4">
        <w:rPr>
          <w:spacing w:val="-3"/>
          <w:sz w:val="26"/>
          <w:szCs w:val="26"/>
        </w:rPr>
        <w:t xml:space="preserve">That the formal Complaint filed by </w:t>
      </w:r>
      <w:r w:rsidR="000A4E45">
        <w:rPr>
          <w:color w:val="000000"/>
          <w:sz w:val="26"/>
        </w:rPr>
        <w:t>Alfredo Caraballo</w:t>
      </w:r>
      <w:r w:rsidR="004929B1" w:rsidRPr="002C36B4">
        <w:rPr>
          <w:spacing w:val="-3"/>
          <w:sz w:val="26"/>
          <w:szCs w:val="26"/>
        </w:rPr>
        <w:t xml:space="preserve"> </w:t>
      </w:r>
      <w:r w:rsidRPr="002C36B4">
        <w:rPr>
          <w:spacing w:val="-3"/>
          <w:sz w:val="26"/>
          <w:szCs w:val="26"/>
        </w:rPr>
        <w:t xml:space="preserve">against </w:t>
      </w:r>
      <w:r w:rsidR="00B50838">
        <w:rPr>
          <w:sz w:val="26"/>
          <w:szCs w:val="26"/>
        </w:rPr>
        <w:t>PPL Electric Utilities Corporation</w:t>
      </w:r>
      <w:r w:rsidR="00B50838">
        <w:rPr>
          <w:color w:val="000000"/>
          <w:sz w:val="26"/>
        </w:rPr>
        <w:t xml:space="preserve"> </w:t>
      </w:r>
      <w:r>
        <w:rPr>
          <w:spacing w:val="-3"/>
          <w:sz w:val="26"/>
          <w:szCs w:val="26"/>
        </w:rPr>
        <w:t xml:space="preserve">at Docket Number </w:t>
      </w:r>
      <w:r w:rsidR="000A4E45">
        <w:rPr>
          <w:sz w:val="26"/>
          <w:szCs w:val="26"/>
        </w:rPr>
        <w:t>C-2014</w:t>
      </w:r>
      <w:r w:rsidR="000A4E45" w:rsidRPr="00002B4F">
        <w:rPr>
          <w:sz w:val="26"/>
          <w:szCs w:val="26"/>
        </w:rPr>
        <w:t>-2</w:t>
      </w:r>
      <w:r w:rsidR="000A4E45">
        <w:rPr>
          <w:sz w:val="26"/>
          <w:szCs w:val="26"/>
        </w:rPr>
        <w:t xml:space="preserve">438373 </w:t>
      </w:r>
      <w:r w:rsidRPr="002C36B4">
        <w:rPr>
          <w:spacing w:val="-3"/>
          <w:sz w:val="26"/>
          <w:szCs w:val="26"/>
        </w:rPr>
        <w:t xml:space="preserve">is </w:t>
      </w:r>
      <w:r w:rsidR="00787F99">
        <w:rPr>
          <w:spacing w:val="-3"/>
          <w:sz w:val="26"/>
          <w:szCs w:val="26"/>
        </w:rPr>
        <w:t>dismissed</w:t>
      </w:r>
      <w:r w:rsidRPr="002C36B4">
        <w:rPr>
          <w:spacing w:val="-3"/>
          <w:sz w:val="26"/>
          <w:szCs w:val="26"/>
        </w:rPr>
        <w:t>.</w:t>
      </w:r>
    </w:p>
    <w:p w:rsidR="002C36B4" w:rsidRDefault="002C36B4" w:rsidP="002C36B4">
      <w:pPr>
        <w:widowControl/>
        <w:tabs>
          <w:tab w:val="left" w:pos="-720"/>
        </w:tabs>
        <w:suppressAutoHyphens/>
        <w:autoSpaceDE w:val="0"/>
        <w:autoSpaceDN w:val="0"/>
        <w:spacing w:line="360" w:lineRule="auto"/>
        <w:ind w:firstLine="1440"/>
        <w:rPr>
          <w:spacing w:val="-3"/>
          <w:sz w:val="26"/>
          <w:szCs w:val="26"/>
        </w:rPr>
      </w:pPr>
    </w:p>
    <w:p w:rsidR="005537AD" w:rsidRDefault="005537AD">
      <w:pPr>
        <w:widowControl/>
        <w:spacing w:after="200" w:line="276" w:lineRule="auto"/>
        <w:rPr>
          <w:spacing w:val="-3"/>
          <w:sz w:val="26"/>
          <w:szCs w:val="26"/>
        </w:rPr>
      </w:pPr>
      <w:r>
        <w:rPr>
          <w:spacing w:val="-3"/>
          <w:sz w:val="26"/>
          <w:szCs w:val="26"/>
        </w:rPr>
        <w:br w:type="page"/>
      </w:r>
    </w:p>
    <w:p w:rsidR="00543F52" w:rsidRDefault="002C36B4" w:rsidP="00485434">
      <w:pPr>
        <w:widowControl/>
        <w:tabs>
          <w:tab w:val="left" w:pos="-720"/>
        </w:tabs>
        <w:suppressAutoHyphens/>
        <w:autoSpaceDE w:val="0"/>
        <w:autoSpaceDN w:val="0"/>
        <w:spacing w:line="360" w:lineRule="auto"/>
        <w:ind w:firstLine="1440"/>
        <w:rPr>
          <w:sz w:val="26"/>
          <w:szCs w:val="26"/>
        </w:rPr>
      </w:pPr>
      <w:r>
        <w:rPr>
          <w:spacing w:val="-3"/>
          <w:sz w:val="26"/>
          <w:szCs w:val="26"/>
        </w:rPr>
        <w:lastRenderedPageBreak/>
        <w:t>4.</w:t>
      </w:r>
      <w:r>
        <w:rPr>
          <w:spacing w:val="-3"/>
          <w:sz w:val="26"/>
          <w:szCs w:val="26"/>
        </w:rPr>
        <w:tab/>
      </w:r>
      <w:r w:rsidR="00937C0A" w:rsidRPr="002C36B4">
        <w:rPr>
          <w:sz w:val="26"/>
          <w:szCs w:val="26"/>
        </w:rPr>
        <w:t>That the proc</w:t>
      </w:r>
      <w:r w:rsidR="00937C0A" w:rsidRPr="00F37DFA">
        <w:rPr>
          <w:sz w:val="26"/>
          <w:szCs w:val="26"/>
        </w:rPr>
        <w:t xml:space="preserve">eeding docketed at </w:t>
      </w:r>
      <w:r w:rsidR="000A4E45">
        <w:rPr>
          <w:sz w:val="26"/>
          <w:szCs w:val="26"/>
        </w:rPr>
        <w:t>C-2014</w:t>
      </w:r>
      <w:r w:rsidR="000A4E45" w:rsidRPr="00002B4F">
        <w:rPr>
          <w:sz w:val="26"/>
          <w:szCs w:val="26"/>
        </w:rPr>
        <w:t>-2</w:t>
      </w:r>
      <w:r w:rsidR="000A4E45">
        <w:rPr>
          <w:sz w:val="26"/>
          <w:szCs w:val="26"/>
        </w:rPr>
        <w:t xml:space="preserve">438373 </w:t>
      </w:r>
      <w:r w:rsidR="00F37DFA">
        <w:rPr>
          <w:sz w:val="26"/>
          <w:szCs w:val="26"/>
        </w:rPr>
        <w:t>shall</w:t>
      </w:r>
      <w:r w:rsidR="00937C0A" w:rsidRPr="00F37DFA">
        <w:rPr>
          <w:sz w:val="26"/>
          <w:szCs w:val="26"/>
        </w:rPr>
        <w:t xml:space="preserve"> be marked closed.</w:t>
      </w:r>
    </w:p>
    <w:p w:rsidR="00497616" w:rsidRPr="00002B4F" w:rsidRDefault="006C28B6" w:rsidP="00F37DFA">
      <w:pPr>
        <w:keepLines/>
        <w:widowControl/>
        <w:rPr>
          <w:sz w:val="26"/>
          <w:szCs w:val="26"/>
        </w:rPr>
      </w:pPr>
      <w:bookmarkStart w:id="2" w:name="_GoBack"/>
      <w:r>
        <w:rPr>
          <w:noProof/>
        </w:rPr>
        <w:drawing>
          <wp:anchor distT="0" distB="0" distL="114300" distR="114300" simplePos="0" relativeHeight="251659264" behindDoc="1" locked="0" layoutInCell="1" allowOverlap="1" wp14:anchorId="7833B4DC" wp14:editId="72AE4D10">
            <wp:simplePos x="0" y="0"/>
            <wp:positionH relativeFrom="column">
              <wp:posOffset>2984500</wp:posOffset>
            </wp:positionH>
            <wp:positionV relativeFrom="paragraph">
              <wp:posOffset>113665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002B4F" w:rsidRDefault="00CA43A5" w:rsidP="00F37DFA">
      <w:pPr>
        <w:keepLines/>
        <w:widowControl/>
        <w:tabs>
          <w:tab w:val="left" w:pos="-720"/>
        </w:tabs>
        <w:ind w:firstLine="5040"/>
        <w:rPr>
          <w:sz w:val="26"/>
          <w:szCs w:val="26"/>
        </w:rPr>
      </w:pPr>
      <w:r w:rsidRPr="00002B4F">
        <w:rPr>
          <w:b/>
          <w:sz w:val="26"/>
          <w:szCs w:val="26"/>
        </w:rPr>
        <w:t>BY THE COMMISSION,</w:t>
      </w:r>
    </w:p>
    <w:p w:rsidR="00CA43A5" w:rsidRPr="00002B4F" w:rsidRDefault="00CA43A5" w:rsidP="00F37DFA">
      <w:pPr>
        <w:keepLines/>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6E5A14" w:rsidP="005960B1">
      <w:pPr>
        <w:widowControl/>
        <w:tabs>
          <w:tab w:val="left" w:pos="-720"/>
        </w:tabs>
        <w:ind w:firstLine="5040"/>
        <w:rPr>
          <w:b/>
          <w:sz w:val="26"/>
          <w:szCs w:val="26"/>
        </w:rPr>
      </w:pPr>
      <w:r>
        <w:rPr>
          <w:sz w:val="26"/>
          <w:szCs w:val="26"/>
        </w:rPr>
        <w:t>Rosemary Chiavetta</w:t>
      </w:r>
    </w:p>
    <w:p w:rsidR="00CA43A5" w:rsidRPr="00002B4F" w:rsidRDefault="00CA43A5" w:rsidP="005960B1">
      <w:pPr>
        <w:widowControl/>
        <w:tabs>
          <w:tab w:val="left" w:pos="-720"/>
        </w:tabs>
        <w:ind w:firstLine="5040"/>
        <w:rPr>
          <w:sz w:val="26"/>
          <w:szCs w:val="26"/>
        </w:rPr>
      </w:pPr>
      <w:r w:rsidRPr="00002B4F">
        <w:rPr>
          <w:sz w:val="26"/>
          <w:szCs w:val="26"/>
        </w:rPr>
        <w:t>Secretary</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(SEAL)</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ADOPTED: </w:t>
      </w:r>
      <w:r w:rsidR="000A4E45">
        <w:rPr>
          <w:sz w:val="26"/>
          <w:szCs w:val="26"/>
        </w:rPr>
        <w:t>April 9, 2015</w:t>
      </w:r>
    </w:p>
    <w:p w:rsidR="00857172" w:rsidRPr="00002B4F" w:rsidRDefault="00857172"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ENTERED: </w:t>
      </w:r>
      <w:r w:rsidR="00BB59B4">
        <w:rPr>
          <w:sz w:val="26"/>
          <w:szCs w:val="26"/>
        </w:rPr>
        <w:t xml:space="preserve"> </w:t>
      </w:r>
      <w:r w:rsidR="006C28B6">
        <w:rPr>
          <w:sz w:val="26"/>
          <w:szCs w:val="26"/>
        </w:rPr>
        <w:t>April 9, 2015</w:t>
      </w:r>
    </w:p>
    <w:p w:rsidR="00344804" w:rsidRPr="00002B4F" w:rsidRDefault="00344804" w:rsidP="005960B1">
      <w:pPr>
        <w:widowControl/>
        <w:ind w:right="360"/>
        <w:rPr>
          <w:sz w:val="26"/>
          <w:szCs w:val="26"/>
        </w:rPr>
      </w:pPr>
    </w:p>
    <w:sectPr w:rsidR="00344804" w:rsidRPr="00002B4F" w:rsidSect="0051523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6C" w:rsidRDefault="0084176C" w:rsidP="00515233">
      <w:r>
        <w:separator/>
      </w:r>
    </w:p>
  </w:endnote>
  <w:endnote w:type="continuationSeparator" w:id="0">
    <w:p w:rsidR="0084176C" w:rsidRDefault="0084176C"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515233" w:rsidRPr="00146832" w:rsidRDefault="0051523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6C28B6">
          <w:rPr>
            <w:noProof/>
            <w:sz w:val="26"/>
            <w:szCs w:val="26"/>
          </w:rPr>
          <w:t>10</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6C" w:rsidRDefault="0084176C" w:rsidP="00515233">
      <w:r>
        <w:separator/>
      </w:r>
    </w:p>
  </w:footnote>
  <w:footnote w:type="continuationSeparator" w:id="0">
    <w:p w:rsidR="0084176C" w:rsidRDefault="0084176C" w:rsidP="00515233">
      <w:r>
        <w:continuationSeparator/>
      </w:r>
    </w:p>
  </w:footnote>
  <w:footnote w:id="1">
    <w:p w:rsidR="00790AF6" w:rsidRPr="00790AF6" w:rsidRDefault="00E60ADC" w:rsidP="00790AF6">
      <w:pPr>
        <w:pStyle w:val="FootnoteText"/>
        <w:ind w:firstLine="720"/>
        <w:rPr>
          <w:sz w:val="26"/>
        </w:rPr>
      </w:pPr>
      <w:r w:rsidRPr="00E60ADC">
        <w:rPr>
          <w:rStyle w:val="FootnoteReference"/>
          <w:sz w:val="26"/>
          <w:szCs w:val="26"/>
        </w:rPr>
        <w:footnoteRef/>
      </w:r>
      <w:r w:rsidRPr="00E60ADC">
        <w:rPr>
          <w:sz w:val="26"/>
          <w:szCs w:val="26"/>
        </w:rPr>
        <w:t xml:space="preserve"> </w:t>
      </w:r>
      <w:r>
        <w:rPr>
          <w:sz w:val="26"/>
          <w:szCs w:val="26"/>
        </w:rPr>
        <w:tab/>
        <w:t>Section 1405(a) of the Code</w:t>
      </w:r>
      <w:r w:rsidR="006D07F6">
        <w:rPr>
          <w:sz w:val="26"/>
          <w:szCs w:val="26"/>
        </w:rPr>
        <w:t>, 66 Pa. C.S. § 1405(a),</w:t>
      </w:r>
      <w:r>
        <w:rPr>
          <w:sz w:val="26"/>
          <w:szCs w:val="26"/>
        </w:rPr>
        <w:t xml:space="preserve"> provides that the Commission “is authorized to establish payment </w:t>
      </w:r>
      <w:r w:rsidR="00FC6F7C">
        <w:rPr>
          <w:sz w:val="26"/>
          <w:szCs w:val="26"/>
        </w:rPr>
        <w:t xml:space="preserve">arrangements </w:t>
      </w:r>
      <w:r>
        <w:rPr>
          <w:sz w:val="26"/>
          <w:szCs w:val="26"/>
        </w:rPr>
        <w:t xml:space="preserve">between a public utility, customers and applicants within the limits established” under Chapter 14.  </w:t>
      </w:r>
      <w:r w:rsidR="006D07F6">
        <w:rPr>
          <w:sz w:val="26"/>
          <w:szCs w:val="26"/>
        </w:rPr>
        <w:t xml:space="preserve">Customers with a gross monthly household income that does not exceed </w:t>
      </w:r>
      <w:r w:rsidR="0011026A">
        <w:rPr>
          <w:sz w:val="26"/>
          <w:szCs w:val="26"/>
        </w:rPr>
        <w:t>150</w:t>
      </w:r>
      <w:r w:rsidR="006D07F6">
        <w:rPr>
          <w:sz w:val="26"/>
          <w:szCs w:val="26"/>
        </w:rPr>
        <w:t xml:space="preserve"> percent of the federal poverty level are entitled to five years to pay an unpaid balance on an account subject to a Commission-ordered payment </w:t>
      </w:r>
      <w:r w:rsidR="00790AF6">
        <w:rPr>
          <w:sz w:val="26"/>
          <w:szCs w:val="26"/>
        </w:rPr>
        <w:t>arrangement</w:t>
      </w:r>
      <w:r w:rsidR="006D07F6">
        <w:rPr>
          <w:sz w:val="26"/>
          <w:szCs w:val="26"/>
        </w:rPr>
        <w:t xml:space="preserve">.   </w:t>
      </w:r>
      <w:r w:rsidR="00F3131C">
        <w:rPr>
          <w:sz w:val="26"/>
          <w:szCs w:val="26"/>
        </w:rPr>
        <w:t xml:space="preserve">66 Pa. C.S. </w:t>
      </w:r>
      <w:r w:rsidR="006D07F6">
        <w:rPr>
          <w:sz w:val="26"/>
          <w:szCs w:val="26"/>
        </w:rPr>
        <w:t>§ 1405(b)(1).</w:t>
      </w:r>
      <w:r w:rsidR="00790AF6">
        <w:rPr>
          <w:sz w:val="26"/>
          <w:szCs w:val="26"/>
        </w:rPr>
        <w:t xml:space="preserve">  </w:t>
      </w:r>
    </w:p>
    <w:p w:rsidR="00E60ADC" w:rsidRPr="006D07F6" w:rsidRDefault="00E60ADC" w:rsidP="00E60ADC">
      <w:pPr>
        <w:pStyle w:val="FootnoteText"/>
        <w:ind w:firstLine="720"/>
        <w:rPr>
          <w:sz w:val="26"/>
          <w:szCs w:val="26"/>
        </w:rPr>
      </w:pPr>
    </w:p>
  </w:footnote>
  <w:footnote w:id="2">
    <w:p w:rsidR="0002797C" w:rsidRDefault="0002797C" w:rsidP="0002797C">
      <w:pPr>
        <w:pStyle w:val="FootnoteText"/>
        <w:tabs>
          <w:tab w:val="left" w:pos="720"/>
          <w:tab w:val="left" w:pos="1440"/>
        </w:tabs>
        <w:rPr>
          <w:sz w:val="26"/>
        </w:rPr>
      </w:pPr>
      <w:r>
        <w:rPr>
          <w:sz w:val="26"/>
          <w:szCs w:val="26"/>
        </w:rPr>
        <w:tab/>
      </w:r>
      <w:r w:rsidRPr="0002797C">
        <w:rPr>
          <w:rStyle w:val="FootnoteReference"/>
          <w:sz w:val="26"/>
          <w:szCs w:val="26"/>
        </w:rPr>
        <w:footnoteRef/>
      </w:r>
      <w:r w:rsidRPr="0002797C">
        <w:rPr>
          <w:sz w:val="26"/>
          <w:szCs w:val="26"/>
        </w:rPr>
        <w:t xml:space="preserve"> </w:t>
      </w:r>
      <w:r>
        <w:rPr>
          <w:sz w:val="26"/>
          <w:szCs w:val="26"/>
        </w:rPr>
        <w:tab/>
      </w:r>
      <w:r w:rsidRPr="00655657">
        <w:rPr>
          <w:sz w:val="26"/>
        </w:rPr>
        <w:t>We acknowledge that the format of the Complainant’s Exceptions does not strictly comply with Section 5.533(b) of our Regulations, 52 Pa. Code § 5.533(b), which requires that exceptions be numbered, identify the finding of fact and conclusion</w:t>
      </w:r>
      <w:r>
        <w:rPr>
          <w:sz w:val="26"/>
        </w:rPr>
        <w:t>s</w:t>
      </w:r>
      <w:r w:rsidRPr="00655657">
        <w:rPr>
          <w:sz w:val="26"/>
        </w:rPr>
        <w:t xml:space="preserve">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 xml:space="preserve">Code </w:t>
      </w:r>
    </w:p>
    <w:p w:rsidR="0002797C" w:rsidRPr="00655657" w:rsidRDefault="0002797C" w:rsidP="0002797C">
      <w:pPr>
        <w:pStyle w:val="FootnoteText"/>
        <w:tabs>
          <w:tab w:val="left" w:pos="720"/>
          <w:tab w:val="left" w:pos="1440"/>
        </w:tabs>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r>
        <w:rPr>
          <w:sz w:val="26"/>
        </w:rPr>
        <w:t xml:space="preserve">  </w:t>
      </w:r>
      <w:r w:rsidRPr="00655657">
        <w:rPr>
          <w:sz w:val="26"/>
        </w:rPr>
        <w:t xml:space="preserve">  </w:t>
      </w:r>
    </w:p>
    <w:p w:rsidR="0002797C" w:rsidRPr="0002797C" w:rsidRDefault="0002797C" w:rsidP="0002797C">
      <w:pPr>
        <w:pStyle w:val="FootnoteText"/>
        <w:ind w:firstLine="720"/>
        <w:rPr>
          <w:sz w:val="26"/>
          <w:szCs w:val="26"/>
        </w:rPr>
      </w:pPr>
    </w:p>
  </w:footnote>
  <w:footnote w:id="3">
    <w:p w:rsidR="00391466" w:rsidRPr="00391466" w:rsidRDefault="00391466" w:rsidP="00391466">
      <w:pPr>
        <w:keepNext/>
        <w:keepLines/>
        <w:ind w:firstLine="720"/>
        <w:rPr>
          <w:sz w:val="26"/>
          <w:szCs w:val="26"/>
        </w:rPr>
      </w:pPr>
      <w:r w:rsidRPr="00391466">
        <w:rPr>
          <w:rStyle w:val="FootnoteReference"/>
          <w:sz w:val="26"/>
          <w:szCs w:val="26"/>
        </w:rPr>
        <w:footnoteRef/>
      </w:r>
      <w:r w:rsidRPr="00391466">
        <w:rPr>
          <w:sz w:val="26"/>
          <w:szCs w:val="26"/>
        </w:rPr>
        <w:t xml:space="preserve"> </w:t>
      </w:r>
      <w:r>
        <w:rPr>
          <w:sz w:val="26"/>
          <w:szCs w:val="26"/>
        </w:rPr>
        <w:tab/>
        <w:t xml:space="preserve">Additionally, the Commission in </w:t>
      </w:r>
      <w:r w:rsidRPr="00391466">
        <w:rPr>
          <w:rStyle w:val="Hyperlink"/>
          <w:i/>
          <w:color w:val="000000"/>
          <w:sz w:val="26"/>
          <w:szCs w:val="26"/>
          <w:u w:val="none"/>
        </w:rPr>
        <w:t>PPL Electric Utilities Corporation Universal Service and Energy Conservation Plan for 2014-2016 Submitted in Compliance with 52 Pa. Code § 54.74</w:t>
      </w:r>
      <w:r w:rsidRPr="00391466">
        <w:rPr>
          <w:rStyle w:val="Hyperlink"/>
          <w:color w:val="000000"/>
          <w:sz w:val="26"/>
          <w:szCs w:val="26"/>
          <w:u w:val="none"/>
        </w:rPr>
        <w:t xml:space="preserve">, Docket No. M-2013-2367021 (Order entered September 11, 2014), explained that customers receive more than just discounted electric bills while they are enrolled in OnTrack.  They also benefit from having all pre-program arrearages frozen and a portion of this amount forgiven for each on-time and in-full monthly payment.  </w:t>
      </w:r>
      <w:r w:rsidRPr="00391466">
        <w:rPr>
          <w:rStyle w:val="Hyperlink"/>
          <w:i/>
          <w:color w:val="000000"/>
          <w:sz w:val="26"/>
          <w:szCs w:val="26"/>
          <w:u w:val="none"/>
        </w:rPr>
        <w:t>Id.</w:t>
      </w:r>
      <w:r w:rsidRPr="00391466">
        <w:rPr>
          <w:rStyle w:val="Hyperlink"/>
          <w:color w:val="000000"/>
          <w:sz w:val="26"/>
          <w:szCs w:val="26"/>
          <w:u w:val="none"/>
        </w:rPr>
        <w:t xml:space="preserve"> at 20.  Thus, </w:t>
      </w:r>
      <w:r>
        <w:rPr>
          <w:sz w:val="26"/>
          <w:szCs w:val="24"/>
        </w:rPr>
        <w:t>participation in OnTrack may be more beneficial to the Complainant than a Commission-ordered payment arrangement.</w:t>
      </w:r>
    </w:p>
  </w:footnote>
  <w:footnote w:id="4">
    <w:p w:rsidR="00391466" w:rsidRPr="00282D3C" w:rsidRDefault="00391466" w:rsidP="00391466">
      <w:pPr>
        <w:pStyle w:val="FootnoteText"/>
        <w:ind w:firstLine="720"/>
        <w:rPr>
          <w:sz w:val="26"/>
          <w:szCs w:val="26"/>
        </w:rPr>
      </w:pPr>
      <w:r w:rsidRPr="00023DCD">
        <w:rPr>
          <w:rStyle w:val="FootnoteReference"/>
          <w:sz w:val="26"/>
          <w:szCs w:val="26"/>
        </w:rPr>
        <w:footnoteRef/>
      </w:r>
      <w:r w:rsidRPr="00023DCD">
        <w:rPr>
          <w:sz w:val="26"/>
          <w:szCs w:val="26"/>
        </w:rPr>
        <w:t xml:space="preserve"> </w:t>
      </w:r>
      <w:r>
        <w:rPr>
          <w:sz w:val="26"/>
          <w:szCs w:val="26"/>
        </w:rPr>
        <w:tab/>
        <w:t>“Customer assistance program rates shall be timely paid and shall not be the subject of payment arrangements negotiated or approved by the [C]ommission.”  66 Pa. C.S</w:t>
      </w:r>
      <w:r w:rsidRPr="00282D3C">
        <w:rPr>
          <w:sz w:val="26"/>
          <w:szCs w:val="26"/>
        </w:rPr>
        <w:t>. §</w:t>
      </w:r>
      <w:r w:rsidR="00F3131C">
        <w:rPr>
          <w:sz w:val="26"/>
          <w:szCs w:val="26"/>
        </w:rPr>
        <w:t xml:space="preserve"> </w:t>
      </w:r>
      <w:r w:rsidRPr="00282D3C">
        <w:rPr>
          <w:sz w:val="26"/>
          <w:szCs w:val="26"/>
        </w:rPr>
        <w:t xml:space="preserve">1405(c).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DE4"/>
    <w:rsid w:val="00001FC8"/>
    <w:rsid w:val="00002B4F"/>
    <w:rsid w:val="000046FC"/>
    <w:rsid w:val="00004BAE"/>
    <w:rsid w:val="00005A4F"/>
    <w:rsid w:val="00006685"/>
    <w:rsid w:val="00006F35"/>
    <w:rsid w:val="00010C91"/>
    <w:rsid w:val="00011950"/>
    <w:rsid w:val="00016D57"/>
    <w:rsid w:val="00017852"/>
    <w:rsid w:val="00021E46"/>
    <w:rsid w:val="00022B74"/>
    <w:rsid w:val="00023DCD"/>
    <w:rsid w:val="0002524C"/>
    <w:rsid w:val="00025F3F"/>
    <w:rsid w:val="00026CD2"/>
    <w:rsid w:val="0002797C"/>
    <w:rsid w:val="00027A81"/>
    <w:rsid w:val="00035A8F"/>
    <w:rsid w:val="000362F4"/>
    <w:rsid w:val="00036C65"/>
    <w:rsid w:val="00040A8E"/>
    <w:rsid w:val="00040AEA"/>
    <w:rsid w:val="0004223C"/>
    <w:rsid w:val="00047874"/>
    <w:rsid w:val="00047A40"/>
    <w:rsid w:val="00047F4A"/>
    <w:rsid w:val="000523D1"/>
    <w:rsid w:val="00052B8F"/>
    <w:rsid w:val="00054612"/>
    <w:rsid w:val="0005572E"/>
    <w:rsid w:val="00056286"/>
    <w:rsid w:val="00056C6B"/>
    <w:rsid w:val="000612FD"/>
    <w:rsid w:val="00061DB6"/>
    <w:rsid w:val="000642AA"/>
    <w:rsid w:val="00064449"/>
    <w:rsid w:val="000649EC"/>
    <w:rsid w:val="00066EE5"/>
    <w:rsid w:val="00067260"/>
    <w:rsid w:val="00072261"/>
    <w:rsid w:val="00072808"/>
    <w:rsid w:val="00072D71"/>
    <w:rsid w:val="000767B0"/>
    <w:rsid w:val="00076F35"/>
    <w:rsid w:val="00077335"/>
    <w:rsid w:val="00084573"/>
    <w:rsid w:val="00084AF9"/>
    <w:rsid w:val="00085EA7"/>
    <w:rsid w:val="00090BA6"/>
    <w:rsid w:val="000917F7"/>
    <w:rsid w:val="000918D4"/>
    <w:rsid w:val="00091DC3"/>
    <w:rsid w:val="00093164"/>
    <w:rsid w:val="000938D0"/>
    <w:rsid w:val="0009612D"/>
    <w:rsid w:val="00097504"/>
    <w:rsid w:val="000A0EC9"/>
    <w:rsid w:val="000A2051"/>
    <w:rsid w:val="000A2C84"/>
    <w:rsid w:val="000A365D"/>
    <w:rsid w:val="000A4E45"/>
    <w:rsid w:val="000B0512"/>
    <w:rsid w:val="000B1013"/>
    <w:rsid w:val="000B216D"/>
    <w:rsid w:val="000B2755"/>
    <w:rsid w:val="000B4EAE"/>
    <w:rsid w:val="000B5238"/>
    <w:rsid w:val="000B607A"/>
    <w:rsid w:val="000B6B15"/>
    <w:rsid w:val="000C083C"/>
    <w:rsid w:val="000C2AE3"/>
    <w:rsid w:val="000C2C28"/>
    <w:rsid w:val="000C4562"/>
    <w:rsid w:val="000C6EDB"/>
    <w:rsid w:val="000C709A"/>
    <w:rsid w:val="000D10E7"/>
    <w:rsid w:val="000D435F"/>
    <w:rsid w:val="000D4CA1"/>
    <w:rsid w:val="000D5083"/>
    <w:rsid w:val="000F179E"/>
    <w:rsid w:val="000F4307"/>
    <w:rsid w:val="000F68BF"/>
    <w:rsid w:val="00100A60"/>
    <w:rsid w:val="0010158F"/>
    <w:rsid w:val="00101F51"/>
    <w:rsid w:val="001026CA"/>
    <w:rsid w:val="00104D9B"/>
    <w:rsid w:val="0011026A"/>
    <w:rsid w:val="00110F27"/>
    <w:rsid w:val="00111F4B"/>
    <w:rsid w:val="00112145"/>
    <w:rsid w:val="00117CB2"/>
    <w:rsid w:val="00120B39"/>
    <w:rsid w:val="001238E5"/>
    <w:rsid w:val="00123A2E"/>
    <w:rsid w:val="00124071"/>
    <w:rsid w:val="00126126"/>
    <w:rsid w:val="001267D4"/>
    <w:rsid w:val="001357B9"/>
    <w:rsid w:val="00135972"/>
    <w:rsid w:val="001360FC"/>
    <w:rsid w:val="001375A5"/>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C15"/>
    <w:rsid w:val="00154CB6"/>
    <w:rsid w:val="0015528A"/>
    <w:rsid w:val="00164DA4"/>
    <w:rsid w:val="00165526"/>
    <w:rsid w:val="00166298"/>
    <w:rsid w:val="001663C8"/>
    <w:rsid w:val="00167B9B"/>
    <w:rsid w:val="00171A0D"/>
    <w:rsid w:val="00174694"/>
    <w:rsid w:val="00174D3D"/>
    <w:rsid w:val="0017620E"/>
    <w:rsid w:val="00177251"/>
    <w:rsid w:val="00177EA1"/>
    <w:rsid w:val="001806FE"/>
    <w:rsid w:val="00181094"/>
    <w:rsid w:val="00182478"/>
    <w:rsid w:val="001825BB"/>
    <w:rsid w:val="00185492"/>
    <w:rsid w:val="0018572D"/>
    <w:rsid w:val="00186A97"/>
    <w:rsid w:val="0019530E"/>
    <w:rsid w:val="00195F2E"/>
    <w:rsid w:val="001A081F"/>
    <w:rsid w:val="001A51CB"/>
    <w:rsid w:val="001A5C5F"/>
    <w:rsid w:val="001A5D99"/>
    <w:rsid w:val="001A67B2"/>
    <w:rsid w:val="001A6B84"/>
    <w:rsid w:val="001B1931"/>
    <w:rsid w:val="001B1DB4"/>
    <w:rsid w:val="001B2505"/>
    <w:rsid w:val="001B5A5C"/>
    <w:rsid w:val="001B71ED"/>
    <w:rsid w:val="001C0ABD"/>
    <w:rsid w:val="001C2C07"/>
    <w:rsid w:val="001C2E34"/>
    <w:rsid w:val="001C4978"/>
    <w:rsid w:val="001D0226"/>
    <w:rsid w:val="001D0ED2"/>
    <w:rsid w:val="001D3B8A"/>
    <w:rsid w:val="001E0B61"/>
    <w:rsid w:val="001E1276"/>
    <w:rsid w:val="001E20F5"/>
    <w:rsid w:val="001E21C0"/>
    <w:rsid w:val="001E38FA"/>
    <w:rsid w:val="001E6900"/>
    <w:rsid w:val="001E7F9A"/>
    <w:rsid w:val="001F285E"/>
    <w:rsid w:val="001F2D11"/>
    <w:rsid w:val="001F3CC7"/>
    <w:rsid w:val="001F44C2"/>
    <w:rsid w:val="001F5C4C"/>
    <w:rsid w:val="002018FF"/>
    <w:rsid w:val="00202524"/>
    <w:rsid w:val="002030CE"/>
    <w:rsid w:val="00204A6D"/>
    <w:rsid w:val="00210736"/>
    <w:rsid w:val="00210F81"/>
    <w:rsid w:val="00211622"/>
    <w:rsid w:val="00214785"/>
    <w:rsid w:val="00214B3E"/>
    <w:rsid w:val="00222052"/>
    <w:rsid w:val="00222D1C"/>
    <w:rsid w:val="002245C6"/>
    <w:rsid w:val="0022698E"/>
    <w:rsid w:val="00227912"/>
    <w:rsid w:val="002311EE"/>
    <w:rsid w:val="002328B1"/>
    <w:rsid w:val="00232F1B"/>
    <w:rsid w:val="002336A9"/>
    <w:rsid w:val="00233B98"/>
    <w:rsid w:val="002352A9"/>
    <w:rsid w:val="002370F5"/>
    <w:rsid w:val="00240ACA"/>
    <w:rsid w:val="00240D7B"/>
    <w:rsid w:val="00241299"/>
    <w:rsid w:val="00243308"/>
    <w:rsid w:val="00243DE6"/>
    <w:rsid w:val="00243F66"/>
    <w:rsid w:val="00246A9C"/>
    <w:rsid w:val="00253997"/>
    <w:rsid w:val="00254828"/>
    <w:rsid w:val="00255462"/>
    <w:rsid w:val="00257A44"/>
    <w:rsid w:val="00260957"/>
    <w:rsid w:val="00264646"/>
    <w:rsid w:val="00264BED"/>
    <w:rsid w:val="0026609B"/>
    <w:rsid w:val="00270E43"/>
    <w:rsid w:val="0027232D"/>
    <w:rsid w:val="002729E1"/>
    <w:rsid w:val="00274D0F"/>
    <w:rsid w:val="00277500"/>
    <w:rsid w:val="00281A5F"/>
    <w:rsid w:val="00282D3C"/>
    <w:rsid w:val="00286091"/>
    <w:rsid w:val="00291CD5"/>
    <w:rsid w:val="00291F68"/>
    <w:rsid w:val="002A0446"/>
    <w:rsid w:val="002A060A"/>
    <w:rsid w:val="002A2220"/>
    <w:rsid w:val="002A4450"/>
    <w:rsid w:val="002A4698"/>
    <w:rsid w:val="002A5608"/>
    <w:rsid w:val="002A6750"/>
    <w:rsid w:val="002B2296"/>
    <w:rsid w:val="002B4407"/>
    <w:rsid w:val="002B44BE"/>
    <w:rsid w:val="002B4A1B"/>
    <w:rsid w:val="002B67B7"/>
    <w:rsid w:val="002C0429"/>
    <w:rsid w:val="002C06EA"/>
    <w:rsid w:val="002C0F42"/>
    <w:rsid w:val="002C19E4"/>
    <w:rsid w:val="002C36B4"/>
    <w:rsid w:val="002C4ACC"/>
    <w:rsid w:val="002C6014"/>
    <w:rsid w:val="002C6CC4"/>
    <w:rsid w:val="002D139D"/>
    <w:rsid w:val="002D13C4"/>
    <w:rsid w:val="002D275E"/>
    <w:rsid w:val="002D335A"/>
    <w:rsid w:val="002D6357"/>
    <w:rsid w:val="002D7584"/>
    <w:rsid w:val="002E106D"/>
    <w:rsid w:val="002E3026"/>
    <w:rsid w:val="002E3BA6"/>
    <w:rsid w:val="002E3F06"/>
    <w:rsid w:val="002E6FFA"/>
    <w:rsid w:val="002E7F8F"/>
    <w:rsid w:val="002F3F04"/>
    <w:rsid w:val="002F408F"/>
    <w:rsid w:val="002F41BA"/>
    <w:rsid w:val="002F6526"/>
    <w:rsid w:val="00300F4A"/>
    <w:rsid w:val="003018AA"/>
    <w:rsid w:val="00303B99"/>
    <w:rsid w:val="00303E43"/>
    <w:rsid w:val="00303F6B"/>
    <w:rsid w:val="00306753"/>
    <w:rsid w:val="0030714F"/>
    <w:rsid w:val="003073E2"/>
    <w:rsid w:val="00307DDF"/>
    <w:rsid w:val="00307F7A"/>
    <w:rsid w:val="0031381C"/>
    <w:rsid w:val="00314A43"/>
    <w:rsid w:val="00315ECF"/>
    <w:rsid w:val="00316CB2"/>
    <w:rsid w:val="00322040"/>
    <w:rsid w:val="003240B8"/>
    <w:rsid w:val="00325201"/>
    <w:rsid w:val="00325422"/>
    <w:rsid w:val="00330CAB"/>
    <w:rsid w:val="00332410"/>
    <w:rsid w:val="00333BCE"/>
    <w:rsid w:val="00333D3E"/>
    <w:rsid w:val="00333FDA"/>
    <w:rsid w:val="003340DE"/>
    <w:rsid w:val="0033751D"/>
    <w:rsid w:val="00340D19"/>
    <w:rsid w:val="00341BD0"/>
    <w:rsid w:val="0034228E"/>
    <w:rsid w:val="00342744"/>
    <w:rsid w:val="00344804"/>
    <w:rsid w:val="003518C8"/>
    <w:rsid w:val="003533B5"/>
    <w:rsid w:val="00353DFB"/>
    <w:rsid w:val="0035666F"/>
    <w:rsid w:val="003622CA"/>
    <w:rsid w:val="00363030"/>
    <w:rsid w:val="0036462C"/>
    <w:rsid w:val="00364A42"/>
    <w:rsid w:val="00367790"/>
    <w:rsid w:val="003727A3"/>
    <w:rsid w:val="00373660"/>
    <w:rsid w:val="003755FB"/>
    <w:rsid w:val="0037577C"/>
    <w:rsid w:val="00376E20"/>
    <w:rsid w:val="003829D5"/>
    <w:rsid w:val="0038301C"/>
    <w:rsid w:val="00385502"/>
    <w:rsid w:val="00391466"/>
    <w:rsid w:val="00391A43"/>
    <w:rsid w:val="003A1D81"/>
    <w:rsid w:val="003A20BC"/>
    <w:rsid w:val="003A28AA"/>
    <w:rsid w:val="003A2D88"/>
    <w:rsid w:val="003B0611"/>
    <w:rsid w:val="003B42D9"/>
    <w:rsid w:val="003B550C"/>
    <w:rsid w:val="003B7F82"/>
    <w:rsid w:val="003C15DE"/>
    <w:rsid w:val="003C2AF3"/>
    <w:rsid w:val="003C3140"/>
    <w:rsid w:val="003C3E02"/>
    <w:rsid w:val="003C3FE8"/>
    <w:rsid w:val="003C73F9"/>
    <w:rsid w:val="003D5F07"/>
    <w:rsid w:val="003D6AB5"/>
    <w:rsid w:val="003E3FF5"/>
    <w:rsid w:val="003E5354"/>
    <w:rsid w:val="003F0CF9"/>
    <w:rsid w:val="003F4D06"/>
    <w:rsid w:val="003F51F4"/>
    <w:rsid w:val="003F52C6"/>
    <w:rsid w:val="003F558E"/>
    <w:rsid w:val="00403D6E"/>
    <w:rsid w:val="00407AC0"/>
    <w:rsid w:val="00412E30"/>
    <w:rsid w:val="00412E50"/>
    <w:rsid w:val="0041491A"/>
    <w:rsid w:val="00414C0A"/>
    <w:rsid w:val="00415989"/>
    <w:rsid w:val="00415D7B"/>
    <w:rsid w:val="004170AF"/>
    <w:rsid w:val="00420D51"/>
    <w:rsid w:val="004213BD"/>
    <w:rsid w:val="0042387E"/>
    <w:rsid w:val="004310E9"/>
    <w:rsid w:val="00432BB7"/>
    <w:rsid w:val="004331E9"/>
    <w:rsid w:val="00433548"/>
    <w:rsid w:val="00433E8D"/>
    <w:rsid w:val="0043592C"/>
    <w:rsid w:val="00436437"/>
    <w:rsid w:val="0044077D"/>
    <w:rsid w:val="004411B9"/>
    <w:rsid w:val="00441207"/>
    <w:rsid w:val="004422CA"/>
    <w:rsid w:val="00443807"/>
    <w:rsid w:val="004442A5"/>
    <w:rsid w:val="004462F7"/>
    <w:rsid w:val="00447124"/>
    <w:rsid w:val="00453DD4"/>
    <w:rsid w:val="00456293"/>
    <w:rsid w:val="0046019D"/>
    <w:rsid w:val="00462A85"/>
    <w:rsid w:val="00464536"/>
    <w:rsid w:val="0046514E"/>
    <w:rsid w:val="00465C7D"/>
    <w:rsid w:val="0046623C"/>
    <w:rsid w:val="00467739"/>
    <w:rsid w:val="004709BA"/>
    <w:rsid w:val="00470D0C"/>
    <w:rsid w:val="00474E22"/>
    <w:rsid w:val="0047608F"/>
    <w:rsid w:val="00476554"/>
    <w:rsid w:val="004813D4"/>
    <w:rsid w:val="00481777"/>
    <w:rsid w:val="00485434"/>
    <w:rsid w:val="004854CC"/>
    <w:rsid w:val="00491D91"/>
    <w:rsid w:val="004929B1"/>
    <w:rsid w:val="00493D28"/>
    <w:rsid w:val="0049580C"/>
    <w:rsid w:val="00496C66"/>
    <w:rsid w:val="00497616"/>
    <w:rsid w:val="0049768F"/>
    <w:rsid w:val="004A04E5"/>
    <w:rsid w:val="004A1495"/>
    <w:rsid w:val="004A2165"/>
    <w:rsid w:val="004A2B9B"/>
    <w:rsid w:val="004A5F74"/>
    <w:rsid w:val="004B088E"/>
    <w:rsid w:val="004B0D6A"/>
    <w:rsid w:val="004B1052"/>
    <w:rsid w:val="004B2D71"/>
    <w:rsid w:val="004B3D57"/>
    <w:rsid w:val="004B41A5"/>
    <w:rsid w:val="004B4C9E"/>
    <w:rsid w:val="004B6296"/>
    <w:rsid w:val="004B6B14"/>
    <w:rsid w:val="004C3B5B"/>
    <w:rsid w:val="004C6848"/>
    <w:rsid w:val="004E1D60"/>
    <w:rsid w:val="004E250E"/>
    <w:rsid w:val="004E47EC"/>
    <w:rsid w:val="004E514F"/>
    <w:rsid w:val="004E737F"/>
    <w:rsid w:val="004F03DE"/>
    <w:rsid w:val="004F09F8"/>
    <w:rsid w:val="004F1176"/>
    <w:rsid w:val="004F22DA"/>
    <w:rsid w:val="004F2DD4"/>
    <w:rsid w:val="004F6AA6"/>
    <w:rsid w:val="00500048"/>
    <w:rsid w:val="00500615"/>
    <w:rsid w:val="00502165"/>
    <w:rsid w:val="00504829"/>
    <w:rsid w:val="00504834"/>
    <w:rsid w:val="00504C7A"/>
    <w:rsid w:val="00505AEE"/>
    <w:rsid w:val="0050632E"/>
    <w:rsid w:val="0050752D"/>
    <w:rsid w:val="00511EF3"/>
    <w:rsid w:val="00513A92"/>
    <w:rsid w:val="00513FE5"/>
    <w:rsid w:val="00514507"/>
    <w:rsid w:val="00515233"/>
    <w:rsid w:val="00517972"/>
    <w:rsid w:val="00521201"/>
    <w:rsid w:val="00521350"/>
    <w:rsid w:val="005232E6"/>
    <w:rsid w:val="00524B87"/>
    <w:rsid w:val="0052616E"/>
    <w:rsid w:val="00527D40"/>
    <w:rsid w:val="005351B9"/>
    <w:rsid w:val="00535A3F"/>
    <w:rsid w:val="00536011"/>
    <w:rsid w:val="00536528"/>
    <w:rsid w:val="00542E37"/>
    <w:rsid w:val="00543D77"/>
    <w:rsid w:val="00543F52"/>
    <w:rsid w:val="00544741"/>
    <w:rsid w:val="00544D2A"/>
    <w:rsid w:val="0054523D"/>
    <w:rsid w:val="0054679E"/>
    <w:rsid w:val="00550B79"/>
    <w:rsid w:val="0055150B"/>
    <w:rsid w:val="005532F9"/>
    <w:rsid w:val="005536F2"/>
    <w:rsid w:val="005537AD"/>
    <w:rsid w:val="0055440B"/>
    <w:rsid w:val="0055708D"/>
    <w:rsid w:val="005618A7"/>
    <w:rsid w:val="00561CA6"/>
    <w:rsid w:val="0056243C"/>
    <w:rsid w:val="00563E42"/>
    <w:rsid w:val="00564565"/>
    <w:rsid w:val="005647BE"/>
    <w:rsid w:val="00565CE4"/>
    <w:rsid w:val="00566299"/>
    <w:rsid w:val="00566784"/>
    <w:rsid w:val="00567EA7"/>
    <w:rsid w:val="005725F6"/>
    <w:rsid w:val="005734A0"/>
    <w:rsid w:val="005801B1"/>
    <w:rsid w:val="005866C9"/>
    <w:rsid w:val="00586817"/>
    <w:rsid w:val="00586D92"/>
    <w:rsid w:val="00587507"/>
    <w:rsid w:val="00587731"/>
    <w:rsid w:val="00595D6F"/>
    <w:rsid w:val="005960B1"/>
    <w:rsid w:val="00596A0B"/>
    <w:rsid w:val="00596E05"/>
    <w:rsid w:val="00596F85"/>
    <w:rsid w:val="005970FA"/>
    <w:rsid w:val="00597ED1"/>
    <w:rsid w:val="005A0176"/>
    <w:rsid w:val="005A088E"/>
    <w:rsid w:val="005A2298"/>
    <w:rsid w:val="005A28C1"/>
    <w:rsid w:val="005A490C"/>
    <w:rsid w:val="005A72FC"/>
    <w:rsid w:val="005A7D8B"/>
    <w:rsid w:val="005B0388"/>
    <w:rsid w:val="005B0439"/>
    <w:rsid w:val="005B109A"/>
    <w:rsid w:val="005C2FD5"/>
    <w:rsid w:val="005C5378"/>
    <w:rsid w:val="005C7A3A"/>
    <w:rsid w:val="005D1287"/>
    <w:rsid w:val="005D2196"/>
    <w:rsid w:val="005D2AB9"/>
    <w:rsid w:val="005D34E2"/>
    <w:rsid w:val="005D496E"/>
    <w:rsid w:val="005D59CE"/>
    <w:rsid w:val="005D7834"/>
    <w:rsid w:val="005D7C20"/>
    <w:rsid w:val="005E0EA0"/>
    <w:rsid w:val="005E2DDC"/>
    <w:rsid w:val="005E4B58"/>
    <w:rsid w:val="005E6960"/>
    <w:rsid w:val="005E6A96"/>
    <w:rsid w:val="005E7EB8"/>
    <w:rsid w:val="005F18D6"/>
    <w:rsid w:val="005F52F4"/>
    <w:rsid w:val="005F75DE"/>
    <w:rsid w:val="00603024"/>
    <w:rsid w:val="006041CF"/>
    <w:rsid w:val="00604EC1"/>
    <w:rsid w:val="0060506E"/>
    <w:rsid w:val="00606CE7"/>
    <w:rsid w:val="00611103"/>
    <w:rsid w:val="006116E3"/>
    <w:rsid w:val="00612A75"/>
    <w:rsid w:val="00615192"/>
    <w:rsid w:val="006225C3"/>
    <w:rsid w:val="00624400"/>
    <w:rsid w:val="00624E51"/>
    <w:rsid w:val="00626162"/>
    <w:rsid w:val="006313A2"/>
    <w:rsid w:val="006319E9"/>
    <w:rsid w:val="00633CBA"/>
    <w:rsid w:val="00634719"/>
    <w:rsid w:val="00635E69"/>
    <w:rsid w:val="00636112"/>
    <w:rsid w:val="006364CF"/>
    <w:rsid w:val="00637DB7"/>
    <w:rsid w:val="00646751"/>
    <w:rsid w:val="006503E8"/>
    <w:rsid w:val="00654A4A"/>
    <w:rsid w:val="0065545A"/>
    <w:rsid w:val="006618D7"/>
    <w:rsid w:val="00662585"/>
    <w:rsid w:val="0066264D"/>
    <w:rsid w:val="006632C7"/>
    <w:rsid w:val="006644EB"/>
    <w:rsid w:val="006661CF"/>
    <w:rsid w:val="00670BFD"/>
    <w:rsid w:val="00671E4C"/>
    <w:rsid w:val="00673A25"/>
    <w:rsid w:val="00674295"/>
    <w:rsid w:val="00674AE5"/>
    <w:rsid w:val="00677453"/>
    <w:rsid w:val="0067776A"/>
    <w:rsid w:val="00680BBE"/>
    <w:rsid w:val="006818A8"/>
    <w:rsid w:val="00681A51"/>
    <w:rsid w:val="00682469"/>
    <w:rsid w:val="00683D97"/>
    <w:rsid w:val="006842E6"/>
    <w:rsid w:val="00684FCA"/>
    <w:rsid w:val="00685087"/>
    <w:rsid w:val="00686B5C"/>
    <w:rsid w:val="00693742"/>
    <w:rsid w:val="00694190"/>
    <w:rsid w:val="00696997"/>
    <w:rsid w:val="006A5899"/>
    <w:rsid w:val="006A758C"/>
    <w:rsid w:val="006A7B4D"/>
    <w:rsid w:val="006A7CCC"/>
    <w:rsid w:val="006A7D50"/>
    <w:rsid w:val="006B112B"/>
    <w:rsid w:val="006B5A35"/>
    <w:rsid w:val="006C1EEC"/>
    <w:rsid w:val="006C28B6"/>
    <w:rsid w:val="006C3FEA"/>
    <w:rsid w:val="006C65C6"/>
    <w:rsid w:val="006C69E7"/>
    <w:rsid w:val="006D01D2"/>
    <w:rsid w:val="006D07F6"/>
    <w:rsid w:val="006D10AE"/>
    <w:rsid w:val="006D29F2"/>
    <w:rsid w:val="006D7CA2"/>
    <w:rsid w:val="006E065B"/>
    <w:rsid w:val="006E09D3"/>
    <w:rsid w:val="006E1D15"/>
    <w:rsid w:val="006E1E6C"/>
    <w:rsid w:val="006E2FB7"/>
    <w:rsid w:val="006E5505"/>
    <w:rsid w:val="006E5A14"/>
    <w:rsid w:val="006F0968"/>
    <w:rsid w:val="006F240A"/>
    <w:rsid w:val="006F2FB3"/>
    <w:rsid w:val="006F36C7"/>
    <w:rsid w:val="006F4B06"/>
    <w:rsid w:val="006F531B"/>
    <w:rsid w:val="006F62BC"/>
    <w:rsid w:val="00701709"/>
    <w:rsid w:val="00702493"/>
    <w:rsid w:val="00702FD2"/>
    <w:rsid w:val="007063EF"/>
    <w:rsid w:val="00707108"/>
    <w:rsid w:val="00707158"/>
    <w:rsid w:val="0070719A"/>
    <w:rsid w:val="00713899"/>
    <w:rsid w:val="00714F3B"/>
    <w:rsid w:val="007166F7"/>
    <w:rsid w:val="00716AEF"/>
    <w:rsid w:val="00717076"/>
    <w:rsid w:val="00717296"/>
    <w:rsid w:val="0071758A"/>
    <w:rsid w:val="00717F5B"/>
    <w:rsid w:val="00720497"/>
    <w:rsid w:val="00720FB5"/>
    <w:rsid w:val="00727370"/>
    <w:rsid w:val="00731444"/>
    <w:rsid w:val="00732F41"/>
    <w:rsid w:val="0073488E"/>
    <w:rsid w:val="0073523F"/>
    <w:rsid w:val="00735D9E"/>
    <w:rsid w:val="0074109C"/>
    <w:rsid w:val="00742335"/>
    <w:rsid w:val="00742842"/>
    <w:rsid w:val="00745281"/>
    <w:rsid w:val="00753376"/>
    <w:rsid w:val="007543B0"/>
    <w:rsid w:val="00754FFA"/>
    <w:rsid w:val="007568A9"/>
    <w:rsid w:val="007569A5"/>
    <w:rsid w:val="00761514"/>
    <w:rsid w:val="00761AF6"/>
    <w:rsid w:val="00763CE7"/>
    <w:rsid w:val="007653EF"/>
    <w:rsid w:val="007718C3"/>
    <w:rsid w:val="00772177"/>
    <w:rsid w:val="00775C65"/>
    <w:rsid w:val="0077639A"/>
    <w:rsid w:val="00777816"/>
    <w:rsid w:val="00780A2E"/>
    <w:rsid w:val="00780E67"/>
    <w:rsid w:val="0078100C"/>
    <w:rsid w:val="0078157F"/>
    <w:rsid w:val="00781BF4"/>
    <w:rsid w:val="007843C0"/>
    <w:rsid w:val="00784914"/>
    <w:rsid w:val="00786F48"/>
    <w:rsid w:val="00787682"/>
    <w:rsid w:val="0078772C"/>
    <w:rsid w:val="007878E4"/>
    <w:rsid w:val="00787F99"/>
    <w:rsid w:val="00790AF6"/>
    <w:rsid w:val="0079393B"/>
    <w:rsid w:val="00794770"/>
    <w:rsid w:val="00795885"/>
    <w:rsid w:val="007963BD"/>
    <w:rsid w:val="007A4783"/>
    <w:rsid w:val="007A5191"/>
    <w:rsid w:val="007A5264"/>
    <w:rsid w:val="007B0500"/>
    <w:rsid w:val="007B111B"/>
    <w:rsid w:val="007B32A4"/>
    <w:rsid w:val="007B3AE8"/>
    <w:rsid w:val="007B4418"/>
    <w:rsid w:val="007B578A"/>
    <w:rsid w:val="007B580E"/>
    <w:rsid w:val="007B5F62"/>
    <w:rsid w:val="007B66B3"/>
    <w:rsid w:val="007B7077"/>
    <w:rsid w:val="007B7E53"/>
    <w:rsid w:val="007C3003"/>
    <w:rsid w:val="007C6B60"/>
    <w:rsid w:val="007C6F85"/>
    <w:rsid w:val="007C70D3"/>
    <w:rsid w:val="007C7D83"/>
    <w:rsid w:val="007D3AA0"/>
    <w:rsid w:val="007D3FE2"/>
    <w:rsid w:val="007D5690"/>
    <w:rsid w:val="007D69FA"/>
    <w:rsid w:val="007E0723"/>
    <w:rsid w:val="007E1600"/>
    <w:rsid w:val="007E44D5"/>
    <w:rsid w:val="007E5516"/>
    <w:rsid w:val="007E7FF2"/>
    <w:rsid w:val="007F7220"/>
    <w:rsid w:val="007F7270"/>
    <w:rsid w:val="00802E4F"/>
    <w:rsid w:val="0080456F"/>
    <w:rsid w:val="00804BE4"/>
    <w:rsid w:val="00810603"/>
    <w:rsid w:val="00814283"/>
    <w:rsid w:val="00816212"/>
    <w:rsid w:val="00820209"/>
    <w:rsid w:val="00820F35"/>
    <w:rsid w:val="00820FEC"/>
    <w:rsid w:val="008217D1"/>
    <w:rsid w:val="00822C6C"/>
    <w:rsid w:val="00822DAC"/>
    <w:rsid w:val="0082393D"/>
    <w:rsid w:val="008324C3"/>
    <w:rsid w:val="0083324D"/>
    <w:rsid w:val="008343AA"/>
    <w:rsid w:val="00841733"/>
    <w:rsid w:val="0084176C"/>
    <w:rsid w:val="00844D38"/>
    <w:rsid w:val="00844D85"/>
    <w:rsid w:val="008462F7"/>
    <w:rsid w:val="008524BE"/>
    <w:rsid w:val="00853BC2"/>
    <w:rsid w:val="00854278"/>
    <w:rsid w:val="00854C34"/>
    <w:rsid w:val="00854E66"/>
    <w:rsid w:val="00856063"/>
    <w:rsid w:val="00857172"/>
    <w:rsid w:val="00861FE3"/>
    <w:rsid w:val="0086236A"/>
    <w:rsid w:val="00862C51"/>
    <w:rsid w:val="00863179"/>
    <w:rsid w:val="0087035A"/>
    <w:rsid w:val="0087347D"/>
    <w:rsid w:val="008764C0"/>
    <w:rsid w:val="00880006"/>
    <w:rsid w:val="0088161D"/>
    <w:rsid w:val="00882DAD"/>
    <w:rsid w:val="00885263"/>
    <w:rsid w:val="00892DA5"/>
    <w:rsid w:val="0089318F"/>
    <w:rsid w:val="008932C4"/>
    <w:rsid w:val="008949B1"/>
    <w:rsid w:val="0089543E"/>
    <w:rsid w:val="0089654C"/>
    <w:rsid w:val="00896714"/>
    <w:rsid w:val="0089713E"/>
    <w:rsid w:val="008A0144"/>
    <w:rsid w:val="008A0150"/>
    <w:rsid w:val="008A10F3"/>
    <w:rsid w:val="008A5C0F"/>
    <w:rsid w:val="008A6559"/>
    <w:rsid w:val="008A65E1"/>
    <w:rsid w:val="008B1596"/>
    <w:rsid w:val="008B17DA"/>
    <w:rsid w:val="008B1A9D"/>
    <w:rsid w:val="008B7B7A"/>
    <w:rsid w:val="008C09C4"/>
    <w:rsid w:val="008C15E5"/>
    <w:rsid w:val="008C1F44"/>
    <w:rsid w:val="008C646F"/>
    <w:rsid w:val="008D0397"/>
    <w:rsid w:val="008D6D55"/>
    <w:rsid w:val="008E2D41"/>
    <w:rsid w:val="008E3E4B"/>
    <w:rsid w:val="008E4EF9"/>
    <w:rsid w:val="008E6DFC"/>
    <w:rsid w:val="008E7710"/>
    <w:rsid w:val="008E7F22"/>
    <w:rsid w:val="008F3ED3"/>
    <w:rsid w:val="008F58A1"/>
    <w:rsid w:val="009007E6"/>
    <w:rsid w:val="00900B53"/>
    <w:rsid w:val="00900D4D"/>
    <w:rsid w:val="00903F34"/>
    <w:rsid w:val="00905C0A"/>
    <w:rsid w:val="00911DD1"/>
    <w:rsid w:val="009122F8"/>
    <w:rsid w:val="00915520"/>
    <w:rsid w:val="009155F7"/>
    <w:rsid w:val="00917746"/>
    <w:rsid w:val="00921131"/>
    <w:rsid w:val="009247F5"/>
    <w:rsid w:val="00926AB2"/>
    <w:rsid w:val="00926DD2"/>
    <w:rsid w:val="0093044D"/>
    <w:rsid w:val="00931436"/>
    <w:rsid w:val="00933582"/>
    <w:rsid w:val="00935ACA"/>
    <w:rsid w:val="00937411"/>
    <w:rsid w:val="00937C0A"/>
    <w:rsid w:val="009407FE"/>
    <w:rsid w:val="00942436"/>
    <w:rsid w:val="0094362B"/>
    <w:rsid w:val="00943FA1"/>
    <w:rsid w:val="0094680F"/>
    <w:rsid w:val="00946F96"/>
    <w:rsid w:val="0095008A"/>
    <w:rsid w:val="00954073"/>
    <w:rsid w:val="009572CA"/>
    <w:rsid w:val="00957603"/>
    <w:rsid w:val="00957A1D"/>
    <w:rsid w:val="00957BC0"/>
    <w:rsid w:val="0096487B"/>
    <w:rsid w:val="00964D13"/>
    <w:rsid w:val="00965BA0"/>
    <w:rsid w:val="009705B7"/>
    <w:rsid w:val="00971523"/>
    <w:rsid w:val="00971E69"/>
    <w:rsid w:val="009757D1"/>
    <w:rsid w:val="00980078"/>
    <w:rsid w:val="00980754"/>
    <w:rsid w:val="0098116B"/>
    <w:rsid w:val="00981535"/>
    <w:rsid w:val="009825C8"/>
    <w:rsid w:val="0098409F"/>
    <w:rsid w:val="00985537"/>
    <w:rsid w:val="00991698"/>
    <w:rsid w:val="00991C17"/>
    <w:rsid w:val="00992085"/>
    <w:rsid w:val="00992D1E"/>
    <w:rsid w:val="00995CD0"/>
    <w:rsid w:val="00997EB2"/>
    <w:rsid w:val="009A0557"/>
    <w:rsid w:val="009A06F5"/>
    <w:rsid w:val="009A0788"/>
    <w:rsid w:val="009A0E92"/>
    <w:rsid w:val="009A115A"/>
    <w:rsid w:val="009A17EC"/>
    <w:rsid w:val="009A4DD0"/>
    <w:rsid w:val="009A5D8D"/>
    <w:rsid w:val="009A5EEA"/>
    <w:rsid w:val="009A77FE"/>
    <w:rsid w:val="009A7B94"/>
    <w:rsid w:val="009B03DF"/>
    <w:rsid w:val="009B0801"/>
    <w:rsid w:val="009B102D"/>
    <w:rsid w:val="009B403F"/>
    <w:rsid w:val="009B582B"/>
    <w:rsid w:val="009B6AF0"/>
    <w:rsid w:val="009C292D"/>
    <w:rsid w:val="009C5F0C"/>
    <w:rsid w:val="009C67C0"/>
    <w:rsid w:val="009D006D"/>
    <w:rsid w:val="009D0BFF"/>
    <w:rsid w:val="009D1035"/>
    <w:rsid w:val="009D13D0"/>
    <w:rsid w:val="009D1859"/>
    <w:rsid w:val="009D2068"/>
    <w:rsid w:val="009D7D33"/>
    <w:rsid w:val="009E2943"/>
    <w:rsid w:val="009E4DD4"/>
    <w:rsid w:val="009E4E3F"/>
    <w:rsid w:val="009E5FFB"/>
    <w:rsid w:val="009E698B"/>
    <w:rsid w:val="009E7A9F"/>
    <w:rsid w:val="009F0DF0"/>
    <w:rsid w:val="009F1547"/>
    <w:rsid w:val="009F17CF"/>
    <w:rsid w:val="009F2078"/>
    <w:rsid w:val="009F4ABA"/>
    <w:rsid w:val="009F5E63"/>
    <w:rsid w:val="00A0132E"/>
    <w:rsid w:val="00A02892"/>
    <w:rsid w:val="00A066AE"/>
    <w:rsid w:val="00A06FBE"/>
    <w:rsid w:val="00A10DD9"/>
    <w:rsid w:val="00A12C6B"/>
    <w:rsid w:val="00A13E89"/>
    <w:rsid w:val="00A14117"/>
    <w:rsid w:val="00A149FA"/>
    <w:rsid w:val="00A17DF0"/>
    <w:rsid w:val="00A20F78"/>
    <w:rsid w:val="00A218F1"/>
    <w:rsid w:val="00A221C6"/>
    <w:rsid w:val="00A25DEA"/>
    <w:rsid w:val="00A26278"/>
    <w:rsid w:val="00A27DEE"/>
    <w:rsid w:val="00A31B93"/>
    <w:rsid w:val="00A31C35"/>
    <w:rsid w:val="00A35537"/>
    <w:rsid w:val="00A375EF"/>
    <w:rsid w:val="00A414FB"/>
    <w:rsid w:val="00A45D72"/>
    <w:rsid w:val="00A528C2"/>
    <w:rsid w:val="00A544BE"/>
    <w:rsid w:val="00A54AFD"/>
    <w:rsid w:val="00A54E69"/>
    <w:rsid w:val="00A61B06"/>
    <w:rsid w:val="00A62113"/>
    <w:rsid w:val="00A6759C"/>
    <w:rsid w:val="00A677F2"/>
    <w:rsid w:val="00A67923"/>
    <w:rsid w:val="00A70273"/>
    <w:rsid w:val="00A713ED"/>
    <w:rsid w:val="00A714B8"/>
    <w:rsid w:val="00A71E28"/>
    <w:rsid w:val="00A72FFB"/>
    <w:rsid w:val="00A74901"/>
    <w:rsid w:val="00A75733"/>
    <w:rsid w:val="00A75AB3"/>
    <w:rsid w:val="00A76308"/>
    <w:rsid w:val="00A779E5"/>
    <w:rsid w:val="00A77AC4"/>
    <w:rsid w:val="00A77C08"/>
    <w:rsid w:val="00A80B8E"/>
    <w:rsid w:val="00A80BB0"/>
    <w:rsid w:val="00A80F07"/>
    <w:rsid w:val="00A81527"/>
    <w:rsid w:val="00A81C57"/>
    <w:rsid w:val="00A82058"/>
    <w:rsid w:val="00A84AE7"/>
    <w:rsid w:val="00A86624"/>
    <w:rsid w:val="00A869B0"/>
    <w:rsid w:val="00A90F89"/>
    <w:rsid w:val="00A9289F"/>
    <w:rsid w:val="00A92A19"/>
    <w:rsid w:val="00A92C1D"/>
    <w:rsid w:val="00A940F8"/>
    <w:rsid w:val="00A94EF6"/>
    <w:rsid w:val="00AA02AE"/>
    <w:rsid w:val="00AA0C77"/>
    <w:rsid w:val="00AA0F5A"/>
    <w:rsid w:val="00AA1D27"/>
    <w:rsid w:val="00AA204C"/>
    <w:rsid w:val="00AA2D57"/>
    <w:rsid w:val="00AA3941"/>
    <w:rsid w:val="00AA3F9B"/>
    <w:rsid w:val="00AA56D0"/>
    <w:rsid w:val="00AB0C9F"/>
    <w:rsid w:val="00AB143A"/>
    <w:rsid w:val="00AB3328"/>
    <w:rsid w:val="00AB4D76"/>
    <w:rsid w:val="00AB544A"/>
    <w:rsid w:val="00AB794B"/>
    <w:rsid w:val="00AC003C"/>
    <w:rsid w:val="00AC0103"/>
    <w:rsid w:val="00AC1404"/>
    <w:rsid w:val="00AC18C1"/>
    <w:rsid w:val="00AC1E2C"/>
    <w:rsid w:val="00AC2C4C"/>
    <w:rsid w:val="00AD039F"/>
    <w:rsid w:val="00AD3902"/>
    <w:rsid w:val="00AD52D8"/>
    <w:rsid w:val="00AD6010"/>
    <w:rsid w:val="00AE150C"/>
    <w:rsid w:val="00AE33FF"/>
    <w:rsid w:val="00AE4A5D"/>
    <w:rsid w:val="00AF06D5"/>
    <w:rsid w:val="00AF09DD"/>
    <w:rsid w:val="00AF0A88"/>
    <w:rsid w:val="00AF34AF"/>
    <w:rsid w:val="00B01E01"/>
    <w:rsid w:val="00B02655"/>
    <w:rsid w:val="00B03D52"/>
    <w:rsid w:val="00B0494C"/>
    <w:rsid w:val="00B05102"/>
    <w:rsid w:val="00B056F8"/>
    <w:rsid w:val="00B06BD7"/>
    <w:rsid w:val="00B10030"/>
    <w:rsid w:val="00B13DDF"/>
    <w:rsid w:val="00B16A34"/>
    <w:rsid w:val="00B22467"/>
    <w:rsid w:val="00B227F0"/>
    <w:rsid w:val="00B25453"/>
    <w:rsid w:val="00B27007"/>
    <w:rsid w:val="00B27749"/>
    <w:rsid w:val="00B30EFF"/>
    <w:rsid w:val="00B31B9C"/>
    <w:rsid w:val="00B332A7"/>
    <w:rsid w:val="00B333E9"/>
    <w:rsid w:val="00B33E7F"/>
    <w:rsid w:val="00B34D6C"/>
    <w:rsid w:val="00B40CC4"/>
    <w:rsid w:val="00B46C2D"/>
    <w:rsid w:val="00B50803"/>
    <w:rsid w:val="00B50838"/>
    <w:rsid w:val="00B5522B"/>
    <w:rsid w:val="00B5544F"/>
    <w:rsid w:val="00B55E5D"/>
    <w:rsid w:val="00B5665B"/>
    <w:rsid w:val="00B60A36"/>
    <w:rsid w:val="00B64B96"/>
    <w:rsid w:val="00B66867"/>
    <w:rsid w:val="00B66994"/>
    <w:rsid w:val="00B71AFB"/>
    <w:rsid w:val="00B71F3A"/>
    <w:rsid w:val="00B73C97"/>
    <w:rsid w:val="00B759FF"/>
    <w:rsid w:val="00B76340"/>
    <w:rsid w:val="00B77CD2"/>
    <w:rsid w:val="00B809F5"/>
    <w:rsid w:val="00B80C43"/>
    <w:rsid w:val="00B85872"/>
    <w:rsid w:val="00B9130C"/>
    <w:rsid w:val="00B935D2"/>
    <w:rsid w:val="00B94786"/>
    <w:rsid w:val="00B97464"/>
    <w:rsid w:val="00BA78B6"/>
    <w:rsid w:val="00BB0B98"/>
    <w:rsid w:val="00BB26AD"/>
    <w:rsid w:val="00BB2905"/>
    <w:rsid w:val="00BB30F6"/>
    <w:rsid w:val="00BB59B4"/>
    <w:rsid w:val="00BB79BD"/>
    <w:rsid w:val="00BC0707"/>
    <w:rsid w:val="00BC7208"/>
    <w:rsid w:val="00BC7B4D"/>
    <w:rsid w:val="00BD0B48"/>
    <w:rsid w:val="00BD0FC0"/>
    <w:rsid w:val="00BD2A0A"/>
    <w:rsid w:val="00BD3C06"/>
    <w:rsid w:val="00BD5075"/>
    <w:rsid w:val="00BD5D0F"/>
    <w:rsid w:val="00BD7C68"/>
    <w:rsid w:val="00BE1298"/>
    <w:rsid w:val="00BE1CBC"/>
    <w:rsid w:val="00BE247D"/>
    <w:rsid w:val="00BE29DC"/>
    <w:rsid w:val="00BF1383"/>
    <w:rsid w:val="00BF697A"/>
    <w:rsid w:val="00BF6ADB"/>
    <w:rsid w:val="00C01FFB"/>
    <w:rsid w:val="00C03776"/>
    <w:rsid w:val="00C0600E"/>
    <w:rsid w:val="00C12DD5"/>
    <w:rsid w:val="00C13806"/>
    <w:rsid w:val="00C13821"/>
    <w:rsid w:val="00C14051"/>
    <w:rsid w:val="00C15F73"/>
    <w:rsid w:val="00C2037B"/>
    <w:rsid w:val="00C21705"/>
    <w:rsid w:val="00C220B8"/>
    <w:rsid w:val="00C22FF7"/>
    <w:rsid w:val="00C24E7B"/>
    <w:rsid w:val="00C2669D"/>
    <w:rsid w:val="00C279BE"/>
    <w:rsid w:val="00C27F76"/>
    <w:rsid w:val="00C30DA4"/>
    <w:rsid w:val="00C31B15"/>
    <w:rsid w:val="00C31E6F"/>
    <w:rsid w:val="00C4283B"/>
    <w:rsid w:val="00C43C29"/>
    <w:rsid w:val="00C44719"/>
    <w:rsid w:val="00C45421"/>
    <w:rsid w:val="00C50108"/>
    <w:rsid w:val="00C50FFC"/>
    <w:rsid w:val="00C5157F"/>
    <w:rsid w:val="00C5574E"/>
    <w:rsid w:val="00C6479F"/>
    <w:rsid w:val="00C64D57"/>
    <w:rsid w:val="00C6572C"/>
    <w:rsid w:val="00C66D20"/>
    <w:rsid w:val="00C70CFF"/>
    <w:rsid w:val="00C743AF"/>
    <w:rsid w:val="00C75655"/>
    <w:rsid w:val="00C75F01"/>
    <w:rsid w:val="00C8131C"/>
    <w:rsid w:val="00C82A5B"/>
    <w:rsid w:val="00C837C3"/>
    <w:rsid w:val="00C8409E"/>
    <w:rsid w:val="00C84497"/>
    <w:rsid w:val="00C846EC"/>
    <w:rsid w:val="00C850DD"/>
    <w:rsid w:val="00C868F6"/>
    <w:rsid w:val="00C91021"/>
    <w:rsid w:val="00C9137C"/>
    <w:rsid w:val="00C91644"/>
    <w:rsid w:val="00C9663B"/>
    <w:rsid w:val="00CA4272"/>
    <w:rsid w:val="00CA43A5"/>
    <w:rsid w:val="00CA7C0B"/>
    <w:rsid w:val="00CB00C6"/>
    <w:rsid w:val="00CB05BA"/>
    <w:rsid w:val="00CB152A"/>
    <w:rsid w:val="00CB1CC7"/>
    <w:rsid w:val="00CB1DEC"/>
    <w:rsid w:val="00CB1E55"/>
    <w:rsid w:val="00CB6E2B"/>
    <w:rsid w:val="00CB6FF7"/>
    <w:rsid w:val="00CB7302"/>
    <w:rsid w:val="00CC1E9F"/>
    <w:rsid w:val="00CC3EB7"/>
    <w:rsid w:val="00CC3EEF"/>
    <w:rsid w:val="00CC5896"/>
    <w:rsid w:val="00CC68BA"/>
    <w:rsid w:val="00CE0C35"/>
    <w:rsid w:val="00CE3810"/>
    <w:rsid w:val="00CE3A7A"/>
    <w:rsid w:val="00CE506D"/>
    <w:rsid w:val="00CE52B4"/>
    <w:rsid w:val="00CE5DCD"/>
    <w:rsid w:val="00CE701C"/>
    <w:rsid w:val="00CE7599"/>
    <w:rsid w:val="00CF1E23"/>
    <w:rsid w:val="00CF252E"/>
    <w:rsid w:val="00CF414A"/>
    <w:rsid w:val="00CF4FF0"/>
    <w:rsid w:val="00CF5B47"/>
    <w:rsid w:val="00CF6B06"/>
    <w:rsid w:val="00D017FB"/>
    <w:rsid w:val="00D02DA7"/>
    <w:rsid w:val="00D06670"/>
    <w:rsid w:val="00D07214"/>
    <w:rsid w:val="00D104F9"/>
    <w:rsid w:val="00D1250A"/>
    <w:rsid w:val="00D14323"/>
    <w:rsid w:val="00D159FD"/>
    <w:rsid w:val="00D15C8D"/>
    <w:rsid w:val="00D16008"/>
    <w:rsid w:val="00D166D4"/>
    <w:rsid w:val="00D166F5"/>
    <w:rsid w:val="00D2237A"/>
    <w:rsid w:val="00D26516"/>
    <w:rsid w:val="00D30254"/>
    <w:rsid w:val="00D33768"/>
    <w:rsid w:val="00D33D87"/>
    <w:rsid w:val="00D3438D"/>
    <w:rsid w:val="00D35077"/>
    <w:rsid w:val="00D356A9"/>
    <w:rsid w:val="00D35A6E"/>
    <w:rsid w:val="00D3686D"/>
    <w:rsid w:val="00D408A8"/>
    <w:rsid w:val="00D4111B"/>
    <w:rsid w:val="00D46DAE"/>
    <w:rsid w:val="00D51C8F"/>
    <w:rsid w:val="00D5204B"/>
    <w:rsid w:val="00D54857"/>
    <w:rsid w:val="00D54C10"/>
    <w:rsid w:val="00D55191"/>
    <w:rsid w:val="00D55CD0"/>
    <w:rsid w:val="00D56443"/>
    <w:rsid w:val="00D56726"/>
    <w:rsid w:val="00D57544"/>
    <w:rsid w:val="00D57973"/>
    <w:rsid w:val="00D60CE2"/>
    <w:rsid w:val="00D612EC"/>
    <w:rsid w:val="00D6153E"/>
    <w:rsid w:val="00D623C4"/>
    <w:rsid w:val="00D65797"/>
    <w:rsid w:val="00D722DF"/>
    <w:rsid w:val="00D72A40"/>
    <w:rsid w:val="00D75A48"/>
    <w:rsid w:val="00D75CB2"/>
    <w:rsid w:val="00D77451"/>
    <w:rsid w:val="00D82213"/>
    <w:rsid w:val="00D84675"/>
    <w:rsid w:val="00D8526A"/>
    <w:rsid w:val="00D858C0"/>
    <w:rsid w:val="00D86252"/>
    <w:rsid w:val="00D91127"/>
    <w:rsid w:val="00D917F3"/>
    <w:rsid w:val="00D9660C"/>
    <w:rsid w:val="00D97BAA"/>
    <w:rsid w:val="00D97F55"/>
    <w:rsid w:val="00DA152C"/>
    <w:rsid w:val="00DA3AF3"/>
    <w:rsid w:val="00DA4401"/>
    <w:rsid w:val="00DA474B"/>
    <w:rsid w:val="00DA5455"/>
    <w:rsid w:val="00DA5C2B"/>
    <w:rsid w:val="00DA7600"/>
    <w:rsid w:val="00DA78E2"/>
    <w:rsid w:val="00DB5EFB"/>
    <w:rsid w:val="00DB6EF1"/>
    <w:rsid w:val="00DC08A4"/>
    <w:rsid w:val="00DC0E13"/>
    <w:rsid w:val="00DC19BB"/>
    <w:rsid w:val="00DC50E6"/>
    <w:rsid w:val="00DC6404"/>
    <w:rsid w:val="00DC6750"/>
    <w:rsid w:val="00DD2CE0"/>
    <w:rsid w:val="00DD3078"/>
    <w:rsid w:val="00DD6E58"/>
    <w:rsid w:val="00DD7FDF"/>
    <w:rsid w:val="00DE04BB"/>
    <w:rsid w:val="00DE1703"/>
    <w:rsid w:val="00DE1F96"/>
    <w:rsid w:val="00DE25AC"/>
    <w:rsid w:val="00DE3FC2"/>
    <w:rsid w:val="00DF568D"/>
    <w:rsid w:val="00DF7C0B"/>
    <w:rsid w:val="00DF7C1E"/>
    <w:rsid w:val="00E00CCB"/>
    <w:rsid w:val="00E01F72"/>
    <w:rsid w:val="00E039F3"/>
    <w:rsid w:val="00E042C7"/>
    <w:rsid w:val="00E05B33"/>
    <w:rsid w:val="00E06690"/>
    <w:rsid w:val="00E0781A"/>
    <w:rsid w:val="00E10240"/>
    <w:rsid w:val="00E11475"/>
    <w:rsid w:val="00E138D3"/>
    <w:rsid w:val="00E13AC5"/>
    <w:rsid w:val="00E1412B"/>
    <w:rsid w:val="00E17555"/>
    <w:rsid w:val="00E175A7"/>
    <w:rsid w:val="00E20168"/>
    <w:rsid w:val="00E20740"/>
    <w:rsid w:val="00E207E3"/>
    <w:rsid w:val="00E20E92"/>
    <w:rsid w:val="00E240BA"/>
    <w:rsid w:val="00E24324"/>
    <w:rsid w:val="00E245DA"/>
    <w:rsid w:val="00E24645"/>
    <w:rsid w:val="00E24B51"/>
    <w:rsid w:val="00E25DD2"/>
    <w:rsid w:val="00E2684B"/>
    <w:rsid w:val="00E31BCB"/>
    <w:rsid w:val="00E320EE"/>
    <w:rsid w:val="00E32963"/>
    <w:rsid w:val="00E337BC"/>
    <w:rsid w:val="00E33D92"/>
    <w:rsid w:val="00E34428"/>
    <w:rsid w:val="00E350CD"/>
    <w:rsid w:val="00E372A9"/>
    <w:rsid w:val="00E37A78"/>
    <w:rsid w:val="00E4001B"/>
    <w:rsid w:val="00E413C7"/>
    <w:rsid w:val="00E4226A"/>
    <w:rsid w:val="00E431E5"/>
    <w:rsid w:val="00E4367E"/>
    <w:rsid w:val="00E51FDE"/>
    <w:rsid w:val="00E5300F"/>
    <w:rsid w:val="00E534B2"/>
    <w:rsid w:val="00E56B66"/>
    <w:rsid w:val="00E579AF"/>
    <w:rsid w:val="00E60ADC"/>
    <w:rsid w:val="00E60EDA"/>
    <w:rsid w:val="00E62CA9"/>
    <w:rsid w:val="00E64E69"/>
    <w:rsid w:val="00E654EF"/>
    <w:rsid w:val="00E705B7"/>
    <w:rsid w:val="00E7086E"/>
    <w:rsid w:val="00E70ECC"/>
    <w:rsid w:val="00E71A89"/>
    <w:rsid w:val="00E75579"/>
    <w:rsid w:val="00E7657C"/>
    <w:rsid w:val="00E77197"/>
    <w:rsid w:val="00E772AA"/>
    <w:rsid w:val="00E80E87"/>
    <w:rsid w:val="00E81B1A"/>
    <w:rsid w:val="00E8428F"/>
    <w:rsid w:val="00E84FB3"/>
    <w:rsid w:val="00E87037"/>
    <w:rsid w:val="00E91EB2"/>
    <w:rsid w:val="00EA0F03"/>
    <w:rsid w:val="00EA0F9C"/>
    <w:rsid w:val="00EA1EF9"/>
    <w:rsid w:val="00EA2CA0"/>
    <w:rsid w:val="00EA6AC4"/>
    <w:rsid w:val="00EA7237"/>
    <w:rsid w:val="00EB055B"/>
    <w:rsid w:val="00EB112A"/>
    <w:rsid w:val="00EB550F"/>
    <w:rsid w:val="00EC1212"/>
    <w:rsid w:val="00EC1D3D"/>
    <w:rsid w:val="00EC3331"/>
    <w:rsid w:val="00EC677E"/>
    <w:rsid w:val="00EC6E8B"/>
    <w:rsid w:val="00EC7636"/>
    <w:rsid w:val="00EC7E67"/>
    <w:rsid w:val="00ED455A"/>
    <w:rsid w:val="00ED5B5C"/>
    <w:rsid w:val="00ED70BD"/>
    <w:rsid w:val="00EE0B3E"/>
    <w:rsid w:val="00EE37BB"/>
    <w:rsid w:val="00EE3A32"/>
    <w:rsid w:val="00EE52B0"/>
    <w:rsid w:val="00EE5BF3"/>
    <w:rsid w:val="00EF08EC"/>
    <w:rsid w:val="00EF152F"/>
    <w:rsid w:val="00EF4099"/>
    <w:rsid w:val="00EF6BDC"/>
    <w:rsid w:val="00EF6F4F"/>
    <w:rsid w:val="00F01C4C"/>
    <w:rsid w:val="00F02786"/>
    <w:rsid w:val="00F0434F"/>
    <w:rsid w:val="00F0589A"/>
    <w:rsid w:val="00F0670F"/>
    <w:rsid w:val="00F07FA6"/>
    <w:rsid w:val="00F10DFD"/>
    <w:rsid w:val="00F11BB3"/>
    <w:rsid w:val="00F12E3C"/>
    <w:rsid w:val="00F13036"/>
    <w:rsid w:val="00F150D0"/>
    <w:rsid w:val="00F21D1A"/>
    <w:rsid w:val="00F22865"/>
    <w:rsid w:val="00F24D75"/>
    <w:rsid w:val="00F25D7F"/>
    <w:rsid w:val="00F261E3"/>
    <w:rsid w:val="00F30EFD"/>
    <w:rsid w:val="00F3131C"/>
    <w:rsid w:val="00F34B2F"/>
    <w:rsid w:val="00F34F33"/>
    <w:rsid w:val="00F36D1F"/>
    <w:rsid w:val="00F3769E"/>
    <w:rsid w:val="00F37DFA"/>
    <w:rsid w:val="00F40F06"/>
    <w:rsid w:val="00F42669"/>
    <w:rsid w:val="00F4749B"/>
    <w:rsid w:val="00F5145B"/>
    <w:rsid w:val="00F514FB"/>
    <w:rsid w:val="00F5254D"/>
    <w:rsid w:val="00F546EE"/>
    <w:rsid w:val="00F56B61"/>
    <w:rsid w:val="00F56CE9"/>
    <w:rsid w:val="00F61151"/>
    <w:rsid w:val="00F640E1"/>
    <w:rsid w:val="00F64ECA"/>
    <w:rsid w:val="00F64ECE"/>
    <w:rsid w:val="00F66116"/>
    <w:rsid w:val="00F67B6E"/>
    <w:rsid w:val="00F76750"/>
    <w:rsid w:val="00F77765"/>
    <w:rsid w:val="00F7785E"/>
    <w:rsid w:val="00F77EC3"/>
    <w:rsid w:val="00F848CB"/>
    <w:rsid w:val="00F85E98"/>
    <w:rsid w:val="00F879C1"/>
    <w:rsid w:val="00F90AE7"/>
    <w:rsid w:val="00F90C7B"/>
    <w:rsid w:val="00F92EB5"/>
    <w:rsid w:val="00F958B0"/>
    <w:rsid w:val="00FA080E"/>
    <w:rsid w:val="00FA7C8B"/>
    <w:rsid w:val="00FB0249"/>
    <w:rsid w:val="00FB64CF"/>
    <w:rsid w:val="00FB793A"/>
    <w:rsid w:val="00FC015F"/>
    <w:rsid w:val="00FC4BF9"/>
    <w:rsid w:val="00FC5915"/>
    <w:rsid w:val="00FC5D6D"/>
    <w:rsid w:val="00FC6F7C"/>
    <w:rsid w:val="00FD3058"/>
    <w:rsid w:val="00FD3149"/>
    <w:rsid w:val="00FD31A5"/>
    <w:rsid w:val="00FD323B"/>
    <w:rsid w:val="00FD368B"/>
    <w:rsid w:val="00FD6657"/>
    <w:rsid w:val="00FE49CF"/>
    <w:rsid w:val="00FE5DD4"/>
    <w:rsid w:val="00FF0BBF"/>
    <w:rsid w:val="00FF1A54"/>
    <w:rsid w:val="00FF45F3"/>
    <w:rsid w:val="00FF7D34"/>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unhideWhenUsed/>
    <w:rsid w:val="00B333E9"/>
  </w:style>
  <w:style w:type="character" w:customStyle="1" w:styleId="FootnoteTextChar">
    <w:name w:val="Footnote Text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unhideWhenUsed/>
    <w:rsid w:val="00B333E9"/>
  </w:style>
  <w:style w:type="character" w:customStyle="1" w:styleId="FootnoteTextChar">
    <w:name w:val="Footnote Text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513C-CD55-4338-9F24-371254A6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Farner, Joyce</cp:lastModifiedBy>
  <cp:revision>10</cp:revision>
  <cp:lastPrinted>2015-04-09T11:30:00Z</cp:lastPrinted>
  <dcterms:created xsi:type="dcterms:W3CDTF">2015-03-19T17:16:00Z</dcterms:created>
  <dcterms:modified xsi:type="dcterms:W3CDTF">2015-04-09T11:30:00Z</dcterms:modified>
</cp:coreProperties>
</file>