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9F7D7B" w:rsidRDefault="00141506">
      <w:pPr>
        <w:suppressAutoHyphens/>
        <w:jc w:val="center"/>
        <w:rPr>
          <w:rFonts w:ascii="Times New Roman" w:hAnsi="Times New Roman"/>
          <w:b/>
          <w:spacing w:val="-3"/>
          <w:szCs w:val="24"/>
        </w:rPr>
      </w:pPr>
      <w:r w:rsidRPr="009F7D7B">
        <w:rPr>
          <w:rFonts w:ascii="Times New Roman" w:hAnsi="Times New Roman"/>
          <w:b/>
          <w:spacing w:val="-3"/>
          <w:szCs w:val="24"/>
        </w:rPr>
        <w:t xml:space="preserve">PENNSYLVANIA </w:t>
      </w:r>
      <w:r w:rsidR="00D95AD2" w:rsidRPr="009F7D7B">
        <w:rPr>
          <w:rFonts w:ascii="Times New Roman" w:hAnsi="Times New Roman"/>
          <w:b/>
          <w:spacing w:val="-3"/>
          <w:szCs w:val="24"/>
        </w:rPr>
        <w:fldChar w:fldCharType="begin"/>
      </w:r>
      <w:r w:rsidRPr="009F7D7B">
        <w:rPr>
          <w:rFonts w:ascii="Times New Roman" w:hAnsi="Times New Roman"/>
          <w:b/>
          <w:spacing w:val="-3"/>
          <w:szCs w:val="24"/>
        </w:rPr>
        <w:instrText xml:space="preserve">PRIVATE </w:instrText>
      </w:r>
      <w:r w:rsidR="00D95AD2" w:rsidRPr="009F7D7B">
        <w:rPr>
          <w:rFonts w:ascii="Times New Roman" w:hAnsi="Times New Roman"/>
          <w:b/>
          <w:spacing w:val="-3"/>
          <w:szCs w:val="24"/>
        </w:rPr>
        <w:fldChar w:fldCharType="end"/>
      </w:r>
    </w:p>
    <w:p w:rsidR="00141506" w:rsidRPr="009F7D7B" w:rsidRDefault="00141506" w:rsidP="00DD51DC">
      <w:pPr>
        <w:suppressAutoHyphens/>
        <w:jc w:val="center"/>
        <w:rPr>
          <w:rFonts w:ascii="Times New Roman" w:hAnsi="Times New Roman"/>
          <w:b/>
          <w:spacing w:val="-3"/>
          <w:szCs w:val="24"/>
        </w:rPr>
      </w:pPr>
      <w:r w:rsidRPr="009F7D7B">
        <w:rPr>
          <w:rFonts w:ascii="Times New Roman" w:hAnsi="Times New Roman"/>
          <w:b/>
          <w:spacing w:val="-3"/>
          <w:szCs w:val="24"/>
        </w:rPr>
        <w:t>PUBLIC UTILITY COMMISSION</w:t>
      </w:r>
    </w:p>
    <w:p w:rsidR="009F7D7B" w:rsidRDefault="00141506" w:rsidP="009F7D7B">
      <w:pPr>
        <w:tabs>
          <w:tab w:val="center" w:pos="4680"/>
        </w:tabs>
        <w:suppressAutoHyphens/>
        <w:jc w:val="center"/>
        <w:rPr>
          <w:rFonts w:ascii="Times New Roman" w:hAnsi="Times New Roman"/>
          <w:spacing w:val="-3"/>
          <w:szCs w:val="24"/>
        </w:rPr>
      </w:pPr>
      <w:r w:rsidRPr="009F7D7B">
        <w:rPr>
          <w:rFonts w:ascii="Times New Roman" w:hAnsi="Times New Roman"/>
          <w:b/>
          <w:spacing w:val="-3"/>
          <w:szCs w:val="24"/>
        </w:rPr>
        <w:t>Harrisburg, PA  17105-3265</w:t>
      </w:r>
    </w:p>
    <w:p w:rsidR="009F7D7B" w:rsidRDefault="009F7D7B" w:rsidP="009F7D7B">
      <w:pPr>
        <w:tabs>
          <w:tab w:val="center" w:pos="4680"/>
        </w:tabs>
        <w:suppressAutoHyphens/>
        <w:jc w:val="center"/>
        <w:rPr>
          <w:rFonts w:ascii="Times New Roman" w:hAnsi="Times New Roman"/>
          <w:spacing w:val="-3"/>
          <w:szCs w:val="24"/>
        </w:rPr>
      </w:pPr>
    </w:p>
    <w:p w:rsidR="009F7D7B" w:rsidRDefault="009F7D7B" w:rsidP="009F7D7B">
      <w:pPr>
        <w:tabs>
          <w:tab w:val="center" w:pos="4680"/>
        </w:tabs>
        <w:suppressAutoHyphens/>
        <w:jc w:val="center"/>
        <w:rPr>
          <w:rFonts w:ascii="Times New Roman" w:hAnsi="Times New Roman"/>
          <w:spacing w:val="-3"/>
          <w:szCs w:val="24"/>
        </w:rPr>
      </w:pPr>
    </w:p>
    <w:p w:rsidR="009F7D7B" w:rsidRDefault="009F7D7B" w:rsidP="009F7D7B">
      <w:pPr>
        <w:tabs>
          <w:tab w:val="center" w:pos="4680"/>
        </w:tabs>
        <w:suppressAutoHyphens/>
        <w:jc w:val="center"/>
        <w:rPr>
          <w:rFonts w:ascii="Times New Roman" w:hAnsi="Times New Roman"/>
          <w:spacing w:val="-3"/>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Walnut Bank valve control station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Wallace Township, Chester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P-2014-2411941</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Middletown Junction valve control station</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Lower Swatara Township, Dauphin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P-2014-2411943</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b/>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Cramer pump station in East Wheatfield Township,</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Indiana County, Pennsylvania</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P-2014-2411944</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is reasonably necessary for the </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Old York Road valve control station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Fairview Township, York County,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P-2014-2411945</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 for the</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Conodoquist River West valve control station in</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North Middleton Township, Cumberland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P-2014-2411946</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Pr>
          <w:rFonts w:ascii="Times New Roman" w:hAnsi="Times New Roman" w:cs="CG Times"/>
          <w:szCs w:val="24"/>
        </w:rPr>
        <w:tab/>
      </w:r>
      <w:r>
        <w:rPr>
          <w:rFonts w:ascii="Times New Roman" w:hAnsi="Times New Roman" w:cs="CG Times"/>
          <w:szCs w:val="24"/>
        </w:rPr>
        <w:tab/>
      </w:r>
      <w:r w:rsidRPr="009F7D7B">
        <w:rPr>
          <w:rFonts w:ascii="Times New Roman" w:hAnsi="Times New Roman" w:cs="CG Times"/>
          <w:szCs w:val="24"/>
        </w:rPr>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sectPr w:rsidR="009F7D7B" w:rsidRPr="009F7D7B" w:rsidSect="00814670">
          <w:footerReference w:type="even" r:id="rId8"/>
          <w:footerReference w:type="default" r:id="rId9"/>
          <w:pgSz w:w="12240" w:h="15840"/>
          <w:pgMar w:top="1440" w:right="1440" w:bottom="1440" w:left="1440" w:header="720" w:footer="720" w:gutter="0"/>
          <w:cols w:space="720"/>
          <w:titlePg/>
          <w:docGrid w:linePitch="360"/>
        </w:sect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lastRenderedPageBreak/>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Juniata River West valve control station</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Frankston Township, Blair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P-2014-2411948</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West Conemaugh River valve control station</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Derry Township, Westmoreland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P-2014-2411951</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West Loyalhanna Dam valve control station in</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Loyalhanna Township, Westmoreland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P-2014-2411952</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Old Chestnut Lane valve control station</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Penn Township, Westmoreland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P-2014-2411953</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Old Harmony Road valve control station in</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Hempfield Township, Westmoreland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P-2014-2411954</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t xml:space="preserve">: </w:t>
      </w:r>
      <w:r w:rsidRPr="009F7D7B">
        <w:rPr>
          <w:rFonts w:ascii="Times New Roman" w:hAnsi="Times New Roman" w:cs="CG Times"/>
          <w:szCs w:val="24"/>
        </w:rPr>
        <w:tab/>
      </w:r>
      <w:r w:rsidRPr="009F7D7B">
        <w:rPr>
          <w:rFonts w:ascii="Times New Roman" w:hAnsi="Times New Roman" w:cs="CG Times"/>
          <w:szCs w:val="24"/>
        </w:rPr>
        <w:tab/>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Youghiogheny River South valve control station</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Rostraver Township, Westmoreland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P-2014-2411956</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lastRenderedPageBreak/>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Hollidaysburg pump station in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Allegheny Township, Blair County,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P-2014-2411957</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Monongahela River West valve control station</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Union Township, Washington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P-2014-2411958</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Ross Road valve control station in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North Strabane Township, Washington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P-2014-2411960</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Marklesburg pump station and</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Raystown Lake West valve control station</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P-2014-2411961</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Penn Township, Huntingdon County,</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Houston-Mark West, Houston-Williams</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and West Pike Street valve control stations</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Chartiers Township, Washington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P-2014-2411963</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Pennsylvania is reasonably necessary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 xml:space="preserve">: </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32DBE" w:rsidRDefault="00932DBE">
      <w:pPr>
        <w:rPr>
          <w:rFonts w:ascii="Times New Roman" w:hAnsi="Times New Roman" w:cs="CG Times"/>
          <w:szCs w:val="24"/>
        </w:rPr>
      </w:pPr>
      <w:r>
        <w:rPr>
          <w:rFonts w:ascii="Times New Roman" w:hAnsi="Times New Roman" w:cs="CG Times"/>
          <w:szCs w:val="24"/>
        </w:rPr>
        <w:br w:type="page"/>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lastRenderedPageBreak/>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Mount Union pump station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Shirley Township, Huntingdon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P-2014-2411964</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32DBE"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32DBE" w:rsidRDefault="00932DBE" w:rsidP="009F7D7B">
      <w:pPr>
        <w:autoSpaceDE w:val="0"/>
        <w:autoSpaceDN w:val="0"/>
        <w:rPr>
          <w:rFonts w:ascii="Times New Roman" w:hAnsi="Times New Roman" w:cs="CG Times"/>
          <w:szCs w:val="24"/>
        </w:rPr>
      </w:pPr>
    </w:p>
    <w:p w:rsidR="00932DBE" w:rsidRDefault="00932DBE"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Twin Oaks pump station in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Upper Chichester Township, Delaware County,</w:t>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P-2014-2411965</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Doylesburg pump station in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Toboyne Township, Perry County,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P-2014-2411967</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Montello pump station and valve control station</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in Spring Township, Berks County,</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P-2014-2411972</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Mechanicsburg pump station in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Hampden Township, Cumberland County,</w:t>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P-2014-2411974</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for the </w:t>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convenience or welfare of the public</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Petition of Sunoco Pipeline, L.P.</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for a finding that a building to shelter the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Delmont pump station in</w:t>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r>
      <w:r w:rsidRPr="009F7D7B">
        <w:rPr>
          <w:rFonts w:ascii="Times New Roman" w:hAnsi="Times New Roman" w:cs="CG Times"/>
          <w:szCs w:val="24"/>
        </w:rPr>
        <w:tab/>
        <w:t>:</w:t>
      </w:r>
      <w:r w:rsidRPr="009F7D7B">
        <w:rPr>
          <w:rFonts w:ascii="Times New Roman" w:hAnsi="Times New Roman" w:cs="CG Times"/>
          <w:szCs w:val="24"/>
        </w:rPr>
        <w:tab/>
      </w:r>
      <w:r w:rsidRPr="009F7D7B">
        <w:rPr>
          <w:rFonts w:ascii="Times New Roman" w:hAnsi="Times New Roman" w:cs="CG Times"/>
          <w:szCs w:val="24"/>
        </w:rPr>
        <w:tab/>
        <w:t>P-2014-2411980</w:t>
      </w:r>
      <w:r w:rsidRPr="009F7D7B">
        <w:rPr>
          <w:rFonts w:ascii="Times New Roman" w:hAnsi="Times New Roman" w:cs="CG Times"/>
          <w:szCs w:val="24"/>
        </w:rPr>
        <w:tab/>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Salem Township, Westmoreland County,</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 xml:space="preserve">Pennsylvania is reasonably necessary </w:t>
      </w:r>
      <w:r w:rsidRPr="009F7D7B">
        <w:rPr>
          <w:rFonts w:ascii="Times New Roman" w:hAnsi="Times New Roman" w:cs="CG Times"/>
          <w:szCs w:val="24"/>
        </w:rPr>
        <w:tab/>
      </w:r>
      <w:r w:rsidRPr="009F7D7B">
        <w:rPr>
          <w:rFonts w:ascii="Times New Roman" w:hAnsi="Times New Roman" w:cs="CG Times"/>
          <w:szCs w:val="24"/>
        </w:rPr>
        <w:tab/>
        <w:t>:</w:t>
      </w:r>
    </w:p>
    <w:p w:rsidR="009F7D7B" w:rsidRPr="009F7D7B" w:rsidRDefault="009F7D7B" w:rsidP="009F7D7B">
      <w:pPr>
        <w:autoSpaceDE w:val="0"/>
        <w:autoSpaceDN w:val="0"/>
        <w:rPr>
          <w:rFonts w:ascii="Times New Roman" w:hAnsi="Times New Roman" w:cs="CG Times"/>
          <w:szCs w:val="24"/>
        </w:rPr>
      </w:pPr>
      <w:r w:rsidRPr="009F7D7B">
        <w:rPr>
          <w:rFonts w:ascii="Times New Roman" w:hAnsi="Times New Roman" w:cs="CG Times"/>
          <w:szCs w:val="24"/>
        </w:rPr>
        <w:t>for the convenience or welfare of the public</w:t>
      </w:r>
      <w:r w:rsidRPr="009F7D7B">
        <w:rPr>
          <w:rFonts w:ascii="Times New Roman" w:hAnsi="Times New Roman" w:cs="CG Times"/>
          <w:szCs w:val="24"/>
        </w:rPr>
        <w:tab/>
      </w:r>
      <w:r w:rsidRPr="009F7D7B">
        <w:rPr>
          <w:rFonts w:ascii="Times New Roman" w:hAnsi="Times New Roman" w:cs="CG Times"/>
          <w:szCs w:val="24"/>
        </w:rPr>
        <w:tab/>
        <w:t>:</w:t>
      </w:r>
    </w:p>
    <w:p w:rsidR="00141506" w:rsidRPr="000C1A59" w:rsidRDefault="00141506" w:rsidP="009F7D7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lastRenderedPageBreak/>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932DB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Judge</w:t>
      </w:r>
      <w:r w:rsidR="00932DBE">
        <w:rPr>
          <w:rFonts w:ascii="Times New Roman" w:hAnsi="Times New Roman"/>
          <w:spacing w:val="-3"/>
          <w:szCs w:val="24"/>
        </w:rPr>
        <w:t>s</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David Salapa</w:t>
      </w:r>
      <w:bookmarkEnd w:id="0"/>
      <w:r w:rsidR="00441A14">
        <w:rPr>
          <w:rFonts w:ascii="Times New Roman" w:hAnsi="Times New Roman"/>
          <w:spacing w:val="-3"/>
          <w:szCs w:val="24"/>
        </w:rPr>
        <w:t xml:space="preserve"> </w:t>
      </w:r>
      <w:r w:rsidR="00932DBE">
        <w:rPr>
          <w:rFonts w:ascii="Times New Roman" w:hAnsi="Times New Roman"/>
          <w:spacing w:val="-3"/>
          <w:szCs w:val="24"/>
        </w:rPr>
        <w:t xml:space="preserve">Elizabeth H. Barnes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932DBE">
        <w:rPr>
          <w:rFonts w:ascii="Times New Roman" w:hAnsi="Times New Roman"/>
          <w:spacing w:val="-3"/>
          <w:szCs w:val="24"/>
        </w:rPr>
        <w:t>February 23, 2015</w:t>
      </w:r>
      <w:r w:rsidRPr="00FB6879">
        <w:rPr>
          <w:rFonts w:ascii="Times New Roman" w:hAnsi="Times New Roman"/>
          <w:spacing w:val="-3"/>
          <w:szCs w:val="24"/>
        </w:rPr>
        <w:t xml:space="preserve">, has become final without further Commission action; </w:t>
      </w:r>
    </w:p>
    <w:p w:rsidR="007C0D22" w:rsidRPr="00FB6879" w:rsidRDefault="007C0D22" w:rsidP="00932DBE">
      <w:pPr>
        <w:tabs>
          <w:tab w:val="left" w:pos="-720"/>
        </w:tabs>
        <w:suppressAutoHyphens/>
        <w:spacing w:line="360" w:lineRule="auto"/>
        <w:jc w:val="both"/>
        <w:rPr>
          <w:rFonts w:ascii="Times New Roman" w:hAnsi="Times New Roman"/>
          <w:spacing w:val="-3"/>
          <w:szCs w:val="24"/>
        </w:rPr>
      </w:pPr>
    </w:p>
    <w:p w:rsidR="00141506" w:rsidRPr="00FB6879" w:rsidRDefault="00141506" w:rsidP="00932DB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932DB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932DB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932DBE">
      <w:pPr>
        <w:tabs>
          <w:tab w:val="left" w:pos="-720"/>
        </w:tabs>
        <w:suppressAutoHyphens/>
        <w:spacing w:line="360" w:lineRule="auto"/>
        <w:ind w:firstLine="1440"/>
        <w:jc w:val="both"/>
        <w:rPr>
          <w:rFonts w:ascii="Times New Roman" w:hAnsi="Times New Roman"/>
          <w:spacing w:val="-3"/>
          <w:szCs w:val="24"/>
        </w:rPr>
      </w:pPr>
    </w:p>
    <w:p w:rsidR="00932DBE" w:rsidRPr="00932DBE" w:rsidRDefault="00932DBE" w:rsidP="00932DBE">
      <w:pPr>
        <w:widowControl w:val="0"/>
        <w:tabs>
          <w:tab w:val="left" w:pos="1496"/>
          <w:tab w:val="left" w:pos="2239"/>
        </w:tabs>
        <w:autoSpaceDE w:val="0"/>
        <w:autoSpaceDN w:val="0"/>
        <w:adjustRightInd w:val="0"/>
        <w:spacing w:line="360" w:lineRule="auto"/>
        <w:ind w:firstLine="1496"/>
        <w:rPr>
          <w:rFonts w:ascii="Times New Roman" w:hAnsi="Times New Roman"/>
          <w:szCs w:val="24"/>
        </w:rPr>
      </w:pPr>
      <w:r w:rsidRPr="00932DBE">
        <w:rPr>
          <w:rFonts w:ascii="Times New Roman" w:hAnsi="Times New Roman"/>
          <w:szCs w:val="24"/>
        </w:rPr>
        <w:t>1.</w:t>
      </w:r>
      <w:r w:rsidRPr="00932DBE">
        <w:rPr>
          <w:rFonts w:ascii="Times New Roman" w:hAnsi="Times New Roman"/>
          <w:szCs w:val="24"/>
        </w:rPr>
        <w:tab/>
        <w:t>That the petition for leave to withdraw 22 of the May 8, 2014 amended petitions of Sunoco Pipeline, L.P. filed in the cases captioned above on February 6, 2015, is granted.</w:t>
      </w:r>
    </w:p>
    <w:p w:rsidR="00932DBE" w:rsidRPr="00932DBE" w:rsidRDefault="00932DBE" w:rsidP="00932DBE">
      <w:pPr>
        <w:tabs>
          <w:tab w:val="left" w:pos="204"/>
        </w:tabs>
        <w:autoSpaceDE w:val="0"/>
        <w:autoSpaceDN w:val="0"/>
        <w:spacing w:line="360" w:lineRule="auto"/>
        <w:rPr>
          <w:rFonts w:ascii="Times New Roman" w:hAnsi="Times New Roman"/>
          <w:szCs w:val="24"/>
        </w:rPr>
      </w:pPr>
    </w:p>
    <w:p w:rsidR="00932DBE" w:rsidRPr="00932DBE" w:rsidRDefault="00932DBE" w:rsidP="00932DBE">
      <w:pPr>
        <w:widowControl w:val="0"/>
        <w:tabs>
          <w:tab w:val="left" w:pos="1496"/>
          <w:tab w:val="left" w:pos="2239"/>
        </w:tabs>
        <w:autoSpaceDE w:val="0"/>
        <w:autoSpaceDN w:val="0"/>
        <w:adjustRightInd w:val="0"/>
        <w:spacing w:line="360" w:lineRule="auto"/>
        <w:ind w:firstLine="1496"/>
        <w:rPr>
          <w:rFonts w:ascii="Times New Roman" w:hAnsi="Times New Roman"/>
          <w:szCs w:val="24"/>
        </w:rPr>
      </w:pPr>
      <w:r w:rsidRPr="00932DBE">
        <w:rPr>
          <w:rFonts w:ascii="Times New Roman" w:hAnsi="Times New Roman"/>
          <w:szCs w:val="24"/>
        </w:rPr>
        <w:t>2.</w:t>
      </w:r>
      <w:r w:rsidRPr="00932DBE">
        <w:rPr>
          <w:rFonts w:ascii="Times New Roman" w:hAnsi="Times New Roman"/>
          <w:szCs w:val="24"/>
        </w:rPr>
        <w:tab/>
        <w:t>That the 22 amended petitions of Sunoco Pipeline, L.P. filed May 8, 2014 in the cases captioned above, are withdrawn.</w:t>
      </w:r>
    </w:p>
    <w:p w:rsidR="00932DBE" w:rsidRPr="00932DBE" w:rsidRDefault="00932DBE" w:rsidP="00932DBE">
      <w:pPr>
        <w:widowControl w:val="0"/>
        <w:tabs>
          <w:tab w:val="left" w:pos="1496"/>
          <w:tab w:val="left" w:pos="2239"/>
        </w:tabs>
        <w:autoSpaceDE w:val="0"/>
        <w:autoSpaceDN w:val="0"/>
        <w:adjustRightInd w:val="0"/>
        <w:spacing w:line="360" w:lineRule="auto"/>
        <w:rPr>
          <w:rFonts w:ascii="Times New Roman" w:hAnsi="Times New Roman"/>
          <w:szCs w:val="24"/>
        </w:rPr>
      </w:pPr>
    </w:p>
    <w:p w:rsidR="00932DBE" w:rsidRPr="00932DBE" w:rsidRDefault="00932DBE" w:rsidP="00B275FF">
      <w:pPr>
        <w:widowControl w:val="0"/>
        <w:tabs>
          <w:tab w:val="left" w:pos="1496"/>
          <w:tab w:val="left" w:pos="2239"/>
        </w:tabs>
        <w:autoSpaceDE w:val="0"/>
        <w:autoSpaceDN w:val="0"/>
        <w:adjustRightInd w:val="0"/>
        <w:ind w:firstLine="1496"/>
        <w:rPr>
          <w:rFonts w:ascii="Times New Roman" w:hAnsi="Times New Roman"/>
          <w:szCs w:val="24"/>
        </w:rPr>
      </w:pPr>
      <w:r w:rsidRPr="00932DBE">
        <w:rPr>
          <w:rFonts w:ascii="Times New Roman" w:hAnsi="Times New Roman"/>
          <w:szCs w:val="24"/>
        </w:rPr>
        <w:t>3.</w:t>
      </w:r>
      <w:r w:rsidRPr="00932DBE">
        <w:rPr>
          <w:rFonts w:ascii="Times New Roman" w:hAnsi="Times New Roman"/>
          <w:szCs w:val="24"/>
        </w:rPr>
        <w:tab/>
        <w:t xml:space="preserve">That the dockets at the following are marked closed: </w:t>
      </w:r>
    </w:p>
    <w:p w:rsidR="00932DBE" w:rsidRPr="00932DBE" w:rsidRDefault="00932DBE" w:rsidP="00B275FF">
      <w:pPr>
        <w:widowControl w:val="0"/>
        <w:tabs>
          <w:tab w:val="left" w:pos="1496"/>
          <w:tab w:val="left" w:pos="2239"/>
        </w:tabs>
        <w:autoSpaceDE w:val="0"/>
        <w:autoSpaceDN w:val="0"/>
        <w:adjustRightInd w:val="0"/>
        <w:spacing w:line="360" w:lineRule="auto"/>
        <w:ind w:firstLine="1496"/>
        <w:rPr>
          <w:rFonts w:ascii="Times New Roman" w:hAnsi="Times New Roman"/>
          <w:szCs w:val="24"/>
        </w:rPr>
      </w:pPr>
    </w:p>
    <w:p w:rsidR="00932DBE" w:rsidRPr="00932DBE" w:rsidRDefault="00932DBE" w:rsidP="00B275FF">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 xml:space="preserve">P-2014-2411941 Wallace Township, Chester County </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P-2014-2411943 Lower Swatara Township, Dauphin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P-2014-2411944 East Wheatfield Township, Indiana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P-2014-2411945 Fairview Township, York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P-2014-2411946 North Middleton Township, Cumberland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P-2014-2411948 Frankstown Township, Blair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P-2014-2411951 Derry Township, Westmoreland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P-2014-2411952 Loyalhanna Township, Westmoreland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P-2014-2411953 Penn Township, Westmoreland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P-2014-2411954 Hempfield Township, Westmoreland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P-2014-2411956 Rostraver Township, Westmoreland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P-2014-2411957 Allegheny Township, Blair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P-2014-2411958 Union Township, Washington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P-2014-2411960 North Strabane Township, Washington County</w:t>
      </w:r>
      <w:r w:rsidRPr="00932DBE">
        <w:rPr>
          <w:rFonts w:ascii="Times New Roman" w:hAnsi="Times New Roman" w:cs="CG Times"/>
          <w:szCs w:val="22"/>
        </w:rPr>
        <w:tab/>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P-2014-2411961 Penn Township, Huntingdon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P-2014-2411963 Chartiers Township, Washington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P-2014-2411964 Shirley Township, Huntingdon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P-2014-2411965 Upper Chichester Township, Delaware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lastRenderedPageBreak/>
        <w:tab/>
        <w:t>P-2014-2411967 Toboyne Township, Perry County</w:t>
      </w:r>
    </w:p>
    <w:p w:rsidR="00932DBE" w:rsidRPr="00932DBE" w:rsidRDefault="00932DBE" w:rsidP="00932DBE">
      <w:pPr>
        <w:tabs>
          <w:tab w:val="decimal" w:pos="2160"/>
        </w:tabs>
        <w:autoSpaceDE w:val="0"/>
        <w:autoSpaceDN w:val="0"/>
        <w:rPr>
          <w:rFonts w:ascii="Times New Roman" w:hAnsi="Times New Roman" w:cs="CG Times"/>
          <w:szCs w:val="22"/>
        </w:rPr>
      </w:pPr>
      <w:r w:rsidRPr="00932DBE">
        <w:rPr>
          <w:rFonts w:ascii="Times New Roman" w:hAnsi="Times New Roman" w:cs="CG Times"/>
          <w:szCs w:val="22"/>
        </w:rPr>
        <w:tab/>
        <w:t>P-2014-2411972 Spring Township, Berks County</w:t>
      </w:r>
    </w:p>
    <w:p w:rsidR="00932DBE" w:rsidRPr="00932DBE" w:rsidRDefault="00932DBE" w:rsidP="00932DBE">
      <w:pPr>
        <w:autoSpaceDE w:val="0"/>
        <w:autoSpaceDN w:val="0"/>
        <w:rPr>
          <w:rFonts w:ascii="Times New Roman" w:hAnsi="Times New Roman" w:cs="CG Times"/>
          <w:szCs w:val="22"/>
        </w:rPr>
      </w:pPr>
      <w:r w:rsidRPr="00932DBE">
        <w:rPr>
          <w:rFonts w:ascii="Times New Roman" w:hAnsi="Times New Roman" w:cs="CG Times"/>
          <w:szCs w:val="22"/>
        </w:rPr>
        <w:tab/>
      </w:r>
      <w:r w:rsidRPr="00932DBE">
        <w:rPr>
          <w:rFonts w:ascii="Times New Roman" w:hAnsi="Times New Roman" w:cs="CG Times"/>
          <w:szCs w:val="22"/>
        </w:rPr>
        <w:tab/>
        <w:t>P-2014-2411974 Hampden Township, Cumberland County</w:t>
      </w:r>
    </w:p>
    <w:p w:rsidR="00932DBE" w:rsidRPr="00932DBE" w:rsidRDefault="00932DBE" w:rsidP="00932DBE">
      <w:pPr>
        <w:tabs>
          <w:tab w:val="left" w:pos="-720"/>
        </w:tabs>
        <w:suppressAutoHyphens/>
        <w:autoSpaceDE w:val="0"/>
        <w:autoSpaceDN w:val="0"/>
        <w:spacing w:line="360" w:lineRule="auto"/>
        <w:ind w:left="90" w:firstLine="1350"/>
        <w:rPr>
          <w:rFonts w:ascii="Times New Roman" w:hAnsi="Times New Roman"/>
          <w:szCs w:val="24"/>
        </w:rPr>
      </w:pPr>
      <w:r w:rsidRPr="00932DBE">
        <w:rPr>
          <w:rFonts w:ascii="Times New Roman" w:hAnsi="Times New Roman" w:cs="CG Times"/>
          <w:szCs w:val="22"/>
        </w:rPr>
        <w:t>P-2014-2411980 Salem Township, Westmoreland County</w:t>
      </w:r>
    </w:p>
    <w:p w:rsidR="00A47CC7" w:rsidRPr="00441A14" w:rsidRDefault="00A47CC7" w:rsidP="00A47CC7">
      <w:pPr>
        <w:ind w:firstLine="1440"/>
        <w:jc w:val="both"/>
        <w:rPr>
          <w:rFonts w:ascii="Times New Roman" w:hAnsi="Times New Roman"/>
        </w:rPr>
      </w:pPr>
    </w:p>
    <w:p w:rsidR="0031293C" w:rsidRDefault="00D536E1"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130E0D04" wp14:editId="1D1613A5">
            <wp:simplePos x="0" y="0"/>
            <wp:positionH relativeFrom="column">
              <wp:posOffset>2954655</wp:posOffset>
            </wp:positionH>
            <wp:positionV relativeFrom="paragraph">
              <wp:posOffset>34925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536E1">
        <w:rPr>
          <w:rFonts w:ascii="Times New Roman" w:hAnsi="Times New Roman"/>
          <w:spacing w:val="-3"/>
          <w:szCs w:val="24"/>
        </w:rPr>
        <w:t>April 22, 2015</w:t>
      </w:r>
    </w:p>
    <w:sectPr w:rsidR="00141506" w:rsidRPr="00FB6879" w:rsidSect="00932DBE">
      <w:footerReference w:type="default" r:id="rId11"/>
      <w:footerReference w:type="first" r:id="rId12"/>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7B" w:rsidRDefault="0039587B">
      <w:pPr>
        <w:spacing w:line="20" w:lineRule="exact"/>
      </w:pPr>
    </w:p>
  </w:endnote>
  <w:endnote w:type="continuationSeparator" w:id="0">
    <w:p w:rsidR="0039587B" w:rsidRDefault="0039587B">
      <w:r>
        <w:t xml:space="preserve"> </w:t>
      </w:r>
    </w:p>
  </w:endnote>
  <w:endnote w:type="continuationNotice" w:id="1">
    <w:p w:rsidR="0039587B" w:rsidRDefault="003958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7B" w:rsidRDefault="009F7D7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7D7B" w:rsidRDefault="009F7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7B" w:rsidRPr="00814670" w:rsidRDefault="009F7D7B" w:rsidP="00991C3B">
    <w:pPr>
      <w:pStyle w:val="Footer"/>
      <w:framePr w:wrap="around" w:vAnchor="text" w:hAnchor="margin" w:xAlign="center" w:y="1"/>
      <w:rPr>
        <w:rStyle w:val="PageNumber"/>
        <w:rFonts w:ascii="Times New Roman" w:hAnsi="Times New Roman"/>
        <w:sz w:val="20"/>
      </w:rPr>
    </w:pPr>
    <w:r w:rsidRPr="00814670">
      <w:rPr>
        <w:rStyle w:val="PageNumber"/>
        <w:rFonts w:ascii="Times New Roman" w:hAnsi="Times New Roman"/>
        <w:sz w:val="20"/>
      </w:rPr>
      <w:fldChar w:fldCharType="begin"/>
    </w:r>
    <w:r w:rsidRPr="00814670">
      <w:rPr>
        <w:rStyle w:val="PageNumber"/>
        <w:rFonts w:ascii="Times New Roman" w:hAnsi="Times New Roman"/>
        <w:sz w:val="20"/>
      </w:rPr>
      <w:instrText xml:space="preserve">PAGE  </w:instrText>
    </w:r>
    <w:r w:rsidRPr="00814670">
      <w:rPr>
        <w:rStyle w:val="PageNumber"/>
        <w:rFonts w:ascii="Times New Roman" w:hAnsi="Times New Roman"/>
        <w:sz w:val="20"/>
      </w:rPr>
      <w:fldChar w:fldCharType="separate"/>
    </w:r>
    <w:r w:rsidR="00932DBE">
      <w:rPr>
        <w:rStyle w:val="PageNumber"/>
        <w:rFonts w:ascii="Times New Roman" w:hAnsi="Times New Roman"/>
        <w:noProof/>
        <w:sz w:val="20"/>
      </w:rPr>
      <w:t>1</w:t>
    </w:r>
    <w:r w:rsidRPr="00814670">
      <w:rPr>
        <w:rStyle w:val="PageNumber"/>
        <w:rFonts w:ascii="Times New Roman" w:hAnsi="Times New Roman"/>
        <w:sz w:val="20"/>
      </w:rPr>
      <w:fldChar w:fldCharType="end"/>
    </w:r>
  </w:p>
  <w:p w:rsidR="009F7D7B" w:rsidRPr="00932DBE" w:rsidRDefault="009F7D7B" w:rsidP="00C24BB6">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638161"/>
      <w:docPartObj>
        <w:docPartGallery w:val="Page Numbers (Bottom of Page)"/>
        <w:docPartUnique/>
      </w:docPartObj>
    </w:sdtPr>
    <w:sdtEndPr>
      <w:rPr>
        <w:rFonts w:ascii="Times New Roman" w:hAnsi="Times New Roman"/>
        <w:noProof/>
        <w:sz w:val="20"/>
      </w:rPr>
    </w:sdtEndPr>
    <w:sdtContent>
      <w:p w:rsidR="00932DBE" w:rsidRPr="00932DBE" w:rsidRDefault="00932DBE">
        <w:pPr>
          <w:pStyle w:val="Footer"/>
          <w:jc w:val="center"/>
          <w:rPr>
            <w:rFonts w:ascii="Times New Roman" w:hAnsi="Times New Roman"/>
            <w:sz w:val="20"/>
          </w:rPr>
        </w:pPr>
        <w:r w:rsidRPr="00932DBE">
          <w:rPr>
            <w:rFonts w:ascii="Times New Roman" w:hAnsi="Times New Roman"/>
            <w:sz w:val="20"/>
          </w:rPr>
          <w:fldChar w:fldCharType="begin"/>
        </w:r>
        <w:r w:rsidRPr="00932DBE">
          <w:rPr>
            <w:rFonts w:ascii="Times New Roman" w:hAnsi="Times New Roman"/>
            <w:sz w:val="20"/>
          </w:rPr>
          <w:instrText xml:space="preserve"> PAGE   \* MERGEFORMAT </w:instrText>
        </w:r>
        <w:r w:rsidRPr="00932DBE">
          <w:rPr>
            <w:rFonts w:ascii="Times New Roman" w:hAnsi="Times New Roman"/>
            <w:sz w:val="20"/>
          </w:rPr>
          <w:fldChar w:fldCharType="separate"/>
        </w:r>
        <w:r w:rsidR="00D536E1">
          <w:rPr>
            <w:rFonts w:ascii="Times New Roman" w:hAnsi="Times New Roman"/>
            <w:noProof/>
            <w:sz w:val="20"/>
          </w:rPr>
          <w:t>6</w:t>
        </w:r>
        <w:r w:rsidRPr="00932DBE">
          <w:rPr>
            <w:rFonts w:ascii="Times New Roman" w:hAnsi="Times New Roman"/>
            <w:noProof/>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7B" w:rsidRDefault="009F7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7B" w:rsidRDefault="0039587B">
      <w:r>
        <w:separator/>
      </w:r>
    </w:p>
  </w:footnote>
  <w:footnote w:type="continuationSeparator" w:id="0">
    <w:p w:rsidR="0039587B" w:rsidRDefault="00395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2"/>
  </w:compat>
  <w:rsids>
    <w:rsidRoot w:val="009A547F"/>
    <w:rsid w:val="00003A6F"/>
    <w:rsid w:val="00011103"/>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9587B"/>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32DBE"/>
    <w:rsid w:val="00987969"/>
    <w:rsid w:val="009A547F"/>
    <w:rsid w:val="009B2408"/>
    <w:rsid w:val="009B74F2"/>
    <w:rsid w:val="009F7D7B"/>
    <w:rsid w:val="00A01A5E"/>
    <w:rsid w:val="00A0616A"/>
    <w:rsid w:val="00A16540"/>
    <w:rsid w:val="00A47CC7"/>
    <w:rsid w:val="00A52368"/>
    <w:rsid w:val="00A54870"/>
    <w:rsid w:val="00A7062E"/>
    <w:rsid w:val="00AA556A"/>
    <w:rsid w:val="00AC3685"/>
    <w:rsid w:val="00AC624C"/>
    <w:rsid w:val="00B275FF"/>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536E1"/>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styleId="PageNumber">
    <w:name w:val="page number"/>
    <w:basedOn w:val="DefaultParagraphFont"/>
    <w:rsid w:val="009F7D7B"/>
  </w:style>
  <w:style w:type="character" w:customStyle="1" w:styleId="FooterChar">
    <w:name w:val="Footer Char"/>
    <w:basedOn w:val="DefaultParagraphFont"/>
    <w:link w:val="Footer"/>
    <w:uiPriority w:val="99"/>
    <w:rsid w:val="00932DBE"/>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2015-04-22T12:14:00Z</cp:lastPrinted>
  <dcterms:created xsi:type="dcterms:W3CDTF">2010-09-08T19:30:00Z</dcterms:created>
  <dcterms:modified xsi:type="dcterms:W3CDTF">2015-04-22T12:14:00Z</dcterms:modified>
</cp:coreProperties>
</file>