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Default="0066241C" w:rsidP="000F6C80">
      <w:pPr>
        <w:tabs>
          <w:tab w:val="left" w:pos="-720"/>
        </w:tabs>
        <w:suppressAutoHyphens/>
        <w:ind w:firstLine="1440"/>
        <w:rPr>
          <w:rFonts w:ascii="Times New Roman" w:hAnsi="Times New Roman" w:cs="Times New Roman"/>
          <w:spacing w:val="-3"/>
        </w:rPr>
      </w:pPr>
    </w:p>
    <w:p w:rsidR="000F6C80" w:rsidRPr="00257B8A" w:rsidRDefault="000F6C80" w:rsidP="000F6C80">
      <w:pPr>
        <w:tabs>
          <w:tab w:val="left" w:pos="-720"/>
        </w:tabs>
        <w:suppressAutoHyphens/>
        <w:ind w:firstLine="1440"/>
        <w:rPr>
          <w:rFonts w:ascii="Times New Roman" w:hAnsi="Times New Roman" w:cs="Times New Roman"/>
          <w:spacing w:val="-3"/>
        </w:rPr>
      </w:pPr>
    </w:p>
    <w:p w:rsidR="003C22F3" w:rsidRPr="00257B8A" w:rsidRDefault="009335F3" w:rsidP="003C22F3">
      <w:pPr>
        <w:tabs>
          <w:tab w:val="left" w:pos="-720"/>
        </w:tabs>
        <w:suppressAutoHyphens/>
        <w:jc w:val="both"/>
        <w:rPr>
          <w:rFonts w:ascii="Times New Roman" w:hAnsi="Times New Roman"/>
          <w:spacing w:val="-3"/>
        </w:rPr>
      </w:pPr>
      <w:r>
        <w:rPr>
          <w:rFonts w:ascii="Times New Roman" w:hAnsi="Times New Roman"/>
          <w:spacing w:val="-3"/>
        </w:rPr>
        <w:t>Natasha Rivera</w:t>
      </w:r>
      <w:r>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0F6C80">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0F6C80">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0F6C80">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sidR="009379F5">
        <w:rPr>
          <w:rFonts w:ascii="Times New Roman" w:hAnsi="Times New Roman"/>
          <w:spacing w:val="-3"/>
        </w:rPr>
        <w:tab/>
      </w:r>
      <w:r w:rsidR="008F0A64">
        <w:rPr>
          <w:rFonts w:ascii="Times New Roman" w:hAnsi="Times New Roman"/>
          <w:spacing w:val="-3"/>
        </w:rPr>
        <w:t>C</w:t>
      </w:r>
      <w:r w:rsidR="001C00D2">
        <w:rPr>
          <w:rFonts w:ascii="Times New Roman" w:hAnsi="Times New Roman"/>
          <w:spacing w:val="-3"/>
        </w:rPr>
        <w:t>-201</w:t>
      </w:r>
      <w:r w:rsidR="00774814">
        <w:rPr>
          <w:rFonts w:ascii="Times New Roman" w:hAnsi="Times New Roman"/>
          <w:spacing w:val="-3"/>
        </w:rPr>
        <w:t>5</w:t>
      </w:r>
      <w:r w:rsidR="00544C3B">
        <w:rPr>
          <w:rFonts w:ascii="Times New Roman" w:hAnsi="Times New Roman"/>
          <w:spacing w:val="-3"/>
        </w:rPr>
        <w:t>-24</w:t>
      </w:r>
      <w:r w:rsidR="009335F3">
        <w:rPr>
          <w:rFonts w:ascii="Times New Roman" w:hAnsi="Times New Roman"/>
          <w:spacing w:val="-3"/>
        </w:rPr>
        <w:t>69644</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0F6C80">
        <w:rPr>
          <w:rFonts w:ascii="Times New Roman" w:hAnsi="Times New Roman"/>
          <w:spacing w:val="-3"/>
        </w:rPr>
        <w:tab/>
      </w:r>
      <w:r w:rsidRPr="00257B8A">
        <w:rPr>
          <w:rFonts w:ascii="Times New Roman" w:hAnsi="Times New Roman"/>
          <w:spacing w:val="-3"/>
        </w:rPr>
        <w:t>:</w:t>
      </w:r>
    </w:p>
    <w:p w:rsidR="006001FC" w:rsidRDefault="009335F3" w:rsidP="003C22F3">
      <w:pPr>
        <w:tabs>
          <w:tab w:val="left" w:pos="-720"/>
          <w:tab w:val="left" w:pos="-90"/>
        </w:tabs>
        <w:suppressAutoHyphens/>
        <w:jc w:val="both"/>
        <w:rPr>
          <w:rFonts w:ascii="Times New Roman" w:hAnsi="Times New Roman"/>
          <w:spacing w:val="-3"/>
        </w:rPr>
      </w:pPr>
      <w:r>
        <w:rPr>
          <w:rFonts w:ascii="Times New Roman" w:hAnsi="Times New Roman"/>
          <w:spacing w:val="-3"/>
        </w:rPr>
        <w:t>PECO Energy Company</w:t>
      </w:r>
      <w:r w:rsidR="008F0A64">
        <w:rPr>
          <w:rFonts w:ascii="Times New Roman" w:hAnsi="Times New Roman"/>
          <w:spacing w:val="-3"/>
        </w:rPr>
        <w:tab/>
      </w:r>
      <w:r w:rsidR="006001FC">
        <w:rPr>
          <w:rFonts w:ascii="Times New Roman" w:hAnsi="Times New Roman"/>
          <w:spacing w:val="-3"/>
        </w:rPr>
        <w:tab/>
      </w:r>
      <w:r w:rsidR="006001FC">
        <w:rPr>
          <w:rFonts w:ascii="Times New Roman" w:hAnsi="Times New Roman"/>
          <w:spacing w:val="-3"/>
        </w:rPr>
        <w:tab/>
      </w:r>
      <w:r w:rsidR="000F6C80">
        <w:rPr>
          <w:rFonts w:ascii="Times New Roman" w:hAnsi="Times New Roman"/>
          <w:spacing w:val="-3"/>
        </w:rPr>
        <w:tab/>
      </w:r>
      <w:r w:rsidR="006001FC">
        <w:rPr>
          <w:rFonts w:ascii="Times New Roman" w:hAnsi="Times New Roman"/>
          <w:spacing w:val="-3"/>
        </w:rPr>
        <w:t>:</w:t>
      </w:r>
      <w:r w:rsidR="002672B5">
        <w:rPr>
          <w:rFonts w:ascii="Times New Roman" w:hAnsi="Times New Roman"/>
          <w:spacing w:val="-3"/>
        </w:rPr>
        <w:t xml:space="preserve"> </w:t>
      </w: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9335F3">
        <w:rPr>
          <w:rFonts w:ascii="Times New Roman" w:hAnsi="Times New Roman"/>
        </w:rPr>
        <w:t>Wednesday, June 10</w:t>
      </w:r>
      <w:r w:rsidR="00BD033C">
        <w:rPr>
          <w:rFonts w:ascii="Times New Roman" w:hAnsi="Times New Roman"/>
        </w:rPr>
        <w:t>, 2015</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Pa.Code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Commission policy promotes settlements.  52 Pa.Code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ED185B" w:rsidRPr="00257B8A" w:rsidRDefault="00ED185B" w:rsidP="00C769C2">
      <w:pPr>
        <w:pStyle w:val="PlainText"/>
        <w:tabs>
          <w:tab w:val="left" w:pos="2070"/>
        </w:tabs>
        <w:spacing w:line="360" w:lineRule="auto"/>
        <w:ind w:firstLine="1440"/>
        <w:rPr>
          <w:rFonts w:ascii="Times New Roman" w:hAnsi="Times New Roman"/>
          <w:spacing w:val="-3"/>
        </w:rPr>
      </w:pPr>
      <w:r w:rsidRPr="00257B8A">
        <w:rPr>
          <w:rFonts w:ascii="Times New Roman" w:hAnsi="Times New Roman"/>
          <w:spacing w:val="-3"/>
          <w:sz w:val="24"/>
        </w:rPr>
        <w:t>5.     Pursuant to 52 Pa.Code §§</w:t>
      </w:r>
      <w:r w:rsidR="00E251CD">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E251CD">
        <w:rPr>
          <w:rFonts w:ascii="Times New Roman" w:hAnsi="Times New Roman"/>
          <w:iCs/>
          <w:spacing w:val="-3"/>
          <w:sz w:val="24"/>
          <w:u w:val="single"/>
        </w:rPr>
        <w:t>Pro Hac Vice</w:t>
      </w:r>
      <w:r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Pr="00E251CD">
        <w:rPr>
          <w:rFonts w:ascii="Times New Roman" w:hAnsi="Times New Roman"/>
          <w:iCs/>
          <w:spacing w:val="-3"/>
          <w:u w:val="single"/>
        </w:rPr>
        <w:t>Pro Hac Vice</w:t>
      </w:r>
      <w:r w:rsidRPr="00257B8A">
        <w:rPr>
          <w:rFonts w:ascii="Times New Roman" w:hAnsi="Times New Roman"/>
          <w:spacing w:val="-3"/>
        </w:rPr>
        <w:t>, must represent you in this proceeding.  Unless you are an attorney, you may not represent someone else.  Attorneys shall enter their appearance in accordance with the provisions of 52 Pa.Code §</w:t>
      </w:r>
      <w:r w:rsidR="00E251CD">
        <w:rPr>
          <w:rFonts w:ascii="Times New Roman" w:hAnsi="Times New Roman"/>
          <w:spacing w:val="-3"/>
        </w:rPr>
        <w:t xml:space="preserve"> </w:t>
      </w:r>
      <w:r w:rsidRPr="00257B8A">
        <w:rPr>
          <w:rFonts w:ascii="Times New Roman" w:hAnsi="Times New Roman"/>
          <w:spacing w:val="-3"/>
        </w:rPr>
        <w:t>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769C2" w:rsidP="00ED185B">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Pa.Code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769C2" w:rsidP="00B66062">
      <w:pPr>
        <w:pStyle w:val="ParaTab1"/>
        <w:tabs>
          <w:tab w:val="num" w:pos="0"/>
          <w:tab w:val="left" w:pos="2070"/>
        </w:tabs>
        <w:spacing w:line="360" w:lineRule="auto"/>
        <w:rPr>
          <w:rFonts w:ascii="Times New Roman" w:hAnsi="Times New Roman" w:cs="Times New Roman"/>
          <w:b/>
          <w:spacing w:val="-3"/>
        </w:rPr>
      </w:pPr>
      <w:r>
        <w:rPr>
          <w:rFonts w:ascii="Times New Roman" w:hAnsi="Times New Roman" w:cs="Times New Roman"/>
          <w:spacing w:val="-3"/>
        </w:rPr>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C769C2">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2D13B6">
      <w:pPr>
        <w:spacing w:line="360" w:lineRule="auto"/>
        <w:ind w:firstLine="1440"/>
        <w:rPr>
          <w:rFonts w:ascii="Times New Roman" w:hAnsi="Times New Roman"/>
        </w:rPr>
      </w:pPr>
      <w:r>
        <w:rPr>
          <w:rFonts w:ascii="Times New Roman" w:hAnsi="Times New Roman" w:cs="Times New Roman"/>
          <w:spacing w:val="-3"/>
        </w:rPr>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9335F3">
        <w:rPr>
          <w:rFonts w:ascii="Times New Roman" w:hAnsi="Times New Roman" w:cs="Times New Roman"/>
          <w:spacing w:val="-3"/>
          <w:u w:val="single"/>
        </w:rPr>
        <w:t>April 22</w:t>
      </w:r>
      <w:r w:rsidR="00643ECD">
        <w:rPr>
          <w:rFonts w:ascii="Times New Roman" w:hAnsi="Times New Roman" w:cs="Times New Roman"/>
          <w:spacing w:val="-3"/>
          <w:u w:val="single"/>
        </w:rPr>
        <w:t>,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Default="00ED185B" w:rsidP="00ED185B">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0F6C80" w:rsidRDefault="000F6C80" w:rsidP="00ED185B">
      <w:pPr>
        <w:pStyle w:val="ParaTab1"/>
        <w:tabs>
          <w:tab w:val="clear" w:pos="-720"/>
          <w:tab w:val="left" w:pos="720"/>
          <w:tab w:val="left" w:pos="5040"/>
        </w:tabs>
        <w:ind w:firstLine="0"/>
        <w:rPr>
          <w:rFonts w:ascii="Times New Roman" w:hAnsi="Times New Roman"/>
        </w:rPr>
      </w:pPr>
    </w:p>
    <w:p w:rsidR="000F6C80" w:rsidRDefault="000F6C80" w:rsidP="00ED185B">
      <w:pPr>
        <w:pStyle w:val="ParaTab1"/>
        <w:tabs>
          <w:tab w:val="clear" w:pos="-720"/>
          <w:tab w:val="left" w:pos="720"/>
          <w:tab w:val="left" w:pos="5040"/>
        </w:tabs>
        <w:ind w:firstLine="0"/>
        <w:rPr>
          <w:rFonts w:ascii="Times New Roman" w:hAnsi="Times New Roman"/>
        </w:rPr>
        <w:sectPr w:rsidR="000F6C80" w:rsidSect="00C6484A">
          <w:footerReference w:type="even" r:id="rId9"/>
          <w:footerReference w:type="default" r:id="rId10"/>
          <w:type w:val="continuous"/>
          <w:pgSz w:w="12240" w:h="15840" w:code="1"/>
          <w:pgMar w:top="1296" w:right="1296" w:bottom="1296" w:left="1296" w:header="720" w:footer="720" w:gutter="0"/>
          <w:cols w:space="720"/>
          <w:noEndnote/>
          <w:titlePg/>
        </w:sectPr>
      </w:pPr>
    </w:p>
    <w:p w:rsidR="000F6C80" w:rsidRDefault="000F6C80" w:rsidP="000F6C80">
      <w:pPr>
        <w:contextualSpacing/>
        <w:rPr>
          <w:rFonts w:ascii="Microsoft Sans Serif" w:hAnsi="Microsoft Sans Serif" w:cs="Microsoft Sans Serif"/>
          <w:b/>
          <w:u w:val="single"/>
        </w:rPr>
      </w:pPr>
      <w:r>
        <w:rPr>
          <w:rFonts w:ascii="Microsoft Sans Serif" w:hAnsi="Microsoft Sans Serif" w:cs="Microsoft Sans Serif"/>
          <w:b/>
          <w:u w:val="single"/>
        </w:rPr>
        <w:t>C-2015-2469644: NATASHA RIVERA v. PECO ENERGY COMPANY</w:t>
      </w:r>
    </w:p>
    <w:p w:rsidR="000F6C80" w:rsidRDefault="000F6C80" w:rsidP="000F6C80">
      <w:pPr>
        <w:contextualSpacing/>
        <w:rPr>
          <w:rFonts w:ascii="Microsoft Sans Serif" w:hAnsi="Microsoft Sans Serif" w:cs="Microsoft Sans Serif"/>
          <w:b/>
          <w:u w:val="single"/>
        </w:rPr>
      </w:pPr>
    </w:p>
    <w:p w:rsidR="000F6C80" w:rsidRDefault="000F6C80" w:rsidP="000F6C80">
      <w:pPr>
        <w:contextualSpacing/>
        <w:rPr>
          <w:rFonts w:ascii="Microsoft Sans Serif" w:hAnsi="Microsoft Sans Serif" w:cs="Microsoft Sans Serif"/>
        </w:rPr>
      </w:pPr>
      <w:r>
        <w:rPr>
          <w:rFonts w:ascii="Microsoft Sans Serif" w:hAnsi="Microsoft Sans Serif" w:cs="Microsoft Sans Serif"/>
        </w:rPr>
        <w:t>NATASHA RIVERA</w:t>
      </w:r>
    </w:p>
    <w:p w:rsidR="000F6C80" w:rsidRDefault="000F6C80" w:rsidP="000F6C80">
      <w:pPr>
        <w:contextualSpacing/>
        <w:rPr>
          <w:rFonts w:ascii="Microsoft Sans Serif" w:hAnsi="Microsoft Sans Serif" w:cs="Microsoft Sans Serif"/>
        </w:rPr>
      </w:pPr>
      <w:r>
        <w:rPr>
          <w:rFonts w:ascii="Microsoft Sans Serif" w:hAnsi="Microsoft Sans Serif" w:cs="Microsoft Sans Serif"/>
        </w:rPr>
        <w:t>2651 N 7</w:t>
      </w:r>
      <w:r w:rsidRPr="003E110E">
        <w:rPr>
          <w:rFonts w:ascii="Microsoft Sans Serif" w:hAnsi="Microsoft Sans Serif" w:cs="Microsoft Sans Serif"/>
          <w:vertAlign w:val="superscript"/>
        </w:rPr>
        <w:t>TH</w:t>
      </w:r>
      <w:r>
        <w:rPr>
          <w:rFonts w:ascii="Microsoft Sans Serif" w:hAnsi="Microsoft Sans Serif" w:cs="Microsoft Sans Serif"/>
        </w:rPr>
        <w:t xml:space="preserve"> ST</w:t>
      </w:r>
    </w:p>
    <w:p w:rsidR="000F6C80" w:rsidRDefault="000F6C80" w:rsidP="000F6C80">
      <w:pPr>
        <w:contextualSpacing/>
        <w:rPr>
          <w:rFonts w:ascii="Microsoft Sans Serif" w:hAnsi="Microsoft Sans Serif" w:cs="Microsoft Sans Serif"/>
        </w:rPr>
      </w:pPr>
      <w:r>
        <w:rPr>
          <w:rFonts w:ascii="Microsoft Sans Serif" w:hAnsi="Microsoft Sans Serif" w:cs="Microsoft Sans Serif"/>
        </w:rPr>
        <w:t>PHILADELPHIA PA 19133</w:t>
      </w:r>
    </w:p>
    <w:p w:rsidR="000F6C80" w:rsidRDefault="000F6C80" w:rsidP="000F6C80">
      <w:pPr>
        <w:contextualSpacing/>
        <w:rPr>
          <w:rFonts w:ascii="Microsoft Sans Serif" w:hAnsi="Microsoft Sans Serif" w:cs="Microsoft Sans Serif"/>
        </w:rPr>
      </w:pPr>
      <w:r>
        <w:rPr>
          <w:rFonts w:ascii="Microsoft Sans Serif" w:hAnsi="Microsoft Sans Serif" w:cs="Microsoft Sans Serif"/>
        </w:rPr>
        <w:t>215.888.2989</w:t>
      </w:r>
    </w:p>
    <w:p w:rsidR="000F6C80" w:rsidRDefault="000F6C80" w:rsidP="000F6C80">
      <w:pPr>
        <w:contextualSpacing/>
        <w:rPr>
          <w:rFonts w:ascii="Microsoft Sans Serif" w:hAnsi="Microsoft Sans Serif" w:cs="Microsoft Sans Serif"/>
        </w:rPr>
      </w:pPr>
    </w:p>
    <w:p w:rsidR="000F6C80" w:rsidRPr="00FD0F7B" w:rsidRDefault="000F6C80" w:rsidP="000F6C80">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-ACCEPTS ELECTRONIC SERVICE-</w:t>
      </w:r>
    </w:p>
    <w:p w:rsidR="000F6C80" w:rsidRPr="00257B8A" w:rsidRDefault="000F6C80" w:rsidP="00ED185B">
      <w:pPr>
        <w:pStyle w:val="ParaTab1"/>
        <w:tabs>
          <w:tab w:val="clear" w:pos="-720"/>
          <w:tab w:val="left" w:pos="720"/>
          <w:tab w:val="left" w:pos="5040"/>
        </w:tabs>
        <w:ind w:firstLine="0"/>
        <w:rPr>
          <w:rFonts w:ascii="Times New Roman" w:hAnsi="Times New Roman"/>
        </w:rPr>
      </w:pPr>
      <w:bookmarkStart w:id="0" w:name="_GoBack"/>
      <w:bookmarkEnd w:id="0"/>
    </w:p>
    <w:sectPr w:rsidR="000F6C80" w:rsidRPr="00257B8A" w:rsidSect="000F6C8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BE" w:rsidRDefault="006E2DBE">
      <w:pPr>
        <w:spacing w:line="20" w:lineRule="exact"/>
        <w:rPr>
          <w:sz w:val="20"/>
          <w:szCs w:val="20"/>
        </w:rPr>
      </w:pPr>
    </w:p>
  </w:endnote>
  <w:endnote w:type="continuationSeparator" w:id="0">
    <w:p w:rsidR="006E2DBE" w:rsidRDefault="006E2DBE">
      <w:pPr>
        <w:pStyle w:val="ParaTab1"/>
        <w:rPr>
          <w:sz w:val="20"/>
          <w:szCs w:val="20"/>
        </w:rPr>
      </w:pPr>
      <w:r>
        <w:rPr>
          <w:sz w:val="20"/>
          <w:szCs w:val="20"/>
        </w:rPr>
        <w:t xml:space="preserve"> </w:t>
      </w:r>
    </w:p>
  </w:endnote>
  <w:endnote w:type="continuationNotice" w:id="1">
    <w:p w:rsidR="006E2DBE" w:rsidRDefault="006E2DB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379F5">
      <w:rPr>
        <w:rStyle w:val="PageNumber"/>
        <w:noProof/>
        <w:sz w:val="21"/>
        <w:szCs w:val="21"/>
      </w:rPr>
      <w:t>3</w:t>
    </w:r>
    <w:r>
      <w:rPr>
        <w:rStyle w:val="PageNumber"/>
        <w:sz w:val="21"/>
        <w:szCs w:val="21"/>
      </w:rPr>
      <w:fldChar w:fldCharType="end"/>
    </w:r>
  </w:p>
  <w:p w:rsidR="00F25D35" w:rsidRDefault="00F25D35" w:rsidP="000F6C80">
    <w:pPr>
      <w:pStyle w:val="ParaTab1"/>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BE" w:rsidRDefault="006E2DBE">
      <w:pPr>
        <w:pStyle w:val="ParaTab1"/>
        <w:rPr>
          <w:sz w:val="20"/>
          <w:szCs w:val="20"/>
        </w:rPr>
      </w:pPr>
      <w:r>
        <w:rPr>
          <w:sz w:val="20"/>
          <w:szCs w:val="20"/>
        </w:rPr>
        <w:separator/>
      </w:r>
    </w:p>
  </w:footnote>
  <w:footnote w:type="continuationSeparator" w:id="0">
    <w:p w:rsidR="006E2DBE" w:rsidRDefault="006E2DB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6C80"/>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6BBD"/>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C53B6"/>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3B1"/>
    <w:rsid w:val="006D7989"/>
    <w:rsid w:val="006E0A31"/>
    <w:rsid w:val="006E2DBE"/>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814"/>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1391"/>
    <w:rsid w:val="0090215F"/>
    <w:rsid w:val="0090566C"/>
    <w:rsid w:val="00921CCB"/>
    <w:rsid w:val="00924493"/>
    <w:rsid w:val="00926D97"/>
    <w:rsid w:val="00931D83"/>
    <w:rsid w:val="009335F3"/>
    <w:rsid w:val="00935843"/>
    <w:rsid w:val="009379F5"/>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8758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3AB8C-18A8-46EA-A1D0-724D7BAD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2015-04-23T20:18:00Z</cp:lastPrinted>
  <dcterms:created xsi:type="dcterms:W3CDTF">2015-04-23T20:18:00Z</dcterms:created>
  <dcterms:modified xsi:type="dcterms:W3CDTF">2015-04-23T20:20:00Z</dcterms:modified>
</cp:coreProperties>
</file>