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rsidTr="00F14D68">
        <w:trPr>
          <w:trHeight w:val="990"/>
        </w:trPr>
        <w:tc>
          <w:tcPr>
            <w:tcW w:w="1363" w:type="dxa"/>
          </w:tcPr>
          <w:p w:rsidR="001D55EB" w:rsidRPr="001B329A" w:rsidRDefault="001D55EB" w:rsidP="00F14D68">
            <w:pPr>
              <w:jc w:val="right"/>
              <w:rPr>
                <w:color w:val="000000"/>
              </w:rPr>
            </w:pPr>
            <w:r>
              <w:rPr>
                <w:noProof/>
                <w:color w:val="000000"/>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D55EB" w:rsidRPr="001B329A" w:rsidRDefault="001D55EB" w:rsidP="00F14D68">
            <w:pPr>
              <w:suppressAutoHyphens/>
              <w:spacing w:line="204" w:lineRule="auto"/>
              <w:jc w:val="center"/>
              <w:rPr>
                <w:rFonts w:ascii="Arial" w:hAnsi="Arial"/>
                <w:color w:val="000000"/>
                <w:spacing w:val="-3"/>
                <w:sz w:val="26"/>
              </w:rPr>
            </w:pPr>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rsidR="001D55EB" w:rsidRPr="001B329A" w:rsidRDefault="001D55EB" w:rsidP="00F14D68">
            <w:pPr>
              <w:jc w:val="center"/>
              <w:rPr>
                <w:rFonts w:ascii="Arial" w:hAnsi="Arial"/>
                <w:color w:val="000000"/>
                <w:sz w:val="12"/>
              </w:rPr>
            </w:pPr>
            <w:r w:rsidRPr="001B329A">
              <w:rPr>
                <w:rFonts w:ascii="Arial" w:hAnsi="Arial"/>
                <w:color w:val="000000"/>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1B329A">
                    <w:rPr>
                      <w:rFonts w:ascii="Arial" w:hAnsi="Arial"/>
                      <w:color w:val="000000"/>
                      <w:spacing w:val="-3"/>
                      <w:sz w:val="26"/>
                    </w:rPr>
                    <w:t>BOX</w:t>
                  </w:r>
                </w:smartTag>
                <w:r w:rsidRPr="001B329A">
                  <w:rPr>
                    <w:rFonts w:ascii="Arial" w:hAnsi="Arial"/>
                    <w:color w:val="000000"/>
                    <w:spacing w:val="-3"/>
                    <w:sz w:val="26"/>
                  </w:rPr>
                  <w:t xml:space="preserve"> 3265</w:t>
                </w:r>
              </w:smartTag>
              <w:r w:rsidRPr="001B329A">
                <w:rPr>
                  <w:rFonts w:ascii="Arial" w:hAnsi="Arial"/>
                  <w:color w:val="000000"/>
                  <w:spacing w:val="-3"/>
                  <w:sz w:val="26"/>
                </w:rPr>
                <w:t xml:space="preserve">, </w:t>
              </w:r>
              <w:smartTag w:uri="urn:schemas-microsoft-com:office:smarttags" w:element="City">
                <w:r w:rsidRPr="001B329A">
                  <w:rPr>
                    <w:rFonts w:ascii="Arial" w:hAnsi="Arial"/>
                    <w:color w:val="000000"/>
                    <w:spacing w:val="-3"/>
                    <w:sz w:val="26"/>
                  </w:rPr>
                  <w:t>HARRISBURG</w:t>
                </w:r>
              </w:smartTag>
              <w:r w:rsidRPr="001B329A">
                <w:rPr>
                  <w:rFonts w:ascii="Arial" w:hAnsi="Arial"/>
                  <w:color w:val="000000"/>
                  <w:spacing w:val="-3"/>
                  <w:sz w:val="26"/>
                </w:rPr>
                <w:t xml:space="preserve">, </w:t>
              </w:r>
              <w:smartTag w:uri="urn:schemas-microsoft-com:office:smarttags" w:element="State">
                <w:r w:rsidRPr="001B329A">
                  <w:rPr>
                    <w:rFonts w:ascii="Arial" w:hAnsi="Arial"/>
                    <w:color w:val="000000"/>
                    <w:spacing w:val="-3"/>
                    <w:sz w:val="26"/>
                  </w:rPr>
                  <w:t>PA</w:t>
                </w:r>
              </w:smartTag>
              <w:r w:rsidRPr="001B329A">
                <w:rPr>
                  <w:rFonts w:ascii="Arial" w:hAnsi="Arial"/>
                  <w:color w:val="000000"/>
                  <w:spacing w:val="-3"/>
                  <w:sz w:val="26"/>
                </w:rPr>
                <w:t xml:space="preserve"> </w:t>
              </w:r>
              <w:smartTag w:uri="urn:schemas-microsoft-com:office:smarttags" w:element="PostalCode">
                <w:r w:rsidRPr="001B329A">
                  <w:rPr>
                    <w:rFonts w:ascii="Arial" w:hAnsi="Arial"/>
                    <w:color w:val="000000"/>
                    <w:spacing w:val="-3"/>
                    <w:sz w:val="26"/>
                  </w:rPr>
                  <w:t>17105-3265</w:t>
                </w:r>
              </w:smartTag>
            </w:smartTag>
          </w:p>
        </w:tc>
        <w:tc>
          <w:tcPr>
            <w:tcW w:w="1452" w:type="dxa"/>
          </w:tcPr>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rsidR="00CA0DDA" w:rsidRDefault="00F35537" w:rsidP="001D55EB">
      <w:pPr>
        <w:jc w:val="center"/>
      </w:pPr>
    </w:p>
    <w:p w:rsidR="001D55EB" w:rsidRDefault="001D55EB" w:rsidP="001D55EB"/>
    <w:p w:rsidR="008972B1" w:rsidRDefault="008972B1" w:rsidP="001D55EB">
      <w:r>
        <w:tab/>
      </w:r>
      <w:r>
        <w:tab/>
      </w:r>
      <w:r>
        <w:tab/>
      </w:r>
      <w:r>
        <w:tab/>
      </w:r>
      <w:r>
        <w:tab/>
      </w:r>
      <w:r w:rsidR="00687AEC">
        <w:t>May 1</w:t>
      </w:r>
      <w:r w:rsidR="00340EDA">
        <w:t>, 2015</w:t>
      </w:r>
    </w:p>
    <w:p w:rsidR="003E11F9" w:rsidRDefault="003E11F9" w:rsidP="001D55EB"/>
    <w:p w:rsidR="00F050DF" w:rsidRDefault="00F050DF" w:rsidP="001D55EB"/>
    <w:p w:rsidR="008972B1" w:rsidRPr="00D15E2C" w:rsidRDefault="003E11F9" w:rsidP="001D55EB">
      <w:pPr>
        <w:rPr>
          <w:b/>
          <w:u w:val="single"/>
        </w:rPr>
      </w:pPr>
      <w:r w:rsidRPr="00D15E2C">
        <w:rPr>
          <w:b/>
          <w:u w:val="single"/>
        </w:rPr>
        <w:t>VIA EMAIL AND FIRST CLASS MAIL</w:t>
      </w:r>
    </w:p>
    <w:p w:rsidR="00F050DF" w:rsidRDefault="00F050DF" w:rsidP="001D55EB"/>
    <w:p w:rsidR="00EA6E86" w:rsidRDefault="00EA6E86" w:rsidP="001D55EB"/>
    <w:p w:rsidR="00EB6E0D" w:rsidRPr="00D15E2C" w:rsidRDefault="00052E9F" w:rsidP="00340EDA">
      <w:pPr>
        <w:rPr>
          <w:b/>
        </w:rPr>
      </w:pPr>
      <w:r>
        <w:tab/>
      </w:r>
      <w:r>
        <w:tab/>
      </w:r>
      <w:r>
        <w:tab/>
      </w:r>
      <w:r>
        <w:tab/>
      </w:r>
      <w:r w:rsidRPr="00D15E2C">
        <w:rPr>
          <w:b/>
        </w:rPr>
        <w:t xml:space="preserve">RE: </w:t>
      </w:r>
      <w:r w:rsidR="00EB6E0D" w:rsidRPr="00D15E2C">
        <w:rPr>
          <w:b/>
        </w:rPr>
        <w:tab/>
      </w:r>
      <w:r w:rsidR="00340EDA" w:rsidRPr="00D15E2C">
        <w:rPr>
          <w:b/>
        </w:rPr>
        <w:t>Michael Phouts</w:t>
      </w:r>
      <w:r w:rsidR="007C7B89" w:rsidRPr="00D15E2C">
        <w:rPr>
          <w:b/>
        </w:rPr>
        <w:t xml:space="preserve">, </w:t>
      </w:r>
      <w:r w:rsidR="00340EDA" w:rsidRPr="00D15E2C">
        <w:rPr>
          <w:b/>
        </w:rPr>
        <w:t xml:space="preserve">Locators, Inc. v. </w:t>
      </w:r>
    </w:p>
    <w:p w:rsidR="00340EDA" w:rsidRPr="00D15E2C" w:rsidRDefault="00340EDA" w:rsidP="00340EDA">
      <w:pPr>
        <w:rPr>
          <w:b/>
        </w:rPr>
      </w:pPr>
      <w:r w:rsidRPr="00D15E2C">
        <w:rPr>
          <w:b/>
        </w:rPr>
        <w:tab/>
      </w:r>
      <w:r w:rsidRPr="00D15E2C">
        <w:rPr>
          <w:b/>
        </w:rPr>
        <w:tab/>
      </w:r>
      <w:r w:rsidRPr="00D15E2C">
        <w:rPr>
          <w:b/>
        </w:rPr>
        <w:tab/>
      </w:r>
      <w:r w:rsidRPr="00D15E2C">
        <w:rPr>
          <w:b/>
        </w:rPr>
        <w:tab/>
      </w:r>
      <w:r w:rsidRPr="00D15E2C">
        <w:rPr>
          <w:b/>
        </w:rPr>
        <w:tab/>
        <w:t>Broadview Networks, Inc.</w:t>
      </w:r>
    </w:p>
    <w:p w:rsidR="00F050DF" w:rsidRPr="00D15E2C" w:rsidRDefault="00EB6E0D" w:rsidP="00820CAF">
      <w:pPr>
        <w:rPr>
          <w:b/>
        </w:rPr>
      </w:pPr>
      <w:r w:rsidRPr="00D15E2C">
        <w:rPr>
          <w:b/>
        </w:rPr>
        <w:tab/>
      </w:r>
      <w:r w:rsidRPr="00D15E2C">
        <w:rPr>
          <w:b/>
        </w:rPr>
        <w:tab/>
      </w:r>
      <w:r w:rsidRPr="00D15E2C">
        <w:rPr>
          <w:b/>
        </w:rPr>
        <w:tab/>
      </w:r>
      <w:r w:rsidRPr="00D15E2C">
        <w:rPr>
          <w:b/>
        </w:rPr>
        <w:tab/>
      </w:r>
      <w:r w:rsidRPr="00D15E2C">
        <w:rPr>
          <w:b/>
        </w:rPr>
        <w:tab/>
      </w:r>
      <w:r w:rsidR="00340EDA" w:rsidRPr="00D15E2C">
        <w:rPr>
          <w:b/>
        </w:rPr>
        <w:t>Docket Number C-2015-2461185</w:t>
      </w:r>
    </w:p>
    <w:p w:rsidR="00D15E2C" w:rsidRDefault="00D15E2C" w:rsidP="00D15E2C"/>
    <w:p w:rsidR="00D15E2C" w:rsidRDefault="00D15E2C" w:rsidP="00D15E2C"/>
    <w:p w:rsidR="00D15E2C" w:rsidRDefault="00D15E2C" w:rsidP="00D15E2C"/>
    <w:p w:rsidR="00D15E2C" w:rsidRPr="00D15E2C" w:rsidRDefault="00D15E2C" w:rsidP="00D15E2C">
      <w:pPr>
        <w:rPr>
          <w:b/>
          <w:u w:val="single"/>
        </w:rPr>
      </w:pPr>
      <w:r w:rsidRPr="00D15E2C">
        <w:rPr>
          <w:b/>
          <w:u w:val="single"/>
        </w:rPr>
        <w:t>TO:  ALL PARTIES OF RECORD</w:t>
      </w:r>
    </w:p>
    <w:p w:rsidR="00F050DF" w:rsidRDefault="00F050DF" w:rsidP="00820CAF"/>
    <w:p w:rsidR="00D15E2C" w:rsidRDefault="00D15E2C" w:rsidP="001D55EB"/>
    <w:p w:rsidR="008972B1" w:rsidRDefault="00687AEC" w:rsidP="001D55EB">
      <w:r>
        <w:t xml:space="preserve">Please know that Administrative Law Judge Conrad Johnson, the presiding officer in this case, has </w:t>
      </w:r>
      <w:r w:rsidR="00D15E2C">
        <w:t>directed</w:t>
      </w:r>
      <w:r>
        <w:t xml:space="preserve"> me to inform the Parties that several procedural deficiencies in this matter must be corrected immediately before the complaint can proceed further.  </w:t>
      </w:r>
    </w:p>
    <w:p w:rsidR="00687AEC" w:rsidRDefault="00687AEC" w:rsidP="001D55EB"/>
    <w:p w:rsidR="00687AEC" w:rsidRDefault="00687AEC" w:rsidP="001D55EB">
      <w:r>
        <w:t>First, with regard to Mr. Bayard Snyder, Counsel for Complainant Michael Phouts of Locators, Inc. (Locators), the existing deficiencies are: 1) Notice of Appearance by Mr. Snyder has not been filed with the Commission as prescribed by 52 Pa. Code Section 1.21 et. seq.; and, 2) Mr. Snyder must indicate if he is admitted as a licensed attorney in Pennsylvania.  If not licensed in Pennsylvania, Mr</w:t>
      </w:r>
      <w:r w:rsidR="004B09D9">
        <w:t xml:space="preserve">. Snyder must adhere to 52. </w:t>
      </w:r>
      <w:r w:rsidR="00ED603E">
        <w:t>Pa Code Section 1.24 (2)(i)(B) or be admitted pro hac vice.</w:t>
      </w:r>
      <w:r w:rsidR="004B09D9">
        <w:t xml:space="preserve"> </w:t>
      </w:r>
    </w:p>
    <w:p w:rsidR="004B09D9" w:rsidRDefault="004B09D9" w:rsidP="001D55EB"/>
    <w:p w:rsidR="004B09D9" w:rsidRDefault="004B09D9" w:rsidP="001D55EB">
      <w:r>
        <w:t>Second, with regard to Broadview Networks, Inc. (Broadview), the Answer to this docketed complaint was filed by Lisa R. Taylor on February 16, 2105.  It has come to the Commission’s attention that Ms. Taylor is not a licensed attorney, and therefore cannot file the Answer on behalf of Broadview.  This deficiency must be cured by Mr. Brian Coughlin, Deputy General Counsel for Broadview, refiling the Answer with the Secretary of the Commission</w:t>
      </w:r>
      <w:r w:rsidR="00D15E2C">
        <w:t xml:space="preserve"> at this docket number</w:t>
      </w:r>
      <w:r>
        <w:t>.</w:t>
      </w:r>
    </w:p>
    <w:p w:rsidR="004B09D9" w:rsidRDefault="004B09D9" w:rsidP="001D55EB"/>
    <w:p w:rsidR="004B09D9" w:rsidRDefault="004B09D9" w:rsidP="001D55EB">
      <w:r>
        <w:t>Third, Mr. Coughlin has not filed a Notice of Appearance as the attorney representing Broadview in accordance with 52 Pa. Code Section 1.24, and this deficiency must be cured.</w:t>
      </w:r>
    </w:p>
    <w:p w:rsidR="004B09D9" w:rsidRDefault="004B09D9" w:rsidP="001D55EB"/>
    <w:p w:rsidR="004B09D9" w:rsidRDefault="004B09D9" w:rsidP="001D55EB">
      <w:r>
        <w:t>Fourth, it has come to the Commission’s attention that when the Parties have filed various pleadings on the record, a Certificate of Service is missing.  In accordance with 52 Pa. Code Section 1.54, all Parties filing pleadings with the Commission in this case are required to serve all other Parties of Record to the case by first class mail at the time of filing.</w:t>
      </w:r>
    </w:p>
    <w:p w:rsidR="004B09D9" w:rsidRDefault="004B09D9" w:rsidP="001D55EB"/>
    <w:p w:rsidR="00D15E2C" w:rsidRDefault="00D15E2C" w:rsidP="001D55EB"/>
    <w:p w:rsidR="00D15E2C" w:rsidRDefault="00D15E2C" w:rsidP="001D55EB"/>
    <w:p w:rsidR="00D15E2C" w:rsidRDefault="00D15E2C" w:rsidP="001D55EB"/>
    <w:p w:rsidR="00D15E2C" w:rsidRDefault="00D15E2C" w:rsidP="001D55EB"/>
    <w:p w:rsidR="00D15E2C" w:rsidRDefault="00D15E2C" w:rsidP="001D55EB"/>
    <w:p w:rsidR="00D15E2C" w:rsidRDefault="00D15E2C" w:rsidP="001D55EB"/>
    <w:p w:rsidR="00D15E2C" w:rsidRDefault="00D15E2C" w:rsidP="001D55EB"/>
    <w:p w:rsidR="00D15E2C" w:rsidRDefault="00D15E2C" w:rsidP="001D55EB">
      <w:r>
        <w:t>Finally, since both Parties are corporate entities, they must be represented by a licensed attorney in accordance with 52 Pa. Code Section 1.23.  Motions or other pleadings will not be entertained unless filed by Counsel.</w:t>
      </w:r>
    </w:p>
    <w:p w:rsidR="00D15E2C" w:rsidRDefault="00D15E2C" w:rsidP="001D55EB"/>
    <w:p w:rsidR="004B09D9" w:rsidRDefault="00D15E2C" w:rsidP="001D55EB">
      <w:r>
        <w:t xml:space="preserve">Therefore, at the direction of Judge Johnson, all Parties are required to cure the procedural deficiencies listed above no later than the close of business (4:30 p.m. EST) on Friday, May </w:t>
      </w:r>
      <w:r w:rsidR="00ED603E">
        <w:t>7</w:t>
      </w:r>
      <w:r>
        <w:t xml:space="preserve">, 2015. </w:t>
      </w:r>
    </w:p>
    <w:p w:rsidR="008972B1" w:rsidRDefault="008972B1" w:rsidP="001D55EB"/>
    <w:p w:rsidR="008972B1" w:rsidRDefault="008972B1" w:rsidP="001D55EB"/>
    <w:p w:rsidR="007410CE" w:rsidRDefault="007C7B89" w:rsidP="001D55EB">
      <w:r>
        <w:rPr>
          <w:noProof/>
        </w:rPr>
        <w:drawing>
          <wp:anchor distT="0" distB="0" distL="114300" distR="114300" simplePos="0" relativeHeight="251659264" behindDoc="1" locked="0" layoutInCell="1" allowOverlap="1" wp14:anchorId="4899D67F" wp14:editId="50C6ACCA">
            <wp:simplePos x="0" y="0"/>
            <wp:positionH relativeFrom="column">
              <wp:posOffset>1939925</wp:posOffset>
            </wp:positionH>
            <wp:positionV relativeFrom="paragraph">
              <wp:posOffset>39370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410CE">
        <w:tab/>
      </w:r>
      <w:r w:rsidR="007410CE">
        <w:tab/>
      </w:r>
      <w:r w:rsidR="007410CE">
        <w:tab/>
      </w:r>
      <w:r w:rsidR="007410CE">
        <w:tab/>
      </w:r>
      <w:r w:rsidR="007410CE">
        <w:tab/>
        <w:t xml:space="preserve">Sincerely, </w:t>
      </w:r>
    </w:p>
    <w:p w:rsidR="007410CE" w:rsidRDefault="007410CE" w:rsidP="001D55EB"/>
    <w:p w:rsidR="007410CE" w:rsidRDefault="007410CE" w:rsidP="001D55EB"/>
    <w:p w:rsidR="007410CE" w:rsidRDefault="007410CE" w:rsidP="001D55EB"/>
    <w:p w:rsidR="007410CE" w:rsidRDefault="007410CE" w:rsidP="001D55EB">
      <w:r>
        <w:tab/>
      </w:r>
      <w:r>
        <w:tab/>
      </w:r>
      <w:r>
        <w:tab/>
      </w:r>
      <w:r>
        <w:tab/>
      </w:r>
      <w:r>
        <w:tab/>
        <w:t>Rosemary Chiavetta</w:t>
      </w:r>
    </w:p>
    <w:p w:rsidR="007410CE" w:rsidRDefault="007410CE" w:rsidP="001D55EB">
      <w:r>
        <w:tab/>
      </w:r>
      <w:r>
        <w:tab/>
      </w:r>
      <w:r>
        <w:tab/>
      </w:r>
      <w:r>
        <w:tab/>
      </w:r>
      <w:r>
        <w:tab/>
        <w:t>Secretary of the Commission</w:t>
      </w:r>
    </w:p>
    <w:p w:rsidR="00262F0B" w:rsidRDefault="00262F0B" w:rsidP="001D55EB"/>
    <w:p w:rsidR="00262F0B" w:rsidRDefault="00262F0B" w:rsidP="001D55EB"/>
    <w:p w:rsidR="00262F0B" w:rsidRDefault="00262F0B" w:rsidP="001D55EB"/>
    <w:p w:rsidR="007C7B89" w:rsidRDefault="007C7B89" w:rsidP="001D55EB"/>
    <w:p w:rsidR="00D15E2C" w:rsidRDefault="00D15E2C" w:rsidP="001D55EB"/>
    <w:p w:rsidR="00D15E2C" w:rsidRDefault="00D15E2C" w:rsidP="001D55EB"/>
    <w:p w:rsidR="00D15E2C" w:rsidRDefault="00F35537" w:rsidP="00D15E2C">
      <w:r>
        <w:t>cc</w:t>
      </w:r>
      <w:bookmarkStart w:id="0" w:name="_GoBack"/>
      <w:bookmarkEnd w:id="0"/>
      <w:r w:rsidR="00262F0B">
        <w:t xml:space="preserve">: </w:t>
      </w:r>
      <w:r w:rsidR="007C7B89">
        <w:tab/>
      </w:r>
      <w:r w:rsidR="00D15E2C">
        <w:t>ALL PARTIES OF RECORD</w:t>
      </w:r>
    </w:p>
    <w:p w:rsidR="007410CE" w:rsidRDefault="007C7B89" w:rsidP="001D55EB">
      <w:r>
        <w:t xml:space="preserve">        </w:t>
      </w:r>
    </w:p>
    <w:p w:rsidR="007C7B89" w:rsidRDefault="007C7B89" w:rsidP="001D55EB">
      <w:r>
        <w:tab/>
        <w:t>Administrative Law Judge</w:t>
      </w:r>
      <w:r w:rsidR="00D15E2C">
        <w:t xml:space="preserve"> Conrad Johnson</w:t>
      </w:r>
    </w:p>
    <w:p w:rsidR="00262F0B" w:rsidRDefault="00262F0B" w:rsidP="001D55EB"/>
    <w:p w:rsidR="001D55EB" w:rsidRDefault="001D55EB" w:rsidP="001D55EB"/>
    <w:p w:rsidR="00356C41" w:rsidRDefault="00356C41" w:rsidP="001D55EB"/>
    <w:p w:rsidR="00565A5F" w:rsidRDefault="00565A5F" w:rsidP="001D55EB"/>
    <w:p w:rsidR="00820CAF" w:rsidRDefault="00820CAF" w:rsidP="00F050DF"/>
    <w:sectPr w:rsidR="00820CAF"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EB"/>
    <w:rsid w:val="00017380"/>
    <w:rsid w:val="00052E9F"/>
    <w:rsid w:val="000C17DC"/>
    <w:rsid w:val="00167377"/>
    <w:rsid w:val="00184465"/>
    <w:rsid w:val="001D55EB"/>
    <w:rsid w:val="001D5E40"/>
    <w:rsid w:val="001E215A"/>
    <w:rsid w:val="001F07D2"/>
    <w:rsid w:val="00202F38"/>
    <w:rsid w:val="00262F0B"/>
    <w:rsid w:val="002C211B"/>
    <w:rsid w:val="00320B77"/>
    <w:rsid w:val="003235DF"/>
    <w:rsid w:val="00340EDA"/>
    <w:rsid w:val="00353039"/>
    <w:rsid w:val="00356C41"/>
    <w:rsid w:val="00390487"/>
    <w:rsid w:val="003E11F9"/>
    <w:rsid w:val="00447496"/>
    <w:rsid w:val="00465225"/>
    <w:rsid w:val="004A3DF8"/>
    <w:rsid w:val="004B09D9"/>
    <w:rsid w:val="004C2943"/>
    <w:rsid w:val="00565A5F"/>
    <w:rsid w:val="00583E82"/>
    <w:rsid w:val="00591B1C"/>
    <w:rsid w:val="005D78E6"/>
    <w:rsid w:val="006165CB"/>
    <w:rsid w:val="00687AEC"/>
    <w:rsid w:val="006D1C28"/>
    <w:rsid w:val="007410CE"/>
    <w:rsid w:val="00762A3A"/>
    <w:rsid w:val="007C7B89"/>
    <w:rsid w:val="00820CAF"/>
    <w:rsid w:val="008972B1"/>
    <w:rsid w:val="008D6BCC"/>
    <w:rsid w:val="0090653E"/>
    <w:rsid w:val="009866FF"/>
    <w:rsid w:val="009E4776"/>
    <w:rsid w:val="00A06ED6"/>
    <w:rsid w:val="00A74DC8"/>
    <w:rsid w:val="00A91F6A"/>
    <w:rsid w:val="00AB2A29"/>
    <w:rsid w:val="00AF1D54"/>
    <w:rsid w:val="00B74FB7"/>
    <w:rsid w:val="00B75922"/>
    <w:rsid w:val="00B8267F"/>
    <w:rsid w:val="00BC30DA"/>
    <w:rsid w:val="00BE46AC"/>
    <w:rsid w:val="00C019D3"/>
    <w:rsid w:val="00C217FE"/>
    <w:rsid w:val="00CC0453"/>
    <w:rsid w:val="00D15E2C"/>
    <w:rsid w:val="00D50BE1"/>
    <w:rsid w:val="00D675BC"/>
    <w:rsid w:val="00E954F5"/>
    <w:rsid w:val="00EA23F4"/>
    <w:rsid w:val="00EA6E86"/>
    <w:rsid w:val="00EB6E0D"/>
    <w:rsid w:val="00ED603E"/>
    <w:rsid w:val="00F050DF"/>
    <w:rsid w:val="00F35537"/>
    <w:rsid w:val="00F9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Reynolds, Doris</cp:lastModifiedBy>
  <cp:revision>2</cp:revision>
  <cp:lastPrinted>2015-05-01T17:31:00Z</cp:lastPrinted>
  <dcterms:created xsi:type="dcterms:W3CDTF">2015-05-01T17:31:00Z</dcterms:created>
  <dcterms:modified xsi:type="dcterms:W3CDTF">2015-05-01T17:31:00Z</dcterms:modified>
</cp:coreProperties>
</file>