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7E56EB" w:rsidRDefault="003A5CD9" w:rsidP="003A5CD9">
      <w:pPr>
        <w:jc w:val="center"/>
        <w:rPr>
          <w:b/>
          <w:bCs/>
          <w:sz w:val="24"/>
          <w:szCs w:val="24"/>
        </w:rPr>
      </w:pPr>
      <w:r w:rsidRPr="007E56EB">
        <w:rPr>
          <w:b/>
          <w:bCs/>
          <w:sz w:val="24"/>
          <w:szCs w:val="24"/>
        </w:rPr>
        <w:t>BEFORE THE</w:t>
      </w:r>
    </w:p>
    <w:p w:rsidR="003A5CD9" w:rsidRPr="007E56EB" w:rsidRDefault="003A5CD9" w:rsidP="003A5CD9">
      <w:pPr>
        <w:jc w:val="center"/>
        <w:rPr>
          <w:b/>
          <w:bCs/>
          <w:sz w:val="24"/>
          <w:szCs w:val="24"/>
        </w:rPr>
      </w:pPr>
      <w:r w:rsidRPr="007E56EB">
        <w:rPr>
          <w:b/>
          <w:bCs/>
          <w:sz w:val="24"/>
          <w:szCs w:val="24"/>
        </w:rPr>
        <w:t>PENNSYLVANIA PUBLIC UTILITY COMMISSION</w:t>
      </w:r>
    </w:p>
    <w:p w:rsidR="003A5CD9" w:rsidRPr="007E56EB" w:rsidRDefault="003A5CD9" w:rsidP="003A5CD9">
      <w:pPr>
        <w:rPr>
          <w:bCs/>
          <w:sz w:val="24"/>
          <w:szCs w:val="24"/>
        </w:rPr>
      </w:pPr>
    </w:p>
    <w:p w:rsidR="003A5CD9" w:rsidRPr="007E56EB" w:rsidRDefault="003A5CD9" w:rsidP="003A5CD9">
      <w:pPr>
        <w:rPr>
          <w:bCs/>
          <w:sz w:val="24"/>
          <w:szCs w:val="24"/>
        </w:rPr>
      </w:pPr>
    </w:p>
    <w:p w:rsidR="003A5CD9" w:rsidRPr="007E56EB" w:rsidRDefault="003A5CD9" w:rsidP="003A5CD9">
      <w:pPr>
        <w:rPr>
          <w:bCs/>
          <w:sz w:val="24"/>
          <w:szCs w:val="24"/>
        </w:rPr>
      </w:pPr>
    </w:p>
    <w:p w:rsidR="008F2FCF" w:rsidRPr="008F2FCF" w:rsidRDefault="008F2FCF" w:rsidP="008F2FCF">
      <w:pPr>
        <w:widowControl w:val="0"/>
        <w:adjustRightInd w:val="0"/>
        <w:rPr>
          <w:bCs/>
          <w:color w:val="000000"/>
          <w:sz w:val="24"/>
          <w:szCs w:val="24"/>
        </w:rPr>
      </w:pPr>
      <w:proofErr w:type="gramStart"/>
      <w:r w:rsidRPr="008F2FCF">
        <w:rPr>
          <w:bCs/>
          <w:color w:val="000000"/>
          <w:sz w:val="24"/>
          <w:szCs w:val="24"/>
        </w:rPr>
        <w:t xml:space="preserve">Commonwealth of Pennsylvania, </w:t>
      </w:r>
      <w:r w:rsidRPr="008F2FCF">
        <w:rPr>
          <w:bCs/>
          <w:i/>
          <w:color w:val="000000"/>
          <w:sz w:val="24"/>
          <w:szCs w:val="24"/>
        </w:rPr>
        <w:t>et al.</w:t>
      </w:r>
      <w:proofErr w:type="gramEnd"/>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C-2014-2427659</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p>
    <w:p w:rsidR="008F2FCF" w:rsidRPr="008F2FCF" w:rsidRDefault="008F2FCF" w:rsidP="008F2FCF">
      <w:pPr>
        <w:widowControl w:val="0"/>
        <w:adjustRightInd w:val="0"/>
        <w:rPr>
          <w:bCs/>
          <w:color w:val="000000"/>
          <w:sz w:val="24"/>
          <w:szCs w:val="24"/>
        </w:rPr>
      </w:pPr>
    </w:p>
    <w:p w:rsidR="008F2FCF" w:rsidRPr="008F2FCF" w:rsidRDefault="008F2FCF" w:rsidP="008F2FCF">
      <w:pPr>
        <w:widowControl w:val="0"/>
        <w:adjustRightInd w:val="0"/>
        <w:rPr>
          <w:bCs/>
          <w:color w:val="000000"/>
          <w:sz w:val="24"/>
          <w:szCs w:val="24"/>
        </w:rPr>
      </w:pPr>
      <w:r w:rsidRPr="008F2FCF">
        <w:rPr>
          <w:bCs/>
          <w:color w:val="000000"/>
          <w:sz w:val="24"/>
          <w:szCs w:val="24"/>
        </w:rPr>
        <w:t xml:space="preserve">Pennsylvania Public Utility </w:t>
      </w:r>
      <w:proofErr w:type="gramStart"/>
      <w:r w:rsidRPr="008F2FCF">
        <w:rPr>
          <w:bCs/>
          <w:color w:val="000000"/>
          <w:sz w:val="24"/>
          <w:szCs w:val="24"/>
        </w:rPr>
        <w:t xml:space="preserve">Commission, </w:t>
      </w:r>
      <w:r w:rsidRPr="008F2FCF">
        <w:rPr>
          <w:bCs/>
          <w:color w:val="000000"/>
          <w:sz w:val="24"/>
          <w:szCs w:val="24"/>
        </w:rPr>
        <w:tab/>
      </w:r>
      <w:r w:rsidRPr="008F2FCF">
        <w:rPr>
          <w:bCs/>
          <w:color w:val="000000"/>
          <w:sz w:val="24"/>
          <w:szCs w:val="24"/>
        </w:rPr>
        <w:tab/>
        <w:t>:</w:t>
      </w:r>
      <w:proofErr w:type="gramEnd"/>
    </w:p>
    <w:p w:rsidR="008F2FCF" w:rsidRPr="008F2FCF" w:rsidRDefault="008F2FCF" w:rsidP="008F2FCF">
      <w:pPr>
        <w:widowControl w:val="0"/>
        <w:adjustRightInd w:val="0"/>
        <w:rPr>
          <w:bCs/>
          <w:color w:val="000000"/>
          <w:sz w:val="24"/>
          <w:szCs w:val="24"/>
        </w:rPr>
      </w:pPr>
      <w:r w:rsidRPr="008F2FCF">
        <w:rPr>
          <w:bCs/>
          <w:color w:val="000000"/>
          <w:sz w:val="24"/>
          <w:szCs w:val="24"/>
        </w:rPr>
        <w:t>Bureau of Investigation and Enforcement</w:t>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C-2014-2438640</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3A5CD9" w:rsidRDefault="003A5CD9" w:rsidP="003A5CD9">
      <w:pPr>
        <w:tabs>
          <w:tab w:val="left" w:pos="-720"/>
        </w:tabs>
        <w:suppressAutoHyphens/>
        <w:jc w:val="both"/>
        <w:rPr>
          <w:spacing w:val="-3"/>
          <w:sz w:val="24"/>
          <w:szCs w:val="24"/>
        </w:rPr>
      </w:pPr>
    </w:p>
    <w:p w:rsidR="008F2FCF" w:rsidRPr="007E56EB" w:rsidRDefault="008F2FCF" w:rsidP="003A5CD9">
      <w:pPr>
        <w:tabs>
          <w:tab w:val="left" w:pos="-720"/>
        </w:tabs>
        <w:suppressAutoHyphens/>
        <w:jc w:val="both"/>
        <w:rPr>
          <w:spacing w:val="-3"/>
          <w:sz w:val="24"/>
          <w:szCs w:val="24"/>
        </w:rPr>
      </w:pPr>
    </w:p>
    <w:p w:rsidR="003A5CD9" w:rsidRPr="007E56EB" w:rsidRDefault="00E3299D" w:rsidP="003A5CD9">
      <w:pPr>
        <w:jc w:val="center"/>
        <w:rPr>
          <w:b/>
          <w:sz w:val="24"/>
          <w:szCs w:val="24"/>
          <w:u w:val="single"/>
        </w:rPr>
      </w:pPr>
      <w:r>
        <w:rPr>
          <w:b/>
          <w:sz w:val="24"/>
          <w:szCs w:val="24"/>
          <w:u w:val="single"/>
        </w:rPr>
        <w:t>PROCEDURAL</w:t>
      </w:r>
      <w:r w:rsidR="003A5CD9" w:rsidRPr="007E56EB">
        <w:rPr>
          <w:b/>
          <w:sz w:val="24"/>
          <w:szCs w:val="24"/>
          <w:u w:val="single"/>
        </w:rPr>
        <w:t xml:space="preserve"> ORDER</w:t>
      </w:r>
      <w:r>
        <w:rPr>
          <w:b/>
          <w:sz w:val="24"/>
          <w:szCs w:val="24"/>
          <w:u w:val="single"/>
        </w:rPr>
        <w:t xml:space="preserve"> #</w:t>
      </w:r>
      <w:r w:rsidR="00143247">
        <w:rPr>
          <w:b/>
          <w:sz w:val="24"/>
          <w:szCs w:val="24"/>
          <w:u w:val="single"/>
        </w:rPr>
        <w:t>5</w:t>
      </w:r>
    </w:p>
    <w:p w:rsidR="003A5CD9" w:rsidRPr="007E56EB" w:rsidRDefault="003A5CD9" w:rsidP="003A5CD9">
      <w:pPr>
        <w:jc w:val="center"/>
        <w:rPr>
          <w:sz w:val="24"/>
          <w:szCs w:val="24"/>
        </w:rPr>
      </w:pPr>
    </w:p>
    <w:p w:rsidR="003A5CD9" w:rsidRPr="007E56EB" w:rsidRDefault="003A5CD9" w:rsidP="003A5CD9">
      <w:pPr>
        <w:jc w:val="center"/>
        <w:rPr>
          <w:sz w:val="24"/>
          <w:szCs w:val="24"/>
        </w:rPr>
      </w:pPr>
    </w:p>
    <w:p w:rsidR="00D269E9" w:rsidRPr="00D269E9" w:rsidRDefault="00D269E9" w:rsidP="00D269E9">
      <w:pPr>
        <w:widowControl w:val="0"/>
        <w:adjustRightInd w:val="0"/>
        <w:spacing w:line="360" w:lineRule="auto"/>
        <w:ind w:firstLine="1440"/>
        <w:rPr>
          <w:bCs/>
          <w:color w:val="000000"/>
          <w:sz w:val="24"/>
          <w:szCs w:val="24"/>
        </w:rPr>
      </w:pPr>
      <w:r w:rsidRPr="00D269E9">
        <w:rPr>
          <w:bCs/>
          <w:color w:val="000000"/>
          <w:sz w:val="24"/>
          <w:szCs w:val="24"/>
        </w:rPr>
        <w:t>On June 20, 2014, the Commonwealth of Pennsylvania, by Attorney General Kathleen G. Kane, through the Bureau of Consumer Protection (OAG), and Tanya J. McCloskey, Acting Consumer Advocate (OCA) (collectively referred to as “the Joint Complainants”) filed with the Pennsylvania Public Utility Commission (Commission) a formal Complaint against Respond Power LLC (Respond or “the Company”), at Docket Number C-2014-2427659.  The Joint Complainants averred that they had received numerous contacts and complaints from consumers related to variable rates charged by Respond, including approximately twenty formal complaints filed by consumers at the Commission.  As a result, the Joint Complainants averred nine separate counts against Respond, including, but not limited to, making misleading and deceptive claims, making misleading and deceptive promises of savings, slamming and failing to provide accurate pricing information.  The Joint Complainants made several requests for relief, including providing restitution and prohibiting deceptive practices in the future.</w:t>
      </w:r>
    </w:p>
    <w:p w:rsidR="00D269E9" w:rsidRPr="00D269E9" w:rsidRDefault="00D269E9" w:rsidP="00D269E9">
      <w:pPr>
        <w:widowControl w:val="0"/>
        <w:adjustRightInd w:val="0"/>
        <w:spacing w:line="360" w:lineRule="auto"/>
        <w:ind w:firstLine="1440"/>
        <w:rPr>
          <w:bCs/>
          <w:color w:val="000000"/>
          <w:sz w:val="24"/>
          <w:szCs w:val="24"/>
        </w:rPr>
      </w:pPr>
    </w:p>
    <w:p w:rsidR="00D269E9" w:rsidRPr="00D269E9" w:rsidRDefault="00D269E9" w:rsidP="00D269E9">
      <w:pPr>
        <w:widowControl w:val="0"/>
        <w:adjustRightInd w:val="0"/>
        <w:spacing w:line="360" w:lineRule="auto"/>
        <w:ind w:firstLine="1440"/>
        <w:rPr>
          <w:bCs/>
          <w:color w:val="000000"/>
          <w:sz w:val="24"/>
          <w:szCs w:val="24"/>
        </w:rPr>
      </w:pPr>
      <w:r w:rsidRPr="00D269E9">
        <w:rPr>
          <w:bCs/>
          <w:color w:val="000000"/>
          <w:sz w:val="24"/>
          <w:szCs w:val="24"/>
        </w:rPr>
        <w:t xml:space="preserve">On August 21, 2014, the Commission’s Bureau of Investigation and Enforcement (I&amp;E) filed a formal Complaint against Respond containing 639 counts of 1) slamming, 2) misleading and deceptive claims of affiliation with electric distribution companies, 3) misleading </w:t>
      </w:r>
      <w:r w:rsidRPr="00D269E9">
        <w:rPr>
          <w:bCs/>
          <w:color w:val="000000"/>
          <w:sz w:val="24"/>
          <w:szCs w:val="24"/>
        </w:rPr>
        <w:lastRenderedPageBreak/>
        <w:t>and deceptive promises of savings, 4) failure to disclose material pricing terms in Respond Power’s Disclosure Agreement/Prices not conforming to Disclosure Agreement, 5) lack of good faith in handling customer complaints/cancellations, 6) inaccurate/incomplete/fraudulent sales agreements and 7) incorrect billing.</w:t>
      </w:r>
    </w:p>
    <w:p w:rsidR="0069128C" w:rsidRDefault="0069128C" w:rsidP="00D269E9">
      <w:pPr>
        <w:widowControl w:val="0"/>
        <w:adjustRightInd w:val="0"/>
        <w:spacing w:line="360" w:lineRule="auto"/>
        <w:ind w:firstLine="1440"/>
        <w:rPr>
          <w:bCs/>
          <w:color w:val="000000"/>
          <w:sz w:val="24"/>
          <w:szCs w:val="24"/>
        </w:rPr>
      </w:pPr>
    </w:p>
    <w:p w:rsidR="00E6317E" w:rsidRDefault="0069128C" w:rsidP="00E6317E">
      <w:pPr>
        <w:widowControl w:val="0"/>
        <w:adjustRightInd w:val="0"/>
        <w:spacing w:line="360" w:lineRule="auto"/>
        <w:ind w:firstLine="1440"/>
        <w:rPr>
          <w:bCs/>
          <w:color w:val="000000"/>
          <w:sz w:val="24"/>
          <w:szCs w:val="24"/>
        </w:rPr>
      </w:pPr>
      <w:r>
        <w:rPr>
          <w:bCs/>
          <w:color w:val="000000"/>
          <w:sz w:val="24"/>
          <w:szCs w:val="24"/>
        </w:rPr>
        <w:t>Subsequently, the procedural history of these complaints has been quite extensive.  Various pleadings have been filed in these matters, including Answers with New Matter, Answers to the New Matter, Preliminary Objections and Answers to the Preliminary Objections.  Orders granting in part and denying in part Preliminary Objections were issued.  A Petition for Interlocutory Review of a Material Question was filed with the Commission.  O</w:t>
      </w:r>
      <w:r w:rsidRPr="00D269E9">
        <w:rPr>
          <w:bCs/>
          <w:color w:val="000000"/>
          <w:sz w:val="24"/>
          <w:szCs w:val="24"/>
        </w:rPr>
        <w:t>n October 2</w:t>
      </w:r>
      <w:r>
        <w:rPr>
          <w:bCs/>
          <w:color w:val="000000"/>
          <w:sz w:val="24"/>
          <w:szCs w:val="24"/>
        </w:rPr>
        <w:t>8</w:t>
      </w:r>
      <w:r w:rsidRPr="00D269E9">
        <w:rPr>
          <w:bCs/>
          <w:color w:val="000000"/>
          <w:sz w:val="24"/>
          <w:szCs w:val="24"/>
        </w:rPr>
        <w:t xml:space="preserve">, 2014, </w:t>
      </w:r>
      <w:r>
        <w:rPr>
          <w:bCs/>
          <w:color w:val="000000"/>
          <w:sz w:val="24"/>
          <w:szCs w:val="24"/>
        </w:rPr>
        <w:t xml:space="preserve">an Order granting </w:t>
      </w:r>
      <w:r w:rsidRPr="00D269E9">
        <w:rPr>
          <w:bCs/>
          <w:color w:val="000000"/>
          <w:sz w:val="24"/>
          <w:szCs w:val="24"/>
        </w:rPr>
        <w:t xml:space="preserve">a Petition to </w:t>
      </w:r>
      <w:proofErr w:type="gramStart"/>
      <w:r w:rsidRPr="00D269E9">
        <w:rPr>
          <w:bCs/>
          <w:color w:val="000000"/>
          <w:sz w:val="24"/>
          <w:szCs w:val="24"/>
        </w:rPr>
        <w:t>Consolidate</w:t>
      </w:r>
      <w:proofErr w:type="gramEnd"/>
      <w:r w:rsidRPr="00D269E9">
        <w:rPr>
          <w:bCs/>
          <w:color w:val="000000"/>
          <w:sz w:val="24"/>
          <w:szCs w:val="24"/>
        </w:rPr>
        <w:t xml:space="preserve"> the formal Complaint filed </w:t>
      </w:r>
      <w:r>
        <w:rPr>
          <w:bCs/>
          <w:color w:val="000000"/>
          <w:sz w:val="24"/>
          <w:szCs w:val="24"/>
        </w:rPr>
        <w:t xml:space="preserve">by I&amp;E </w:t>
      </w:r>
      <w:r w:rsidRPr="00D269E9">
        <w:rPr>
          <w:bCs/>
          <w:color w:val="000000"/>
          <w:sz w:val="24"/>
          <w:szCs w:val="24"/>
        </w:rPr>
        <w:t>against Respond with the formal Complaint filed against Respond by the Joint Complainants</w:t>
      </w:r>
      <w:r>
        <w:rPr>
          <w:bCs/>
          <w:color w:val="000000"/>
          <w:sz w:val="24"/>
          <w:szCs w:val="24"/>
        </w:rPr>
        <w:t xml:space="preserve"> was granted</w:t>
      </w:r>
      <w:r w:rsidRPr="00D269E9">
        <w:rPr>
          <w:bCs/>
          <w:color w:val="000000"/>
          <w:sz w:val="24"/>
          <w:szCs w:val="24"/>
        </w:rPr>
        <w:t>.</w:t>
      </w:r>
      <w:r w:rsidR="00E6317E">
        <w:rPr>
          <w:bCs/>
          <w:color w:val="000000"/>
          <w:sz w:val="24"/>
          <w:szCs w:val="24"/>
        </w:rPr>
        <w:t xml:space="preserve">  </w:t>
      </w:r>
      <w:r>
        <w:rPr>
          <w:bCs/>
          <w:color w:val="000000"/>
          <w:sz w:val="24"/>
          <w:szCs w:val="24"/>
        </w:rPr>
        <w:t xml:space="preserve">Of note, </w:t>
      </w:r>
      <w:r w:rsidR="00E6317E">
        <w:rPr>
          <w:bCs/>
          <w:color w:val="000000"/>
          <w:sz w:val="24"/>
          <w:szCs w:val="24"/>
        </w:rPr>
        <w:t>hearings were held March 9-13, 2015 wherein the pre-served, written testimony of over 100 consumers was admitted into the record subject to cross-examination and timely objections or via stipulation.</w:t>
      </w:r>
    </w:p>
    <w:p w:rsidR="00E6317E" w:rsidRDefault="00E6317E" w:rsidP="00D269E9">
      <w:pPr>
        <w:autoSpaceDE/>
        <w:autoSpaceDN/>
        <w:spacing w:line="360" w:lineRule="auto"/>
        <w:ind w:firstLine="1440"/>
        <w:rPr>
          <w:bCs/>
          <w:color w:val="000000"/>
          <w:sz w:val="24"/>
          <w:szCs w:val="24"/>
        </w:rPr>
      </w:pPr>
    </w:p>
    <w:p w:rsidR="00B07A45" w:rsidRDefault="00E6317E" w:rsidP="00D269E9">
      <w:pPr>
        <w:autoSpaceDE/>
        <w:autoSpaceDN/>
        <w:spacing w:line="360" w:lineRule="auto"/>
        <w:ind w:firstLine="1440"/>
        <w:rPr>
          <w:sz w:val="24"/>
          <w:szCs w:val="24"/>
        </w:rPr>
      </w:pPr>
      <w:r>
        <w:rPr>
          <w:sz w:val="24"/>
          <w:szCs w:val="24"/>
        </w:rPr>
        <w:t xml:space="preserve">A </w:t>
      </w:r>
      <w:r w:rsidR="00B07A45">
        <w:rPr>
          <w:sz w:val="24"/>
          <w:szCs w:val="24"/>
        </w:rPr>
        <w:t>Further Prehearing Conference was held on January 27, 2015.  During that Conference, the following procedural schedule was agreed to for the admission of expert testimony and hearings:</w:t>
      </w:r>
    </w:p>
    <w:p w:rsidR="00B07A45" w:rsidRPr="002750F9" w:rsidRDefault="00B07A45" w:rsidP="00B07A45">
      <w:pPr>
        <w:autoSpaceDE/>
        <w:autoSpaceDN/>
        <w:spacing w:line="360" w:lineRule="auto"/>
        <w:rPr>
          <w:sz w:val="24"/>
          <w:szCs w:val="24"/>
        </w:rPr>
      </w:pPr>
    </w:p>
    <w:tbl>
      <w:tblPr>
        <w:tblStyle w:val="TableGrid"/>
        <w:tblW w:w="0" w:type="auto"/>
        <w:tblInd w:w="648" w:type="dxa"/>
        <w:tblLook w:val="04A0" w:firstRow="1" w:lastRow="0" w:firstColumn="1" w:lastColumn="0" w:noHBand="0" w:noVBand="1"/>
      </w:tblPr>
      <w:tblGrid>
        <w:gridCol w:w="3780"/>
        <w:gridCol w:w="3420"/>
      </w:tblGrid>
      <w:tr w:rsidR="00B07A45" w:rsidRPr="002750F9" w:rsidTr="00FB5D6C">
        <w:tc>
          <w:tcPr>
            <w:tcW w:w="3780" w:type="dxa"/>
          </w:tcPr>
          <w:p w:rsidR="00B07A45" w:rsidRPr="002750F9" w:rsidRDefault="00B07A45" w:rsidP="00FB5D6C">
            <w:pPr>
              <w:autoSpaceDE/>
              <w:autoSpaceDN/>
              <w:spacing w:line="360" w:lineRule="auto"/>
              <w:rPr>
                <w:sz w:val="24"/>
                <w:szCs w:val="24"/>
              </w:rPr>
            </w:pPr>
            <w:r w:rsidRPr="002750F9">
              <w:rPr>
                <w:sz w:val="24"/>
                <w:szCs w:val="24"/>
              </w:rPr>
              <w:t>Complainant Direct Testimony</w:t>
            </w:r>
          </w:p>
        </w:tc>
        <w:tc>
          <w:tcPr>
            <w:tcW w:w="3420" w:type="dxa"/>
          </w:tcPr>
          <w:p w:rsidR="00B07A45" w:rsidRPr="002750F9" w:rsidRDefault="00B07A45" w:rsidP="00FB5D6C">
            <w:pPr>
              <w:autoSpaceDE/>
              <w:autoSpaceDN/>
              <w:spacing w:line="360" w:lineRule="auto"/>
              <w:rPr>
                <w:sz w:val="24"/>
                <w:szCs w:val="24"/>
              </w:rPr>
            </w:pPr>
            <w:r>
              <w:rPr>
                <w:sz w:val="24"/>
                <w:szCs w:val="24"/>
              </w:rPr>
              <w:t>May 8</w:t>
            </w:r>
            <w:r w:rsidRPr="002750F9">
              <w:rPr>
                <w:sz w:val="24"/>
                <w:szCs w:val="24"/>
              </w:rPr>
              <w:t>, 2015</w:t>
            </w:r>
          </w:p>
        </w:tc>
      </w:tr>
      <w:tr w:rsidR="00B07A45" w:rsidRPr="002750F9" w:rsidTr="00FB5D6C">
        <w:tc>
          <w:tcPr>
            <w:tcW w:w="3780" w:type="dxa"/>
          </w:tcPr>
          <w:p w:rsidR="00B07A45" w:rsidRPr="002750F9" w:rsidRDefault="00B07A45" w:rsidP="00FB5D6C">
            <w:pPr>
              <w:autoSpaceDE/>
              <w:autoSpaceDN/>
              <w:spacing w:line="360" w:lineRule="auto"/>
              <w:rPr>
                <w:sz w:val="24"/>
                <w:szCs w:val="24"/>
              </w:rPr>
            </w:pPr>
            <w:r>
              <w:rPr>
                <w:sz w:val="24"/>
                <w:szCs w:val="24"/>
              </w:rPr>
              <w:t xml:space="preserve">Respond </w:t>
            </w:r>
            <w:r w:rsidRPr="002750F9">
              <w:rPr>
                <w:sz w:val="24"/>
                <w:szCs w:val="24"/>
              </w:rPr>
              <w:t>Rebuttal Testimony</w:t>
            </w:r>
          </w:p>
        </w:tc>
        <w:tc>
          <w:tcPr>
            <w:tcW w:w="3420" w:type="dxa"/>
          </w:tcPr>
          <w:p w:rsidR="00B07A45" w:rsidRPr="002750F9" w:rsidRDefault="00B07A45" w:rsidP="00FB5D6C">
            <w:pPr>
              <w:autoSpaceDE/>
              <w:autoSpaceDN/>
              <w:spacing w:line="360" w:lineRule="auto"/>
              <w:rPr>
                <w:sz w:val="24"/>
                <w:szCs w:val="24"/>
              </w:rPr>
            </w:pPr>
            <w:r>
              <w:rPr>
                <w:sz w:val="24"/>
                <w:szCs w:val="24"/>
              </w:rPr>
              <w:t>July 1</w:t>
            </w:r>
            <w:r w:rsidRPr="002750F9">
              <w:rPr>
                <w:sz w:val="24"/>
                <w:szCs w:val="24"/>
              </w:rPr>
              <w:t>, 2015</w:t>
            </w:r>
          </w:p>
        </w:tc>
      </w:tr>
      <w:tr w:rsidR="00B07A45" w:rsidRPr="002750F9" w:rsidTr="00FB5D6C">
        <w:tc>
          <w:tcPr>
            <w:tcW w:w="3780" w:type="dxa"/>
          </w:tcPr>
          <w:p w:rsidR="00B07A45" w:rsidRPr="002750F9" w:rsidRDefault="00B07A45" w:rsidP="00FB5D6C">
            <w:pPr>
              <w:autoSpaceDE/>
              <w:autoSpaceDN/>
              <w:spacing w:line="360" w:lineRule="auto"/>
              <w:rPr>
                <w:sz w:val="24"/>
                <w:szCs w:val="24"/>
              </w:rPr>
            </w:pPr>
            <w:r w:rsidRPr="002750F9">
              <w:rPr>
                <w:sz w:val="24"/>
                <w:szCs w:val="24"/>
              </w:rPr>
              <w:t xml:space="preserve">All party </w:t>
            </w:r>
            <w:proofErr w:type="spellStart"/>
            <w:r w:rsidRPr="002750F9">
              <w:rPr>
                <w:sz w:val="24"/>
                <w:szCs w:val="24"/>
              </w:rPr>
              <w:t>Surrebuttal</w:t>
            </w:r>
            <w:proofErr w:type="spellEnd"/>
            <w:r w:rsidRPr="002750F9">
              <w:rPr>
                <w:sz w:val="24"/>
                <w:szCs w:val="24"/>
              </w:rPr>
              <w:t xml:space="preserve"> Testimony</w:t>
            </w:r>
          </w:p>
        </w:tc>
        <w:tc>
          <w:tcPr>
            <w:tcW w:w="3420" w:type="dxa"/>
          </w:tcPr>
          <w:p w:rsidR="00B07A45" w:rsidRPr="002750F9" w:rsidRDefault="00B07A45" w:rsidP="00FB5D6C">
            <w:pPr>
              <w:autoSpaceDE/>
              <w:autoSpaceDN/>
              <w:spacing w:line="360" w:lineRule="auto"/>
              <w:rPr>
                <w:sz w:val="24"/>
                <w:szCs w:val="24"/>
              </w:rPr>
            </w:pPr>
            <w:r w:rsidRPr="002750F9">
              <w:rPr>
                <w:sz w:val="24"/>
                <w:szCs w:val="24"/>
              </w:rPr>
              <w:t xml:space="preserve">July </w:t>
            </w:r>
            <w:r>
              <w:rPr>
                <w:sz w:val="24"/>
                <w:szCs w:val="24"/>
              </w:rPr>
              <w:t>3</w:t>
            </w:r>
            <w:r w:rsidRPr="002750F9">
              <w:rPr>
                <w:sz w:val="24"/>
                <w:szCs w:val="24"/>
              </w:rPr>
              <w:t>1, 2015</w:t>
            </w:r>
          </w:p>
        </w:tc>
      </w:tr>
      <w:tr w:rsidR="00B07A45" w:rsidRPr="002750F9" w:rsidTr="00FB5D6C">
        <w:tc>
          <w:tcPr>
            <w:tcW w:w="3780" w:type="dxa"/>
          </w:tcPr>
          <w:p w:rsidR="00B07A45" w:rsidRPr="002750F9" w:rsidRDefault="00B07A45" w:rsidP="00FB5D6C">
            <w:pPr>
              <w:autoSpaceDE/>
              <w:autoSpaceDN/>
              <w:spacing w:line="360" w:lineRule="auto"/>
              <w:rPr>
                <w:sz w:val="24"/>
                <w:szCs w:val="24"/>
              </w:rPr>
            </w:pPr>
            <w:r w:rsidRPr="002750F9">
              <w:rPr>
                <w:sz w:val="24"/>
                <w:szCs w:val="24"/>
              </w:rPr>
              <w:t>Hearings</w:t>
            </w:r>
          </w:p>
        </w:tc>
        <w:tc>
          <w:tcPr>
            <w:tcW w:w="3420" w:type="dxa"/>
          </w:tcPr>
          <w:p w:rsidR="00B07A45" w:rsidRPr="002750F9" w:rsidRDefault="00B07A45" w:rsidP="00FB5D6C">
            <w:pPr>
              <w:autoSpaceDE/>
              <w:autoSpaceDN/>
              <w:spacing w:line="360" w:lineRule="auto"/>
              <w:rPr>
                <w:sz w:val="24"/>
                <w:szCs w:val="24"/>
              </w:rPr>
            </w:pPr>
            <w:r>
              <w:rPr>
                <w:sz w:val="24"/>
                <w:szCs w:val="24"/>
              </w:rPr>
              <w:t>August 10-12</w:t>
            </w:r>
            <w:r w:rsidRPr="002750F9">
              <w:rPr>
                <w:sz w:val="24"/>
                <w:szCs w:val="24"/>
              </w:rPr>
              <w:t>, 2015</w:t>
            </w:r>
          </w:p>
        </w:tc>
      </w:tr>
    </w:tbl>
    <w:p w:rsidR="00B07A45" w:rsidRPr="002750F9" w:rsidRDefault="00B07A45" w:rsidP="00B07A45">
      <w:pPr>
        <w:autoSpaceDE/>
        <w:autoSpaceDN/>
        <w:spacing w:line="360" w:lineRule="auto"/>
        <w:rPr>
          <w:sz w:val="24"/>
          <w:szCs w:val="24"/>
        </w:rPr>
      </w:pPr>
    </w:p>
    <w:p w:rsidR="00D90B13" w:rsidRDefault="00D90B13" w:rsidP="00B07A45">
      <w:pPr>
        <w:autoSpaceDE/>
        <w:autoSpaceDN/>
        <w:spacing w:line="360" w:lineRule="auto"/>
        <w:rPr>
          <w:sz w:val="24"/>
          <w:szCs w:val="24"/>
        </w:rPr>
      </w:pPr>
      <w:r>
        <w:rPr>
          <w:sz w:val="24"/>
          <w:szCs w:val="24"/>
        </w:rPr>
        <w:t xml:space="preserve">Procedural Order #4 </w:t>
      </w:r>
      <w:r w:rsidR="00B07A45">
        <w:rPr>
          <w:sz w:val="24"/>
          <w:szCs w:val="24"/>
        </w:rPr>
        <w:t xml:space="preserve">was issued </w:t>
      </w:r>
      <w:r w:rsidR="00BE5276">
        <w:rPr>
          <w:sz w:val="24"/>
          <w:szCs w:val="24"/>
        </w:rPr>
        <w:t xml:space="preserve">on January 29, 2015 </w:t>
      </w:r>
      <w:r w:rsidR="00B07A45">
        <w:rPr>
          <w:sz w:val="24"/>
          <w:szCs w:val="24"/>
        </w:rPr>
        <w:t>memorializing that schedule</w:t>
      </w:r>
      <w:r>
        <w:rPr>
          <w:sz w:val="24"/>
          <w:szCs w:val="24"/>
        </w:rPr>
        <w:t>.</w:t>
      </w:r>
    </w:p>
    <w:p w:rsidR="00D90B13" w:rsidRDefault="00D90B13" w:rsidP="002750F9">
      <w:pPr>
        <w:autoSpaceDE/>
        <w:autoSpaceDN/>
        <w:spacing w:line="360" w:lineRule="auto"/>
        <w:ind w:firstLine="1440"/>
        <w:rPr>
          <w:sz w:val="24"/>
          <w:szCs w:val="24"/>
        </w:rPr>
      </w:pPr>
    </w:p>
    <w:p w:rsidR="00BE5276" w:rsidRDefault="00BE5276" w:rsidP="002750F9">
      <w:pPr>
        <w:autoSpaceDE/>
        <w:autoSpaceDN/>
        <w:spacing w:line="360" w:lineRule="auto"/>
        <w:rPr>
          <w:sz w:val="24"/>
          <w:szCs w:val="24"/>
        </w:rPr>
      </w:pPr>
      <w:r>
        <w:rPr>
          <w:sz w:val="24"/>
          <w:szCs w:val="24"/>
        </w:rPr>
        <w:tab/>
      </w:r>
      <w:r>
        <w:rPr>
          <w:sz w:val="24"/>
          <w:szCs w:val="24"/>
        </w:rPr>
        <w:tab/>
        <w:t xml:space="preserve">On April 30, 2015, counsel for Respond submitted a letter requesting a modification to the procedural schedule to allow for additional time between the filing of Direct Testimony by the Joint Complainants and </w:t>
      </w:r>
      <w:r w:rsidR="00540BA5">
        <w:rPr>
          <w:sz w:val="24"/>
          <w:szCs w:val="24"/>
        </w:rPr>
        <w:t xml:space="preserve">I&amp;E </w:t>
      </w:r>
      <w:r>
        <w:rPr>
          <w:sz w:val="24"/>
          <w:szCs w:val="24"/>
        </w:rPr>
        <w:t>and the filing of Rebuttal Testimony by Respond Power.</w:t>
      </w:r>
      <w:r w:rsidR="00540BA5">
        <w:rPr>
          <w:sz w:val="24"/>
          <w:szCs w:val="24"/>
        </w:rPr>
        <w:t xml:space="preserve">  Respond indicated that the additional time is important due to the fact that this is a </w:t>
      </w:r>
      <w:r w:rsidR="00540BA5">
        <w:rPr>
          <w:sz w:val="24"/>
          <w:szCs w:val="24"/>
        </w:rPr>
        <w:lastRenderedPageBreak/>
        <w:t xml:space="preserve">consolidated proceeding where Direct Testimony will be offered by </w:t>
      </w:r>
      <w:proofErr w:type="gramStart"/>
      <w:r w:rsidR="00540BA5">
        <w:rPr>
          <w:sz w:val="24"/>
          <w:szCs w:val="24"/>
        </w:rPr>
        <w:t>both the</w:t>
      </w:r>
      <w:proofErr w:type="gramEnd"/>
      <w:r w:rsidR="00540BA5">
        <w:rPr>
          <w:sz w:val="24"/>
          <w:szCs w:val="24"/>
        </w:rPr>
        <w:t xml:space="preserve"> Joint Complainants and I&amp;E, as well as possibly the Of</w:t>
      </w:r>
      <w:r w:rsidR="00E6317E">
        <w:rPr>
          <w:sz w:val="24"/>
          <w:szCs w:val="24"/>
        </w:rPr>
        <w:t>fice of Small Business Advocate</w:t>
      </w:r>
      <w:r w:rsidR="00F63855">
        <w:rPr>
          <w:sz w:val="24"/>
          <w:szCs w:val="24"/>
        </w:rPr>
        <w:t xml:space="preserve">.  Respond also noted in its letter in support of its request </w:t>
      </w:r>
      <w:r w:rsidR="00E6317E">
        <w:rPr>
          <w:sz w:val="24"/>
          <w:szCs w:val="24"/>
        </w:rPr>
        <w:t>the high stakes of this proceeding, including the requested suspension</w:t>
      </w:r>
      <w:r w:rsidR="00540BA5">
        <w:rPr>
          <w:sz w:val="24"/>
          <w:szCs w:val="24"/>
        </w:rPr>
        <w:t xml:space="preserve"> </w:t>
      </w:r>
      <w:r w:rsidR="00E6317E">
        <w:rPr>
          <w:sz w:val="24"/>
          <w:szCs w:val="24"/>
        </w:rPr>
        <w:t xml:space="preserve">or revocation of Respond’s license, the issuance of refunds to consumers and the imposition of civil penalties. </w:t>
      </w:r>
      <w:r w:rsidR="00540BA5">
        <w:rPr>
          <w:sz w:val="24"/>
          <w:szCs w:val="24"/>
        </w:rPr>
        <w:t xml:space="preserve"> Respond proposed the following modifications:</w:t>
      </w:r>
    </w:p>
    <w:p w:rsidR="00540BA5" w:rsidRPr="002750F9" w:rsidRDefault="00540BA5" w:rsidP="00540BA5">
      <w:pPr>
        <w:autoSpaceDE/>
        <w:autoSpaceDN/>
        <w:spacing w:line="360" w:lineRule="auto"/>
        <w:rPr>
          <w:sz w:val="24"/>
          <w:szCs w:val="24"/>
        </w:rPr>
      </w:pPr>
    </w:p>
    <w:tbl>
      <w:tblPr>
        <w:tblStyle w:val="TableGrid"/>
        <w:tblW w:w="0" w:type="auto"/>
        <w:tblInd w:w="648" w:type="dxa"/>
        <w:tblLook w:val="04A0" w:firstRow="1" w:lastRow="0" w:firstColumn="1" w:lastColumn="0" w:noHBand="0" w:noVBand="1"/>
      </w:tblPr>
      <w:tblGrid>
        <w:gridCol w:w="3780"/>
        <w:gridCol w:w="3420"/>
      </w:tblGrid>
      <w:tr w:rsidR="00540BA5" w:rsidRPr="002750F9" w:rsidTr="00FB5D6C">
        <w:tc>
          <w:tcPr>
            <w:tcW w:w="3780" w:type="dxa"/>
          </w:tcPr>
          <w:p w:rsidR="00540BA5" w:rsidRPr="002750F9" w:rsidRDefault="00540BA5" w:rsidP="00FB5D6C">
            <w:pPr>
              <w:autoSpaceDE/>
              <w:autoSpaceDN/>
              <w:spacing w:line="360" w:lineRule="auto"/>
              <w:rPr>
                <w:sz w:val="24"/>
                <w:szCs w:val="24"/>
              </w:rPr>
            </w:pPr>
            <w:r w:rsidRPr="002750F9">
              <w:rPr>
                <w:sz w:val="24"/>
                <w:szCs w:val="24"/>
              </w:rPr>
              <w:t>Complainant Direct Testimony</w:t>
            </w:r>
          </w:p>
        </w:tc>
        <w:tc>
          <w:tcPr>
            <w:tcW w:w="3420" w:type="dxa"/>
          </w:tcPr>
          <w:p w:rsidR="00540BA5" w:rsidRPr="002750F9" w:rsidRDefault="00540BA5" w:rsidP="00FB5D6C">
            <w:pPr>
              <w:autoSpaceDE/>
              <w:autoSpaceDN/>
              <w:spacing w:line="360" w:lineRule="auto"/>
              <w:rPr>
                <w:sz w:val="24"/>
                <w:szCs w:val="24"/>
              </w:rPr>
            </w:pPr>
            <w:r>
              <w:rPr>
                <w:sz w:val="24"/>
                <w:szCs w:val="24"/>
              </w:rPr>
              <w:t>May 18</w:t>
            </w:r>
            <w:r w:rsidRPr="002750F9">
              <w:rPr>
                <w:sz w:val="24"/>
                <w:szCs w:val="24"/>
              </w:rPr>
              <w:t>, 2015</w:t>
            </w:r>
          </w:p>
        </w:tc>
      </w:tr>
      <w:tr w:rsidR="00540BA5" w:rsidRPr="002750F9" w:rsidTr="00FB5D6C">
        <w:tc>
          <w:tcPr>
            <w:tcW w:w="3780" w:type="dxa"/>
          </w:tcPr>
          <w:p w:rsidR="00540BA5" w:rsidRPr="002750F9" w:rsidRDefault="00540BA5" w:rsidP="00FB5D6C">
            <w:pPr>
              <w:autoSpaceDE/>
              <w:autoSpaceDN/>
              <w:spacing w:line="360" w:lineRule="auto"/>
              <w:rPr>
                <w:sz w:val="24"/>
                <w:szCs w:val="24"/>
              </w:rPr>
            </w:pPr>
            <w:r>
              <w:rPr>
                <w:sz w:val="24"/>
                <w:szCs w:val="24"/>
              </w:rPr>
              <w:t xml:space="preserve">Respond </w:t>
            </w:r>
            <w:r w:rsidRPr="002750F9">
              <w:rPr>
                <w:sz w:val="24"/>
                <w:szCs w:val="24"/>
              </w:rPr>
              <w:t>Rebuttal Testimony</w:t>
            </w:r>
          </w:p>
        </w:tc>
        <w:tc>
          <w:tcPr>
            <w:tcW w:w="3420" w:type="dxa"/>
          </w:tcPr>
          <w:p w:rsidR="00540BA5" w:rsidRPr="002750F9" w:rsidRDefault="00540BA5" w:rsidP="00FB5D6C">
            <w:pPr>
              <w:autoSpaceDE/>
              <w:autoSpaceDN/>
              <w:spacing w:line="360" w:lineRule="auto"/>
              <w:rPr>
                <w:sz w:val="24"/>
                <w:szCs w:val="24"/>
              </w:rPr>
            </w:pPr>
            <w:r>
              <w:rPr>
                <w:sz w:val="24"/>
                <w:szCs w:val="24"/>
              </w:rPr>
              <w:t>July 21</w:t>
            </w:r>
            <w:r w:rsidRPr="002750F9">
              <w:rPr>
                <w:sz w:val="24"/>
                <w:szCs w:val="24"/>
              </w:rPr>
              <w:t>, 2015</w:t>
            </w:r>
          </w:p>
        </w:tc>
      </w:tr>
      <w:tr w:rsidR="00540BA5" w:rsidRPr="002750F9" w:rsidTr="00FB5D6C">
        <w:tc>
          <w:tcPr>
            <w:tcW w:w="3780" w:type="dxa"/>
          </w:tcPr>
          <w:p w:rsidR="00540BA5" w:rsidRPr="002750F9" w:rsidRDefault="00540BA5" w:rsidP="00FB5D6C">
            <w:pPr>
              <w:autoSpaceDE/>
              <w:autoSpaceDN/>
              <w:spacing w:line="360" w:lineRule="auto"/>
              <w:rPr>
                <w:sz w:val="24"/>
                <w:szCs w:val="24"/>
              </w:rPr>
            </w:pPr>
            <w:r w:rsidRPr="002750F9">
              <w:rPr>
                <w:sz w:val="24"/>
                <w:szCs w:val="24"/>
              </w:rPr>
              <w:t xml:space="preserve">All party </w:t>
            </w:r>
            <w:proofErr w:type="spellStart"/>
            <w:r w:rsidRPr="002750F9">
              <w:rPr>
                <w:sz w:val="24"/>
                <w:szCs w:val="24"/>
              </w:rPr>
              <w:t>Surrebuttal</w:t>
            </w:r>
            <w:proofErr w:type="spellEnd"/>
            <w:r w:rsidRPr="002750F9">
              <w:rPr>
                <w:sz w:val="24"/>
                <w:szCs w:val="24"/>
              </w:rPr>
              <w:t xml:space="preserve"> Testimony</w:t>
            </w:r>
          </w:p>
        </w:tc>
        <w:tc>
          <w:tcPr>
            <w:tcW w:w="3420" w:type="dxa"/>
          </w:tcPr>
          <w:p w:rsidR="00540BA5" w:rsidRPr="002750F9" w:rsidRDefault="00540BA5" w:rsidP="00FB5D6C">
            <w:pPr>
              <w:autoSpaceDE/>
              <w:autoSpaceDN/>
              <w:spacing w:line="360" w:lineRule="auto"/>
              <w:rPr>
                <w:sz w:val="24"/>
                <w:szCs w:val="24"/>
              </w:rPr>
            </w:pPr>
            <w:r>
              <w:rPr>
                <w:sz w:val="24"/>
                <w:szCs w:val="24"/>
              </w:rPr>
              <w:t>August 19</w:t>
            </w:r>
            <w:r w:rsidRPr="002750F9">
              <w:rPr>
                <w:sz w:val="24"/>
                <w:szCs w:val="24"/>
              </w:rPr>
              <w:t>, 2015</w:t>
            </w:r>
          </w:p>
        </w:tc>
      </w:tr>
      <w:tr w:rsidR="00540BA5" w:rsidRPr="002750F9" w:rsidTr="00FB5D6C">
        <w:tc>
          <w:tcPr>
            <w:tcW w:w="3780" w:type="dxa"/>
          </w:tcPr>
          <w:p w:rsidR="00540BA5" w:rsidRPr="002750F9" w:rsidRDefault="00540BA5" w:rsidP="00FB5D6C">
            <w:pPr>
              <w:autoSpaceDE/>
              <w:autoSpaceDN/>
              <w:spacing w:line="360" w:lineRule="auto"/>
              <w:rPr>
                <w:sz w:val="24"/>
                <w:szCs w:val="24"/>
              </w:rPr>
            </w:pPr>
            <w:r w:rsidRPr="002750F9">
              <w:rPr>
                <w:sz w:val="24"/>
                <w:szCs w:val="24"/>
              </w:rPr>
              <w:t>Hearings</w:t>
            </w:r>
          </w:p>
        </w:tc>
        <w:tc>
          <w:tcPr>
            <w:tcW w:w="3420" w:type="dxa"/>
          </w:tcPr>
          <w:p w:rsidR="00540BA5" w:rsidRPr="002750F9" w:rsidRDefault="00540BA5" w:rsidP="00FB5D6C">
            <w:pPr>
              <w:autoSpaceDE/>
              <w:autoSpaceDN/>
              <w:spacing w:line="360" w:lineRule="auto"/>
              <w:rPr>
                <w:sz w:val="24"/>
                <w:szCs w:val="24"/>
              </w:rPr>
            </w:pPr>
            <w:r>
              <w:rPr>
                <w:sz w:val="24"/>
                <w:szCs w:val="24"/>
              </w:rPr>
              <w:t>August 26-28</w:t>
            </w:r>
            <w:r w:rsidRPr="002750F9">
              <w:rPr>
                <w:sz w:val="24"/>
                <w:szCs w:val="24"/>
              </w:rPr>
              <w:t>, 2015</w:t>
            </w:r>
          </w:p>
        </w:tc>
      </w:tr>
    </w:tbl>
    <w:p w:rsidR="00540BA5" w:rsidRPr="002750F9" w:rsidRDefault="00540BA5" w:rsidP="00540BA5">
      <w:pPr>
        <w:autoSpaceDE/>
        <w:autoSpaceDN/>
        <w:spacing w:line="360" w:lineRule="auto"/>
        <w:rPr>
          <w:sz w:val="24"/>
          <w:szCs w:val="24"/>
        </w:rPr>
      </w:pPr>
    </w:p>
    <w:p w:rsidR="00540BA5" w:rsidRDefault="00540BA5" w:rsidP="002750F9">
      <w:pPr>
        <w:autoSpaceDE/>
        <w:autoSpaceDN/>
        <w:spacing w:line="360" w:lineRule="auto"/>
        <w:rPr>
          <w:sz w:val="24"/>
          <w:szCs w:val="24"/>
        </w:rPr>
      </w:pPr>
      <w:r>
        <w:rPr>
          <w:sz w:val="24"/>
          <w:szCs w:val="24"/>
        </w:rPr>
        <w:t xml:space="preserve">Respond Power </w:t>
      </w:r>
      <w:r w:rsidR="00E6317E">
        <w:rPr>
          <w:sz w:val="24"/>
          <w:szCs w:val="24"/>
        </w:rPr>
        <w:t>st</w:t>
      </w:r>
      <w:r>
        <w:rPr>
          <w:sz w:val="24"/>
          <w:szCs w:val="24"/>
        </w:rPr>
        <w:t xml:space="preserve">ated that the other parties have all indicated that they do not oppose the proposed modification.  </w:t>
      </w:r>
    </w:p>
    <w:p w:rsidR="00540BA5" w:rsidRDefault="00540BA5" w:rsidP="00540BA5">
      <w:pPr>
        <w:autoSpaceDE/>
        <w:autoSpaceDN/>
        <w:spacing w:line="360" w:lineRule="auto"/>
        <w:ind w:firstLine="1440"/>
        <w:rPr>
          <w:sz w:val="24"/>
          <w:szCs w:val="24"/>
        </w:rPr>
      </w:pPr>
    </w:p>
    <w:p w:rsidR="002750F9" w:rsidRPr="002750F9" w:rsidRDefault="00317B08" w:rsidP="00540BA5">
      <w:pPr>
        <w:autoSpaceDE/>
        <w:autoSpaceDN/>
        <w:spacing w:line="360" w:lineRule="auto"/>
        <w:ind w:firstLine="1440"/>
        <w:rPr>
          <w:sz w:val="24"/>
          <w:szCs w:val="24"/>
        </w:rPr>
      </w:pPr>
      <w:r>
        <w:rPr>
          <w:sz w:val="24"/>
          <w:szCs w:val="24"/>
        </w:rPr>
        <w:t>Respond’s proposed modifications will be accepted.  As Respond indicated in its letter, this is a consolidated proceeding.  As a result,</w:t>
      </w:r>
      <w:r w:rsidR="00E6317E">
        <w:rPr>
          <w:sz w:val="24"/>
          <w:szCs w:val="24"/>
        </w:rPr>
        <w:t xml:space="preserve"> it is anticipated that</w:t>
      </w:r>
      <w:r>
        <w:rPr>
          <w:sz w:val="24"/>
          <w:szCs w:val="24"/>
        </w:rPr>
        <w:t xml:space="preserve"> Respond will be filing Rebuttal Testimony in response to at least two pieces of Direct Testimony.  Additionally, the overall delay in the hearings </w:t>
      </w:r>
      <w:r w:rsidR="00F63855">
        <w:rPr>
          <w:sz w:val="24"/>
          <w:szCs w:val="24"/>
        </w:rPr>
        <w:t xml:space="preserve">of </w:t>
      </w:r>
      <w:r>
        <w:rPr>
          <w:sz w:val="24"/>
          <w:szCs w:val="24"/>
        </w:rPr>
        <w:t>approximately two weeks</w:t>
      </w:r>
      <w:r w:rsidR="00F63855">
        <w:rPr>
          <w:sz w:val="24"/>
          <w:szCs w:val="24"/>
        </w:rPr>
        <w:t xml:space="preserve"> will not substantially delay the overall case</w:t>
      </w:r>
      <w:r>
        <w:rPr>
          <w:sz w:val="24"/>
          <w:szCs w:val="24"/>
        </w:rPr>
        <w:t>.  Respond has also indicated that no party opposes the proposed modifications</w:t>
      </w:r>
      <w:r w:rsidR="001A74F5">
        <w:rPr>
          <w:sz w:val="24"/>
          <w:szCs w:val="24"/>
        </w:rPr>
        <w:t xml:space="preserve">.  </w:t>
      </w:r>
      <w:r w:rsidR="00E6317E">
        <w:rPr>
          <w:sz w:val="24"/>
          <w:szCs w:val="24"/>
        </w:rPr>
        <w:t xml:space="preserve">Therefore, additional time to file Rebuttal Testimony is not unreasonable and </w:t>
      </w:r>
      <w:r w:rsidR="001A74F5">
        <w:rPr>
          <w:sz w:val="24"/>
          <w:szCs w:val="24"/>
        </w:rPr>
        <w:t>Respond’s proposed modifications will be adopted</w:t>
      </w:r>
      <w:r w:rsidR="002750F9" w:rsidRPr="002750F9">
        <w:rPr>
          <w:sz w:val="24"/>
          <w:szCs w:val="24"/>
        </w:rPr>
        <w:t>.</w:t>
      </w:r>
    </w:p>
    <w:p w:rsidR="002750F9" w:rsidRPr="002750F9" w:rsidRDefault="002750F9" w:rsidP="00540BA5">
      <w:pPr>
        <w:autoSpaceDE/>
        <w:autoSpaceDN/>
        <w:spacing w:line="360" w:lineRule="auto"/>
        <w:ind w:firstLine="1440"/>
        <w:rPr>
          <w:sz w:val="24"/>
          <w:szCs w:val="24"/>
        </w:rPr>
      </w:pPr>
    </w:p>
    <w:p w:rsidR="002750F9" w:rsidRPr="002750F9" w:rsidRDefault="002750F9" w:rsidP="002750F9">
      <w:pPr>
        <w:spacing w:line="360" w:lineRule="auto"/>
        <w:jc w:val="center"/>
        <w:rPr>
          <w:sz w:val="24"/>
          <w:szCs w:val="24"/>
        </w:rPr>
      </w:pPr>
      <w:r w:rsidRPr="002750F9">
        <w:rPr>
          <w:sz w:val="24"/>
          <w:szCs w:val="24"/>
          <w:u w:val="single"/>
        </w:rPr>
        <w:t>ORDER</w:t>
      </w:r>
    </w:p>
    <w:p w:rsidR="002750F9" w:rsidRPr="002750F9" w:rsidRDefault="002750F9" w:rsidP="002750F9">
      <w:pPr>
        <w:spacing w:line="360" w:lineRule="auto"/>
        <w:rPr>
          <w:sz w:val="24"/>
          <w:szCs w:val="24"/>
        </w:rPr>
      </w:pPr>
    </w:p>
    <w:p w:rsidR="002750F9" w:rsidRPr="002750F9" w:rsidRDefault="002750F9" w:rsidP="002750F9">
      <w:pPr>
        <w:spacing w:line="360" w:lineRule="auto"/>
        <w:ind w:firstLine="1440"/>
        <w:rPr>
          <w:bCs/>
          <w:sz w:val="24"/>
          <w:szCs w:val="24"/>
        </w:rPr>
      </w:pPr>
      <w:r w:rsidRPr="002750F9">
        <w:rPr>
          <w:bCs/>
          <w:sz w:val="24"/>
          <w:szCs w:val="24"/>
        </w:rPr>
        <w:t>THEREFORE,</w:t>
      </w:r>
    </w:p>
    <w:p w:rsidR="002750F9" w:rsidRPr="002750F9" w:rsidRDefault="002750F9" w:rsidP="002750F9">
      <w:pPr>
        <w:spacing w:line="360" w:lineRule="auto"/>
        <w:ind w:firstLine="1440"/>
        <w:rPr>
          <w:sz w:val="24"/>
          <w:szCs w:val="24"/>
        </w:rPr>
      </w:pPr>
    </w:p>
    <w:p w:rsidR="002750F9" w:rsidRPr="002750F9" w:rsidRDefault="002750F9" w:rsidP="002750F9">
      <w:pPr>
        <w:spacing w:line="360" w:lineRule="auto"/>
        <w:ind w:firstLine="1440"/>
        <w:rPr>
          <w:bCs/>
          <w:sz w:val="24"/>
          <w:szCs w:val="24"/>
        </w:rPr>
      </w:pPr>
      <w:r w:rsidRPr="002750F9">
        <w:rPr>
          <w:bCs/>
          <w:sz w:val="24"/>
          <w:szCs w:val="24"/>
        </w:rPr>
        <w:t>IT IS ORDERED:</w:t>
      </w:r>
    </w:p>
    <w:p w:rsidR="002750F9" w:rsidRPr="002750F9" w:rsidRDefault="002750F9" w:rsidP="002750F9">
      <w:pPr>
        <w:spacing w:line="360" w:lineRule="auto"/>
        <w:ind w:firstLine="1440"/>
        <w:rPr>
          <w:bCs/>
          <w:sz w:val="24"/>
          <w:szCs w:val="24"/>
        </w:rPr>
      </w:pPr>
    </w:p>
    <w:p w:rsidR="002750F9" w:rsidRPr="002750F9" w:rsidRDefault="002750F9" w:rsidP="002750F9">
      <w:pPr>
        <w:numPr>
          <w:ilvl w:val="0"/>
          <w:numId w:val="3"/>
        </w:numPr>
        <w:spacing w:line="360" w:lineRule="auto"/>
        <w:ind w:left="0" w:firstLine="1440"/>
        <w:rPr>
          <w:sz w:val="24"/>
          <w:szCs w:val="24"/>
        </w:rPr>
      </w:pPr>
      <w:r w:rsidRPr="002750F9">
        <w:rPr>
          <w:sz w:val="24"/>
          <w:szCs w:val="24"/>
        </w:rPr>
        <w:t xml:space="preserve">That the </w:t>
      </w:r>
      <w:r w:rsidR="001A74F5">
        <w:rPr>
          <w:sz w:val="24"/>
          <w:szCs w:val="24"/>
        </w:rPr>
        <w:t>remaining schedule for this proceeding will be modified as follows</w:t>
      </w:r>
      <w:r w:rsidRPr="002750F9">
        <w:rPr>
          <w:sz w:val="24"/>
          <w:szCs w:val="24"/>
        </w:rPr>
        <w:t>:</w:t>
      </w:r>
    </w:p>
    <w:p w:rsidR="002750F9" w:rsidRPr="002750F9" w:rsidRDefault="002750F9" w:rsidP="002750F9">
      <w:pPr>
        <w:pStyle w:val="ListParagraph"/>
        <w:autoSpaceDE/>
        <w:autoSpaceDN/>
        <w:spacing w:line="360" w:lineRule="auto"/>
        <w:ind w:left="1800"/>
      </w:pPr>
    </w:p>
    <w:tbl>
      <w:tblPr>
        <w:tblStyle w:val="TableGrid"/>
        <w:tblW w:w="0" w:type="auto"/>
        <w:tblInd w:w="648" w:type="dxa"/>
        <w:tblLook w:val="04A0" w:firstRow="1" w:lastRow="0" w:firstColumn="1" w:lastColumn="0" w:noHBand="0" w:noVBand="1"/>
      </w:tblPr>
      <w:tblGrid>
        <w:gridCol w:w="3780"/>
        <w:gridCol w:w="3420"/>
      </w:tblGrid>
      <w:tr w:rsidR="001A74F5" w:rsidRPr="002750F9" w:rsidTr="00E21DAE">
        <w:tc>
          <w:tcPr>
            <w:tcW w:w="3780" w:type="dxa"/>
          </w:tcPr>
          <w:p w:rsidR="001A74F5" w:rsidRPr="001A74F5" w:rsidRDefault="001A74F5" w:rsidP="00E21DAE">
            <w:pPr>
              <w:autoSpaceDE/>
              <w:autoSpaceDN/>
              <w:spacing w:line="360" w:lineRule="auto"/>
              <w:rPr>
                <w:sz w:val="24"/>
                <w:szCs w:val="24"/>
              </w:rPr>
            </w:pPr>
            <w:r w:rsidRPr="001A74F5">
              <w:rPr>
                <w:sz w:val="24"/>
                <w:szCs w:val="24"/>
              </w:rPr>
              <w:lastRenderedPageBreak/>
              <w:t>Complainant Direct Testimony</w:t>
            </w:r>
          </w:p>
        </w:tc>
        <w:tc>
          <w:tcPr>
            <w:tcW w:w="3420" w:type="dxa"/>
          </w:tcPr>
          <w:p w:rsidR="001A74F5" w:rsidRPr="001A74F5" w:rsidRDefault="001A74F5" w:rsidP="000426AD">
            <w:pPr>
              <w:rPr>
                <w:sz w:val="24"/>
                <w:szCs w:val="24"/>
              </w:rPr>
            </w:pPr>
            <w:r w:rsidRPr="001A74F5">
              <w:rPr>
                <w:sz w:val="24"/>
                <w:szCs w:val="24"/>
              </w:rPr>
              <w:t>May 18, 2015</w:t>
            </w:r>
          </w:p>
        </w:tc>
      </w:tr>
      <w:tr w:rsidR="001A74F5" w:rsidRPr="002750F9" w:rsidTr="00E21DAE">
        <w:tc>
          <w:tcPr>
            <w:tcW w:w="3780" w:type="dxa"/>
          </w:tcPr>
          <w:p w:rsidR="001A74F5" w:rsidRPr="001A74F5" w:rsidRDefault="001A74F5" w:rsidP="00E21DAE">
            <w:pPr>
              <w:autoSpaceDE/>
              <w:autoSpaceDN/>
              <w:spacing w:line="360" w:lineRule="auto"/>
              <w:rPr>
                <w:sz w:val="24"/>
                <w:szCs w:val="24"/>
              </w:rPr>
            </w:pPr>
            <w:r w:rsidRPr="001A74F5">
              <w:rPr>
                <w:sz w:val="24"/>
                <w:szCs w:val="24"/>
              </w:rPr>
              <w:t>Respond Rebuttal Testimony</w:t>
            </w:r>
          </w:p>
        </w:tc>
        <w:tc>
          <w:tcPr>
            <w:tcW w:w="3420" w:type="dxa"/>
          </w:tcPr>
          <w:p w:rsidR="001A74F5" w:rsidRPr="001A74F5" w:rsidRDefault="001A74F5" w:rsidP="000426AD">
            <w:pPr>
              <w:rPr>
                <w:sz w:val="24"/>
                <w:szCs w:val="24"/>
              </w:rPr>
            </w:pPr>
            <w:r w:rsidRPr="001A74F5">
              <w:rPr>
                <w:sz w:val="24"/>
                <w:szCs w:val="24"/>
              </w:rPr>
              <w:t>July 21, 2015</w:t>
            </w:r>
          </w:p>
        </w:tc>
      </w:tr>
      <w:tr w:rsidR="001A74F5" w:rsidRPr="002750F9" w:rsidTr="00E21DAE">
        <w:tc>
          <w:tcPr>
            <w:tcW w:w="3780" w:type="dxa"/>
          </w:tcPr>
          <w:p w:rsidR="001A74F5" w:rsidRPr="001A74F5" w:rsidRDefault="001A74F5" w:rsidP="00E21DAE">
            <w:pPr>
              <w:autoSpaceDE/>
              <w:autoSpaceDN/>
              <w:spacing w:line="360" w:lineRule="auto"/>
              <w:rPr>
                <w:sz w:val="24"/>
                <w:szCs w:val="24"/>
              </w:rPr>
            </w:pPr>
            <w:r w:rsidRPr="001A74F5">
              <w:rPr>
                <w:sz w:val="24"/>
                <w:szCs w:val="24"/>
              </w:rPr>
              <w:t xml:space="preserve">All party </w:t>
            </w:r>
            <w:proofErr w:type="spellStart"/>
            <w:r w:rsidRPr="001A74F5">
              <w:rPr>
                <w:sz w:val="24"/>
                <w:szCs w:val="24"/>
              </w:rPr>
              <w:t>Surrebuttal</w:t>
            </w:r>
            <w:proofErr w:type="spellEnd"/>
            <w:r w:rsidRPr="001A74F5">
              <w:rPr>
                <w:sz w:val="24"/>
                <w:szCs w:val="24"/>
              </w:rPr>
              <w:t xml:space="preserve"> Testimony</w:t>
            </w:r>
          </w:p>
        </w:tc>
        <w:tc>
          <w:tcPr>
            <w:tcW w:w="3420" w:type="dxa"/>
          </w:tcPr>
          <w:p w:rsidR="001A74F5" w:rsidRPr="001A74F5" w:rsidRDefault="001A74F5" w:rsidP="000426AD">
            <w:pPr>
              <w:rPr>
                <w:sz w:val="24"/>
                <w:szCs w:val="24"/>
              </w:rPr>
            </w:pPr>
            <w:r w:rsidRPr="001A74F5">
              <w:rPr>
                <w:sz w:val="24"/>
                <w:szCs w:val="24"/>
              </w:rPr>
              <w:t>August 19, 2015</w:t>
            </w:r>
          </w:p>
        </w:tc>
      </w:tr>
      <w:tr w:rsidR="001A74F5" w:rsidRPr="002750F9" w:rsidTr="00E21DAE">
        <w:tc>
          <w:tcPr>
            <w:tcW w:w="3780" w:type="dxa"/>
          </w:tcPr>
          <w:p w:rsidR="001A74F5" w:rsidRPr="001A74F5" w:rsidRDefault="001A74F5" w:rsidP="00E21DAE">
            <w:pPr>
              <w:autoSpaceDE/>
              <w:autoSpaceDN/>
              <w:spacing w:line="360" w:lineRule="auto"/>
              <w:rPr>
                <w:sz w:val="24"/>
                <w:szCs w:val="24"/>
              </w:rPr>
            </w:pPr>
            <w:r w:rsidRPr="001A74F5">
              <w:rPr>
                <w:sz w:val="24"/>
                <w:szCs w:val="24"/>
              </w:rPr>
              <w:t>Hearings</w:t>
            </w:r>
          </w:p>
        </w:tc>
        <w:tc>
          <w:tcPr>
            <w:tcW w:w="3420" w:type="dxa"/>
          </w:tcPr>
          <w:p w:rsidR="001A74F5" w:rsidRPr="001A74F5" w:rsidRDefault="001A74F5" w:rsidP="000426AD">
            <w:pPr>
              <w:rPr>
                <w:sz w:val="24"/>
                <w:szCs w:val="24"/>
              </w:rPr>
            </w:pPr>
            <w:r w:rsidRPr="001A74F5">
              <w:rPr>
                <w:sz w:val="24"/>
                <w:szCs w:val="24"/>
              </w:rPr>
              <w:t>August 26-28, 2015</w:t>
            </w:r>
          </w:p>
        </w:tc>
      </w:tr>
    </w:tbl>
    <w:p w:rsidR="002750F9" w:rsidRPr="002750F9" w:rsidRDefault="002750F9" w:rsidP="002750F9">
      <w:pPr>
        <w:pStyle w:val="ListParagraph"/>
        <w:autoSpaceDE/>
        <w:autoSpaceDN/>
        <w:spacing w:line="360" w:lineRule="auto"/>
        <w:ind w:left="1800"/>
      </w:pPr>
    </w:p>
    <w:p w:rsidR="002750F9" w:rsidRPr="002750F9" w:rsidRDefault="002750F9" w:rsidP="002750F9">
      <w:pPr>
        <w:numPr>
          <w:ilvl w:val="0"/>
          <w:numId w:val="3"/>
        </w:numPr>
        <w:autoSpaceDE/>
        <w:autoSpaceDN/>
        <w:spacing w:line="360" w:lineRule="auto"/>
        <w:ind w:left="0" w:firstLine="1440"/>
        <w:rPr>
          <w:sz w:val="24"/>
          <w:szCs w:val="24"/>
        </w:rPr>
      </w:pPr>
      <w:r w:rsidRPr="002750F9">
        <w:rPr>
          <w:sz w:val="24"/>
          <w:szCs w:val="24"/>
        </w:rPr>
        <w:t>That all hearings will be held in a Hearing Room in the Commonwealth Keystone Building in Harrisburg.</w:t>
      </w:r>
    </w:p>
    <w:p w:rsidR="002750F9" w:rsidRPr="002750F9" w:rsidRDefault="002750F9" w:rsidP="002750F9">
      <w:pPr>
        <w:ind w:left="1440"/>
        <w:rPr>
          <w:sz w:val="24"/>
          <w:szCs w:val="24"/>
        </w:rPr>
      </w:pPr>
    </w:p>
    <w:p w:rsidR="002750F9" w:rsidRDefault="002750F9" w:rsidP="002750F9">
      <w:pPr>
        <w:rPr>
          <w:sz w:val="24"/>
          <w:szCs w:val="24"/>
        </w:rPr>
      </w:pPr>
    </w:p>
    <w:p w:rsidR="001A74F5" w:rsidRPr="002750F9" w:rsidRDefault="001A74F5" w:rsidP="002750F9">
      <w:pPr>
        <w:rPr>
          <w:sz w:val="24"/>
          <w:szCs w:val="24"/>
        </w:rPr>
      </w:pPr>
    </w:p>
    <w:p w:rsidR="002750F9" w:rsidRPr="002750F9" w:rsidRDefault="002750F9" w:rsidP="002750F9">
      <w:pPr>
        <w:rPr>
          <w:sz w:val="24"/>
          <w:szCs w:val="24"/>
          <w:u w:val="single"/>
        </w:rPr>
      </w:pPr>
      <w:r w:rsidRPr="002750F9">
        <w:rPr>
          <w:sz w:val="24"/>
          <w:szCs w:val="24"/>
        </w:rPr>
        <w:t xml:space="preserve">Date: </w:t>
      </w:r>
      <w:r w:rsidR="001A74F5">
        <w:rPr>
          <w:sz w:val="24"/>
          <w:szCs w:val="24"/>
          <w:u w:val="single"/>
        </w:rPr>
        <w:t>May 1</w:t>
      </w:r>
      <w:r w:rsidRPr="002750F9">
        <w:rPr>
          <w:sz w:val="24"/>
          <w:szCs w:val="24"/>
          <w:u w:val="single"/>
        </w:rPr>
        <w:t>, 2015</w:t>
      </w:r>
      <w:r w:rsidRPr="002750F9">
        <w:rPr>
          <w:sz w:val="24"/>
          <w:szCs w:val="24"/>
        </w:rPr>
        <w:tab/>
      </w:r>
      <w:r w:rsidR="001A74F5">
        <w:rPr>
          <w:sz w:val="24"/>
          <w:szCs w:val="24"/>
        </w:rPr>
        <w:tab/>
      </w:r>
      <w:r w:rsidRPr="002750F9">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Elizabeth Barnes</w:t>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Administrative Law Judge</w:t>
      </w:r>
    </w:p>
    <w:p w:rsidR="002750F9" w:rsidRDefault="002750F9" w:rsidP="002750F9">
      <w:pPr>
        <w:rPr>
          <w:sz w:val="24"/>
          <w:szCs w:val="24"/>
          <w:u w:val="single"/>
        </w:rPr>
      </w:pPr>
    </w:p>
    <w:p w:rsidR="001A74F5" w:rsidRPr="002750F9" w:rsidRDefault="001A74F5" w:rsidP="002750F9">
      <w:pPr>
        <w:rPr>
          <w:sz w:val="24"/>
          <w:szCs w:val="24"/>
          <w:u w:val="single"/>
        </w:rPr>
      </w:pPr>
    </w:p>
    <w:p w:rsidR="002750F9" w:rsidRPr="002750F9" w:rsidRDefault="002750F9" w:rsidP="002750F9">
      <w:pPr>
        <w:rPr>
          <w:sz w:val="24"/>
          <w:szCs w:val="24"/>
          <w:u w:val="single"/>
        </w:rPr>
      </w:pPr>
    </w:p>
    <w:p w:rsidR="002750F9" w:rsidRPr="002750F9" w:rsidRDefault="002750F9" w:rsidP="002750F9">
      <w:pPr>
        <w:rPr>
          <w:sz w:val="24"/>
          <w:szCs w:val="24"/>
          <w:u w:val="single"/>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 xml:space="preserve">Joel H. Cheskis </w:t>
      </w:r>
    </w:p>
    <w:p w:rsidR="003551D8" w:rsidRDefault="002750F9" w:rsidP="001A74F5">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Administrative Law Judge</w:t>
      </w: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Default="00B642D1" w:rsidP="001A74F5">
      <w:pPr>
        <w:rPr>
          <w:sz w:val="24"/>
          <w:szCs w:val="24"/>
        </w:rPr>
      </w:pPr>
    </w:p>
    <w:p w:rsidR="00B642D1" w:rsidRPr="00E91C8E" w:rsidRDefault="00B642D1" w:rsidP="00B642D1">
      <w:pPr>
        <w:rPr>
          <w:rFonts w:ascii="Microsoft Sans Serif" w:hAnsi="Microsoft Sans Serif" w:cs="Microsoft Sans Serif"/>
          <w:b/>
          <w:i/>
          <w:sz w:val="24"/>
          <w:szCs w:val="24"/>
          <w:u w:val="single"/>
        </w:rPr>
      </w:pPr>
      <w:r w:rsidRPr="00483E47">
        <w:rPr>
          <w:rFonts w:ascii="Microsoft Sans Serif" w:hAnsi="Microsoft Sans Serif" w:cs="Microsoft Sans Serif"/>
          <w:b/>
          <w:sz w:val="24"/>
          <w:szCs w:val="24"/>
          <w:u w:val="single"/>
        </w:rPr>
        <w:lastRenderedPageBreak/>
        <w:t>C-2014-242765</w:t>
      </w:r>
      <w:r>
        <w:rPr>
          <w:rFonts w:ascii="Microsoft Sans Serif" w:hAnsi="Microsoft Sans Serif" w:cs="Microsoft Sans Serif"/>
          <w:b/>
          <w:sz w:val="24"/>
          <w:szCs w:val="24"/>
          <w:u w:val="single"/>
        </w:rPr>
        <w:t>9</w:t>
      </w:r>
      <w:r w:rsidRPr="00483E47">
        <w:rPr>
          <w:rFonts w:ascii="Microsoft Sans Serif" w:hAnsi="Microsoft Sans Serif" w:cs="Microsoft Sans Serif"/>
          <w:b/>
          <w:sz w:val="24"/>
          <w:szCs w:val="24"/>
          <w:u w:val="single"/>
        </w:rPr>
        <w:t xml:space="preserve"> - ATTORNEY GENERAL PA &amp; OFFICE OF CONSUMER ADVOCATE v. </w:t>
      </w:r>
      <w:r>
        <w:rPr>
          <w:rFonts w:ascii="Microsoft Sans Serif" w:hAnsi="Microsoft Sans Serif" w:cs="Microsoft Sans Serif"/>
          <w:b/>
          <w:sz w:val="24"/>
          <w:szCs w:val="24"/>
          <w:u w:val="single"/>
        </w:rPr>
        <w:t>RESPOND POWER LLC</w:t>
      </w:r>
    </w:p>
    <w:p w:rsidR="00B642D1" w:rsidRPr="00483E47" w:rsidRDefault="00B642D1" w:rsidP="00B642D1">
      <w:pPr>
        <w:rPr>
          <w:rFonts w:ascii="Microsoft Sans Serif" w:hAnsi="Microsoft Sans Serif" w:cs="Microsoft Sans Serif"/>
          <w:sz w:val="24"/>
          <w:szCs w:val="24"/>
        </w:rPr>
      </w:pPr>
      <w:r w:rsidRPr="00483E47">
        <w:rPr>
          <w:rFonts w:ascii="Microsoft Sans Serif" w:hAnsi="Microsoft Sans Serif" w:cs="Microsoft Sans Serif"/>
          <w:b/>
          <w:sz w:val="24"/>
          <w:szCs w:val="24"/>
          <w:u w:val="single"/>
        </w:rPr>
        <w:cr/>
      </w:r>
      <w:r w:rsidRPr="00483E47">
        <w:rPr>
          <w:rFonts w:ascii="Microsoft Sans Serif" w:hAnsi="Microsoft Sans Serif" w:cs="Microsoft Sans Serif"/>
          <w:sz w:val="24"/>
          <w:szCs w:val="24"/>
        </w:rPr>
        <w:t>JOHN M ABEL ESQUIRE</w:t>
      </w:r>
      <w:r w:rsidRPr="00483E47">
        <w:rPr>
          <w:rFonts w:ascii="Microsoft Sans Serif" w:hAnsi="Microsoft Sans Serif" w:cs="Microsoft Sans Serif"/>
          <w:sz w:val="24"/>
          <w:szCs w:val="24"/>
        </w:rPr>
        <w:cr/>
      </w:r>
      <w:r>
        <w:rPr>
          <w:rFonts w:ascii="Microsoft Sans Serif" w:hAnsi="Microsoft Sans Serif" w:cs="Microsoft Sans Serif"/>
          <w:sz w:val="24"/>
          <w:szCs w:val="24"/>
        </w:rPr>
        <w:t>NICOLE R BECK</w:t>
      </w:r>
      <w:r w:rsidRPr="00483E47">
        <w:rPr>
          <w:rFonts w:ascii="Microsoft Sans Serif" w:hAnsi="Microsoft Sans Serif" w:cs="Microsoft Sans Serif"/>
          <w:sz w:val="24"/>
          <w:szCs w:val="24"/>
        </w:rPr>
        <w:t xml:space="preserve"> ESQUIRE</w:t>
      </w:r>
    </w:p>
    <w:p w:rsidR="00B642D1" w:rsidRDefault="00B642D1" w:rsidP="00B642D1">
      <w:pPr>
        <w:rPr>
          <w:rFonts w:ascii="Microsoft Sans Serif" w:hAnsi="Microsoft Sans Serif" w:cs="Microsoft Sans Serif"/>
          <w:sz w:val="24"/>
          <w:szCs w:val="24"/>
        </w:rPr>
      </w:pPr>
      <w:r w:rsidRPr="00483E47">
        <w:rPr>
          <w:rFonts w:ascii="Microsoft Sans Serif" w:hAnsi="Microsoft Sans Serif" w:cs="Microsoft Sans Serif"/>
          <w:sz w:val="24"/>
          <w:szCs w:val="24"/>
        </w:rPr>
        <w:t>PA OFFICE OF ATTORNEY GENERAL</w:t>
      </w:r>
      <w:r w:rsidRPr="00483E47">
        <w:rPr>
          <w:rFonts w:ascii="Microsoft Sans Serif" w:hAnsi="Microsoft Sans Serif" w:cs="Microsoft Sans Serif"/>
          <w:sz w:val="24"/>
          <w:szCs w:val="24"/>
        </w:rPr>
        <w:cr/>
        <w:t>BUREAU OF CONSUMER PROTECTION</w:t>
      </w:r>
      <w:r w:rsidRPr="00483E47">
        <w:rPr>
          <w:rFonts w:ascii="Microsoft Sans Serif" w:hAnsi="Microsoft Sans Serif" w:cs="Microsoft Sans Serif"/>
          <w:sz w:val="24"/>
          <w:szCs w:val="24"/>
        </w:rPr>
        <w:cr/>
        <w:t>15</w:t>
      </w:r>
      <w:r w:rsidRPr="00483E47">
        <w:rPr>
          <w:rFonts w:ascii="Microsoft Sans Serif" w:hAnsi="Microsoft Sans Serif" w:cs="Microsoft Sans Serif"/>
          <w:sz w:val="24"/>
          <w:szCs w:val="24"/>
          <w:vertAlign w:val="superscript"/>
        </w:rPr>
        <w:t>TH</w:t>
      </w:r>
      <w:r w:rsidRPr="00483E47">
        <w:rPr>
          <w:rFonts w:ascii="Microsoft Sans Serif" w:hAnsi="Microsoft Sans Serif" w:cs="Microsoft Sans Serif"/>
          <w:sz w:val="24"/>
          <w:szCs w:val="24"/>
        </w:rPr>
        <w:t xml:space="preserve"> FL STRAWBERRY SQUARE</w:t>
      </w:r>
      <w:r w:rsidRPr="00483E47">
        <w:rPr>
          <w:rFonts w:ascii="Microsoft Sans Serif" w:hAnsi="Microsoft Sans Serif" w:cs="Microsoft Sans Serif"/>
          <w:sz w:val="24"/>
          <w:szCs w:val="24"/>
        </w:rPr>
        <w:cr/>
        <w:t>HARRISBURG PA  17120</w:t>
      </w:r>
      <w:r w:rsidRPr="00483E47">
        <w:rPr>
          <w:rFonts w:ascii="Microsoft Sans Serif" w:hAnsi="Microsoft Sans Serif" w:cs="Microsoft Sans Serif"/>
          <w:sz w:val="24"/>
          <w:szCs w:val="24"/>
        </w:rPr>
        <w:cr/>
      </w:r>
      <w:r w:rsidRPr="00483E47">
        <w:rPr>
          <w:rFonts w:ascii="Microsoft Sans Serif" w:hAnsi="Microsoft Sans Serif" w:cs="Microsoft Sans Serif"/>
          <w:sz w:val="24"/>
          <w:szCs w:val="24"/>
        </w:rPr>
        <w:cr/>
        <w:t xml:space="preserve">CANDIS A TUNILO </w:t>
      </w:r>
      <w:r>
        <w:rPr>
          <w:rFonts w:ascii="Microsoft Sans Serif" w:hAnsi="Microsoft Sans Serif" w:cs="Microsoft Sans Serif"/>
          <w:sz w:val="24"/>
          <w:szCs w:val="24"/>
        </w:rPr>
        <w:t>ESQUIRE</w:t>
      </w:r>
      <w:r>
        <w:rPr>
          <w:rFonts w:ascii="Microsoft Sans Serif" w:hAnsi="Microsoft Sans Serif" w:cs="Microsoft Sans Serif"/>
          <w:sz w:val="24"/>
          <w:szCs w:val="24"/>
        </w:rPr>
        <w:cr/>
        <w:t>**CHRISTY APPLEBY ESQUIRE*</w:t>
      </w:r>
    </w:p>
    <w:p w:rsidR="00B642D1" w:rsidRPr="00483E47" w:rsidRDefault="00B642D1" w:rsidP="00B642D1">
      <w:pPr>
        <w:rPr>
          <w:rFonts w:ascii="Microsoft Sans Serif" w:hAnsi="Microsoft Sans Serif" w:cs="Microsoft Sans Serif"/>
          <w:sz w:val="24"/>
          <w:szCs w:val="24"/>
        </w:rPr>
      </w:pPr>
      <w:r w:rsidRPr="00483E47">
        <w:rPr>
          <w:rFonts w:ascii="Microsoft Sans Serif" w:hAnsi="Microsoft Sans Serif" w:cs="Microsoft Sans Serif"/>
          <w:sz w:val="24"/>
          <w:szCs w:val="24"/>
        </w:rPr>
        <w:t>KRISTINE E ROBINSON ESQUIRE</w:t>
      </w:r>
    </w:p>
    <w:p w:rsidR="00B642D1" w:rsidRPr="00E91C8E" w:rsidRDefault="00B642D1" w:rsidP="00B642D1">
      <w:pPr>
        <w:rPr>
          <w:rFonts w:ascii="Microsoft Sans Serif" w:hAnsi="Microsoft Sans Serif" w:cs="Microsoft Sans Serif"/>
          <w:b/>
          <w:i/>
          <w:sz w:val="24"/>
          <w:szCs w:val="24"/>
          <w:u w:val="single"/>
        </w:rPr>
      </w:pPr>
      <w:r w:rsidRPr="00483E47">
        <w:rPr>
          <w:rFonts w:ascii="Microsoft Sans Serif" w:hAnsi="Microsoft Sans Serif" w:cs="Microsoft Sans Serif"/>
          <w:sz w:val="24"/>
          <w:szCs w:val="24"/>
        </w:rPr>
        <w:t>OFFICE OF CONSUMER ADVOCATE</w:t>
      </w:r>
      <w:r w:rsidRPr="00483E47">
        <w:rPr>
          <w:rFonts w:ascii="Microsoft Sans Serif" w:hAnsi="Microsoft Sans Serif" w:cs="Microsoft Sans Serif"/>
          <w:sz w:val="24"/>
          <w:szCs w:val="24"/>
        </w:rPr>
        <w:cr/>
        <w:t>5</w:t>
      </w:r>
      <w:r w:rsidRPr="00483E47">
        <w:rPr>
          <w:rFonts w:ascii="Microsoft Sans Serif" w:hAnsi="Microsoft Sans Serif" w:cs="Microsoft Sans Serif"/>
          <w:sz w:val="24"/>
          <w:szCs w:val="24"/>
          <w:vertAlign w:val="superscript"/>
        </w:rPr>
        <w:t>TH</w:t>
      </w:r>
      <w:r w:rsidRPr="00483E47">
        <w:rPr>
          <w:rFonts w:ascii="Microsoft Sans Serif" w:hAnsi="Microsoft Sans Serif" w:cs="Microsoft Sans Serif"/>
          <w:sz w:val="24"/>
          <w:szCs w:val="24"/>
        </w:rPr>
        <w:t xml:space="preserve"> FLOOR FORUM PLACE</w:t>
      </w:r>
      <w:r w:rsidRPr="00483E47">
        <w:rPr>
          <w:rFonts w:ascii="Microsoft Sans Serif" w:hAnsi="Microsoft Sans Serif" w:cs="Microsoft Sans Serif"/>
          <w:sz w:val="24"/>
          <w:szCs w:val="24"/>
        </w:rPr>
        <w:cr/>
        <w:t>555 WALNUT STREET</w:t>
      </w:r>
      <w:r w:rsidRPr="00483E47">
        <w:rPr>
          <w:rFonts w:ascii="Microsoft Sans Serif" w:hAnsi="Microsoft Sans Serif" w:cs="Microsoft Sans Serif"/>
          <w:sz w:val="24"/>
          <w:szCs w:val="24"/>
        </w:rPr>
        <w:cr/>
        <w:t>HARRISBURG PA  17101-1923</w:t>
      </w:r>
      <w:r w:rsidRPr="00483E47">
        <w:rPr>
          <w:rFonts w:ascii="Microsoft Sans Serif" w:hAnsi="Microsoft Sans Serif" w:cs="Microsoft Sans Serif"/>
          <w:sz w:val="24"/>
          <w:szCs w:val="24"/>
        </w:rPr>
        <w:cr/>
      </w:r>
      <w:r w:rsidRPr="00BB0DFF">
        <w:rPr>
          <w:rFonts w:ascii="Microsoft Sans Serif" w:hAnsi="Microsoft Sans Serif" w:cs="Microsoft Sans Serif"/>
          <w:sz w:val="24"/>
          <w:szCs w:val="24"/>
          <w:u w:val="single"/>
        </w:rPr>
        <w:t>**</w:t>
      </w:r>
      <w:r w:rsidRPr="00E91C8E">
        <w:rPr>
          <w:rFonts w:ascii="Microsoft Sans Serif" w:hAnsi="Microsoft Sans Serif" w:cs="Microsoft Sans Serif"/>
          <w:b/>
          <w:i/>
          <w:sz w:val="24"/>
          <w:szCs w:val="24"/>
          <w:u w:val="single"/>
        </w:rPr>
        <w:t>Accepts eService</w:t>
      </w:r>
    </w:p>
    <w:p w:rsidR="00B642D1" w:rsidRDefault="00B642D1" w:rsidP="00B642D1">
      <w:pPr>
        <w:rPr>
          <w:rFonts w:ascii="Microsoft Sans Serif" w:hAnsi="Microsoft Sans Serif" w:cs="Microsoft Sans Serif"/>
          <w:b/>
          <w:i/>
          <w:sz w:val="24"/>
          <w:szCs w:val="24"/>
          <w:u w:val="single"/>
        </w:rPr>
      </w:pPr>
      <w:r w:rsidRPr="00483E47">
        <w:rPr>
          <w:rFonts w:ascii="Microsoft Sans Serif" w:hAnsi="Microsoft Sans Serif" w:cs="Microsoft Sans Serif"/>
          <w:sz w:val="24"/>
          <w:szCs w:val="24"/>
        </w:rPr>
        <w:cr/>
        <w:t>SHARON WEBB ESQUIRE</w:t>
      </w:r>
      <w:r w:rsidRPr="00483E47">
        <w:rPr>
          <w:rFonts w:ascii="Microsoft Sans Serif" w:hAnsi="Microsoft Sans Serif" w:cs="Microsoft Sans Serif"/>
          <w:sz w:val="24"/>
          <w:szCs w:val="24"/>
        </w:rPr>
        <w:cr/>
        <w:t xml:space="preserve">OFFICE OF </w:t>
      </w:r>
      <w:r>
        <w:rPr>
          <w:rFonts w:ascii="Microsoft Sans Serif" w:hAnsi="Microsoft Sans Serif" w:cs="Microsoft Sans Serif"/>
          <w:sz w:val="24"/>
          <w:szCs w:val="24"/>
        </w:rPr>
        <w:t>SMALL BUSINESS ADVOCATE</w:t>
      </w:r>
      <w:r>
        <w:rPr>
          <w:rFonts w:ascii="Microsoft Sans Serif" w:hAnsi="Microsoft Sans Serif" w:cs="Microsoft Sans Serif"/>
          <w:sz w:val="24"/>
          <w:szCs w:val="24"/>
        </w:rPr>
        <w:cr/>
        <w:t>SUITE 2</w:t>
      </w:r>
      <w:r w:rsidRPr="00483E47">
        <w:rPr>
          <w:rFonts w:ascii="Microsoft Sans Serif" w:hAnsi="Microsoft Sans Serif" w:cs="Microsoft Sans Serif"/>
          <w:sz w:val="24"/>
          <w:szCs w:val="24"/>
        </w:rPr>
        <w:t>02</w:t>
      </w:r>
      <w:r w:rsidRPr="00483E47">
        <w:rPr>
          <w:rFonts w:ascii="Microsoft Sans Serif" w:hAnsi="Microsoft Sans Serif" w:cs="Microsoft Sans Serif"/>
          <w:sz w:val="24"/>
          <w:szCs w:val="24"/>
        </w:rPr>
        <w:cr/>
        <w:t xml:space="preserve">300 NORTH SECOND </w:t>
      </w:r>
      <w:proofErr w:type="gramStart"/>
      <w:r w:rsidRPr="00483E47">
        <w:rPr>
          <w:rFonts w:ascii="Microsoft Sans Serif" w:hAnsi="Microsoft Sans Serif" w:cs="Microsoft Sans Serif"/>
          <w:sz w:val="24"/>
          <w:szCs w:val="24"/>
        </w:rPr>
        <w:t>STREET</w:t>
      </w:r>
      <w:proofErr w:type="gramEnd"/>
      <w:r w:rsidRPr="00483E47">
        <w:rPr>
          <w:rFonts w:ascii="Microsoft Sans Serif" w:hAnsi="Microsoft Sans Serif" w:cs="Microsoft Sans Serif"/>
          <w:sz w:val="24"/>
          <w:szCs w:val="24"/>
        </w:rPr>
        <w:cr/>
      </w:r>
      <w:r w:rsidRPr="00E91C8E">
        <w:rPr>
          <w:rFonts w:ascii="Microsoft Sans Serif" w:hAnsi="Microsoft Sans Serif" w:cs="Microsoft Sans Serif"/>
          <w:sz w:val="24"/>
          <w:szCs w:val="24"/>
        </w:rPr>
        <w:t>HARRISBURG PA  17101</w:t>
      </w:r>
      <w:r w:rsidRPr="00E91C8E">
        <w:rPr>
          <w:rFonts w:ascii="Microsoft Sans Serif" w:hAnsi="Microsoft Sans Serif" w:cs="Microsoft Sans Serif"/>
          <w:sz w:val="24"/>
          <w:szCs w:val="24"/>
        </w:rPr>
        <w:cr/>
      </w:r>
      <w:r w:rsidRPr="00E91C8E">
        <w:rPr>
          <w:rFonts w:ascii="Microsoft Sans Serif" w:hAnsi="Microsoft Sans Serif" w:cs="Microsoft Sans Serif"/>
          <w:b/>
          <w:i/>
          <w:sz w:val="24"/>
          <w:szCs w:val="24"/>
          <w:u w:val="single"/>
        </w:rPr>
        <w:t>Accepts eService</w:t>
      </w:r>
    </w:p>
    <w:p w:rsidR="00B642D1" w:rsidRPr="00E91C8E" w:rsidRDefault="00B642D1" w:rsidP="00B642D1">
      <w:pPr>
        <w:rPr>
          <w:rFonts w:ascii="Microsoft Sans Serif" w:hAnsi="Microsoft Sans Serif" w:cs="Microsoft Sans Serif"/>
          <w:sz w:val="24"/>
          <w:szCs w:val="24"/>
        </w:rPr>
      </w:pPr>
    </w:p>
    <w:p w:rsidR="00B642D1" w:rsidRDefault="00B642D1" w:rsidP="00B642D1">
      <w:pPr>
        <w:rPr>
          <w:rFonts w:ascii="Microsoft Sans Serif" w:hAnsi="Microsoft Sans Serif" w:cs="Microsoft Sans Serif"/>
          <w:sz w:val="24"/>
          <w:szCs w:val="24"/>
        </w:rPr>
      </w:pPr>
      <w:r>
        <w:rPr>
          <w:rFonts w:ascii="Microsoft Sans Serif" w:hAnsi="Microsoft Sans Serif" w:cs="Microsoft Sans Serif"/>
          <w:sz w:val="24"/>
          <w:szCs w:val="24"/>
        </w:rPr>
        <w:t>ADAM YOUNG</w:t>
      </w:r>
      <w:r w:rsidRPr="00E91C8E">
        <w:rPr>
          <w:rFonts w:ascii="Microsoft Sans Serif" w:hAnsi="Microsoft Sans Serif" w:cs="Microsoft Sans Serif"/>
          <w:sz w:val="24"/>
          <w:szCs w:val="24"/>
        </w:rPr>
        <w:t xml:space="preserve"> ESQUIRE</w:t>
      </w:r>
    </w:p>
    <w:p w:rsidR="00B642D1" w:rsidRDefault="00B642D1" w:rsidP="00B642D1">
      <w:pPr>
        <w:rPr>
          <w:rFonts w:ascii="Microsoft Sans Serif" w:hAnsi="Microsoft Sans Serif" w:cs="Microsoft Sans Serif"/>
          <w:sz w:val="24"/>
          <w:szCs w:val="24"/>
        </w:rPr>
      </w:pPr>
      <w:r>
        <w:rPr>
          <w:rFonts w:ascii="Microsoft Sans Serif" w:hAnsi="Microsoft Sans Serif" w:cs="Microsoft Sans Serif"/>
          <w:sz w:val="24"/>
          <w:szCs w:val="24"/>
        </w:rPr>
        <w:t>MICHAEL L SWINDLER ESQUIRE</w:t>
      </w:r>
    </w:p>
    <w:p w:rsidR="00B642D1" w:rsidRPr="00E91C8E" w:rsidRDefault="00B642D1" w:rsidP="00B642D1">
      <w:pPr>
        <w:rPr>
          <w:rFonts w:ascii="Microsoft Sans Serif" w:hAnsi="Microsoft Sans Serif" w:cs="Microsoft Sans Serif"/>
          <w:sz w:val="24"/>
          <w:szCs w:val="24"/>
        </w:rPr>
      </w:pPr>
      <w:r>
        <w:rPr>
          <w:rFonts w:ascii="Microsoft Sans Serif" w:hAnsi="Microsoft Sans Serif" w:cs="Microsoft Sans Serif"/>
          <w:sz w:val="24"/>
          <w:szCs w:val="24"/>
        </w:rPr>
        <w:t>WAYNE T SCOTT ESQUIRE</w:t>
      </w:r>
    </w:p>
    <w:p w:rsidR="00B642D1" w:rsidRPr="00E91C8E" w:rsidRDefault="00B642D1" w:rsidP="00B642D1">
      <w:pPr>
        <w:rPr>
          <w:rFonts w:ascii="Microsoft Sans Serif" w:hAnsi="Microsoft Sans Serif" w:cs="Microsoft Sans Serif"/>
          <w:sz w:val="24"/>
          <w:szCs w:val="24"/>
        </w:rPr>
      </w:pPr>
      <w:r w:rsidRPr="00E91C8E">
        <w:rPr>
          <w:rFonts w:ascii="Microsoft Sans Serif" w:hAnsi="Microsoft Sans Serif" w:cs="Microsoft Sans Serif"/>
          <w:sz w:val="24"/>
          <w:szCs w:val="24"/>
        </w:rPr>
        <w:t xml:space="preserve">PA PUC </w:t>
      </w:r>
      <w:r>
        <w:rPr>
          <w:rFonts w:ascii="Microsoft Sans Serif" w:hAnsi="Microsoft Sans Serif" w:cs="Microsoft Sans Serif"/>
          <w:sz w:val="24"/>
          <w:szCs w:val="24"/>
        </w:rPr>
        <w:t>I&amp;E</w:t>
      </w:r>
    </w:p>
    <w:p w:rsidR="00B642D1" w:rsidRPr="00E91C8E" w:rsidRDefault="00B642D1" w:rsidP="00B642D1">
      <w:pPr>
        <w:rPr>
          <w:rFonts w:ascii="Microsoft Sans Serif" w:hAnsi="Microsoft Sans Serif" w:cs="Microsoft Sans Serif"/>
          <w:sz w:val="24"/>
          <w:szCs w:val="24"/>
        </w:rPr>
      </w:pPr>
      <w:r w:rsidRPr="00E91C8E">
        <w:rPr>
          <w:rFonts w:ascii="Microsoft Sans Serif" w:hAnsi="Microsoft Sans Serif" w:cs="Microsoft Sans Serif"/>
          <w:sz w:val="24"/>
          <w:szCs w:val="24"/>
        </w:rPr>
        <w:t>PO BOX 3265</w:t>
      </w:r>
    </w:p>
    <w:p w:rsidR="00B642D1" w:rsidRPr="00E91C8E" w:rsidRDefault="00B642D1" w:rsidP="00B642D1">
      <w:pPr>
        <w:rPr>
          <w:rFonts w:ascii="Microsoft Sans Serif" w:hAnsi="Microsoft Sans Serif" w:cs="Microsoft Sans Serif"/>
          <w:sz w:val="24"/>
          <w:szCs w:val="24"/>
        </w:rPr>
      </w:pPr>
      <w:r w:rsidRPr="00E91C8E">
        <w:rPr>
          <w:rFonts w:ascii="Microsoft Sans Serif" w:hAnsi="Microsoft Sans Serif" w:cs="Microsoft Sans Serif"/>
          <w:sz w:val="24"/>
          <w:szCs w:val="24"/>
        </w:rPr>
        <w:t>HARRISBURG PA  17105-3265</w:t>
      </w:r>
    </w:p>
    <w:p w:rsidR="00B642D1" w:rsidRPr="00E91C8E" w:rsidRDefault="00B642D1" w:rsidP="00B642D1">
      <w:pPr>
        <w:rPr>
          <w:rFonts w:ascii="Microsoft Sans Serif" w:hAnsi="Microsoft Sans Serif" w:cs="Microsoft Sans Serif"/>
          <w:b/>
          <w:i/>
          <w:sz w:val="24"/>
          <w:szCs w:val="24"/>
          <w:u w:val="single"/>
        </w:rPr>
      </w:pPr>
      <w:r w:rsidRPr="00E91C8E">
        <w:rPr>
          <w:rFonts w:ascii="Microsoft Sans Serif" w:hAnsi="Microsoft Sans Serif" w:cs="Microsoft Sans Serif"/>
          <w:b/>
          <w:i/>
          <w:sz w:val="24"/>
          <w:szCs w:val="24"/>
          <w:u w:val="single"/>
        </w:rPr>
        <w:t>Accepts eService</w:t>
      </w:r>
    </w:p>
    <w:p w:rsidR="00B642D1" w:rsidRPr="00E91C8E" w:rsidRDefault="00B642D1" w:rsidP="00B642D1">
      <w:pPr>
        <w:rPr>
          <w:rFonts w:ascii="Microsoft Sans Serif" w:hAnsi="Microsoft Sans Serif" w:cs="Microsoft Sans Serif"/>
          <w:sz w:val="24"/>
          <w:szCs w:val="24"/>
        </w:rPr>
      </w:pPr>
    </w:p>
    <w:p w:rsidR="00B642D1" w:rsidRPr="00E91C8E" w:rsidRDefault="00B642D1" w:rsidP="00B642D1">
      <w:pPr>
        <w:rPr>
          <w:rFonts w:ascii="Microsoft Sans Serif" w:hAnsi="Microsoft Sans Serif" w:cs="Microsoft Sans Serif"/>
          <w:sz w:val="24"/>
          <w:szCs w:val="24"/>
        </w:rPr>
      </w:pPr>
      <w:r w:rsidRPr="00E91C8E">
        <w:rPr>
          <w:rFonts w:ascii="Microsoft Sans Serif" w:hAnsi="Microsoft Sans Serif" w:cs="Microsoft Sans Serif"/>
          <w:sz w:val="24"/>
          <w:szCs w:val="24"/>
        </w:rPr>
        <w:t>KAREN MOURY ESQUIRE</w:t>
      </w:r>
    </w:p>
    <w:p w:rsidR="00B642D1" w:rsidRPr="00483E47" w:rsidRDefault="00B642D1" w:rsidP="00B642D1">
      <w:pPr>
        <w:rPr>
          <w:rFonts w:ascii="Microsoft Sans Serif" w:hAnsi="Microsoft Sans Serif" w:cs="Microsoft Sans Serif"/>
          <w:sz w:val="24"/>
          <w:szCs w:val="24"/>
        </w:rPr>
      </w:pPr>
      <w:r w:rsidRPr="00E91C8E">
        <w:rPr>
          <w:rFonts w:ascii="Microsoft Sans Serif" w:hAnsi="Microsoft Sans Serif" w:cs="Microsoft Sans Serif"/>
          <w:sz w:val="24"/>
          <w:szCs w:val="24"/>
        </w:rPr>
        <w:t>BUCHANAN</w:t>
      </w:r>
      <w:r w:rsidRPr="00483E47">
        <w:rPr>
          <w:rFonts w:ascii="Microsoft Sans Serif" w:hAnsi="Microsoft Sans Serif" w:cs="Microsoft Sans Serif"/>
          <w:sz w:val="24"/>
          <w:szCs w:val="24"/>
        </w:rPr>
        <w:t xml:space="preserve"> INGERSOLL ROONEY PC</w:t>
      </w:r>
      <w:r w:rsidRPr="00483E47">
        <w:rPr>
          <w:rFonts w:ascii="Microsoft Sans Serif" w:hAnsi="Microsoft Sans Serif" w:cs="Microsoft Sans Serif"/>
          <w:sz w:val="24"/>
          <w:szCs w:val="24"/>
        </w:rPr>
        <w:cr/>
        <w:t xml:space="preserve">409 NORTH SECOND </w:t>
      </w:r>
      <w:proofErr w:type="gramStart"/>
      <w:r w:rsidRPr="00483E47">
        <w:rPr>
          <w:rFonts w:ascii="Microsoft Sans Serif" w:hAnsi="Microsoft Sans Serif" w:cs="Microsoft Sans Serif"/>
          <w:sz w:val="24"/>
          <w:szCs w:val="24"/>
        </w:rPr>
        <w:t>STREET</w:t>
      </w:r>
      <w:proofErr w:type="gramEnd"/>
      <w:r w:rsidRPr="00483E47">
        <w:rPr>
          <w:rFonts w:ascii="Microsoft Sans Serif" w:hAnsi="Microsoft Sans Serif" w:cs="Microsoft Sans Serif"/>
          <w:sz w:val="24"/>
          <w:szCs w:val="24"/>
        </w:rPr>
        <w:cr/>
        <w:t>SUITE 500</w:t>
      </w:r>
      <w:r w:rsidRPr="00483E47">
        <w:rPr>
          <w:rFonts w:ascii="Microsoft Sans Serif" w:hAnsi="Microsoft Sans Serif" w:cs="Microsoft Sans Serif"/>
          <w:sz w:val="24"/>
          <w:szCs w:val="24"/>
        </w:rPr>
        <w:cr/>
        <w:t>HARRISBURG PA  17101</w:t>
      </w:r>
    </w:p>
    <w:p w:rsidR="00B642D1" w:rsidRPr="002E3B05" w:rsidRDefault="00B642D1" w:rsidP="00B642D1">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rsidR="00B642D1" w:rsidRDefault="00B642D1" w:rsidP="001A74F5">
      <w:pPr>
        <w:rPr>
          <w:sz w:val="24"/>
          <w:szCs w:val="24"/>
        </w:rPr>
      </w:pPr>
      <w:bookmarkStart w:id="0" w:name="_GoBack"/>
      <w:bookmarkEnd w:id="0"/>
    </w:p>
    <w:sectPr w:rsidR="00B642D1" w:rsidSect="00BA3167">
      <w:footerReference w:type="default" r:id="rId9"/>
      <w:foot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3FF" w:rsidRDefault="009123FF">
      <w:r>
        <w:separator/>
      </w:r>
    </w:p>
  </w:endnote>
  <w:endnote w:type="continuationSeparator" w:id="0">
    <w:p w:rsidR="009123FF" w:rsidRDefault="0091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69684"/>
      <w:docPartObj>
        <w:docPartGallery w:val="Page Numbers (Bottom of Page)"/>
        <w:docPartUnique/>
      </w:docPartObj>
    </w:sdtPr>
    <w:sdtEndPr>
      <w:rPr>
        <w:noProof/>
      </w:rPr>
    </w:sdtEndPr>
    <w:sdtContent>
      <w:p w:rsidR="00A60A44" w:rsidRDefault="00A60A44">
        <w:pPr>
          <w:pStyle w:val="Footer"/>
          <w:jc w:val="center"/>
        </w:pPr>
        <w:r>
          <w:fldChar w:fldCharType="begin"/>
        </w:r>
        <w:r>
          <w:instrText xml:space="preserve"> PAGE   \* MERGEFORMAT </w:instrText>
        </w:r>
        <w:r>
          <w:fldChar w:fldCharType="separate"/>
        </w:r>
        <w:r w:rsidR="00B642D1">
          <w:rPr>
            <w:noProof/>
          </w:rPr>
          <w:t>1</w:t>
        </w:r>
        <w:r>
          <w:rPr>
            <w:noProof/>
          </w:rPr>
          <w:fldChar w:fldCharType="end"/>
        </w:r>
      </w:p>
    </w:sdtContent>
  </w:sdt>
  <w:p w:rsidR="00D269E9" w:rsidRDefault="00D26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321381"/>
      <w:docPartObj>
        <w:docPartGallery w:val="Page Numbers (Bottom of Page)"/>
        <w:docPartUnique/>
      </w:docPartObj>
    </w:sdtPr>
    <w:sdtEndPr>
      <w:rPr>
        <w:noProof/>
      </w:rPr>
    </w:sdtEndPr>
    <w:sdtContent>
      <w:p w:rsidR="00BA3167" w:rsidRDefault="00BA316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A3167" w:rsidRDefault="00BA3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3FF" w:rsidRDefault="009123FF">
      <w:r>
        <w:separator/>
      </w:r>
    </w:p>
  </w:footnote>
  <w:footnote w:type="continuationSeparator" w:id="0">
    <w:p w:rsidR="009123FF" w:rsidRDefault="00912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67AA0"/>
    <w:rsid w:val="00071F40"/>
    <w:rsid w:val="00087F9D"/>
    <w:rsid w:val="000B40DB"/>
    <w:rsid w:val="000D39CD"/>
    <w:rsid w:val="000E64D7"/>
    <w:rsid w:val="000F0E92"/>
    <w:rsid w:val="00115F44"/>
    <w:rsid w:val="00120926"/>
    <w:rsid w:val="00122DFB"/>
    <w:rsid w:val="00143247"/>
    <w:rsid w:val="00150EB1"/>
    <w:rsid w:val="00160071"/>
    <w:rsid w:val="001600B8"/>
    <w:rsid w:val="00163C9A"/>
    <w:rsid w:val="0016688B"/>
    <w:rsid w:val="00166B0E"/>
    <w:rsid w:val="001765C3"/>
    <w:rsid w:val="001A0634"/>
    <w:rsid w:val="001A74F5"/>
    <w:rsid w:val="001B3CA8"/>
    <w:rsid w:val="001C5B6F"/>
    <w:rsid w:val="001F7F8A"/>
    <w:rsid w:val="00251B56"/>
    <w:rsid w:val="002750F9"/>
    <w:rsid w:val="002D1370"/>
    <w:rsid w:val="003112BF"/>
    <w:rsid w:val="00317B08"/>
    <w:rsid w:val="00337F8B"/>
    <w:rsid w:val="003551D8"/>
    <w:rsid w:val="00355692"/>
    <w:rsid w:val="00361125"/>
    <w:rsid w:val="00375B1F"/>
    <w:rsid w:val="00377F83"/>
    <w:rsid w:val="0039005C"/>
    <w:rsid w:val="003A3CED"/>
    <w:rsid w:val="003A5CD9"/>
    <w:rsid w:val="003A6970"/>
    <w:rsid w:val="003F2366"/>
    <w:rsid w:val="003F308E"/>
    <w:rsid w:val="003F6F58"/>
    <w:rsid w:val="0040234D"/>
    <w:rsid w:val="00407A27"/>
    <w:rsid w:val="004602AD"/>
    <w:rsid w:val="00462D04"/>
    <w:rsid w:val="00463D5C"/>
    <w:rsid w:val="0046497E"/>
    <w:rsid w:val="00466F8B"/>
    <w:rsid w:val="00471E24"/>
    <w:rsid w:val="00496408"/>
    <w:rsid w:val="00496B51"/>
    <w:rsid w:val="004B306D"/>
    <w:rsid w:val="004D5341"/>
    <w:rsid w:val="004E2873"/>
    <w:rsid w:val="005031B5"/>
    <w:rsid w:val="0050701F"/>
    <w:rsid w:val="0051329C"/>
    <w:rsid w:val="00540BA5"/>
    <w:rsid w:val="005414E2"/>
    <w:rsid w:val="00546E24"/>
    <w:rsid w:val="00571EDD"/>
    <w:rsid w:val="005A7648"/>
    <w:rsid w:val="005B1756"/>
    <w:rsid w:val="005B53D0"/>
    <w:rsid w:val="005E7F5F"/>
    <w:rsid w:val="00604E56"/>
    <w:rsid w:val="006327B7"/>
    <w:rsid w:val="0067197F"/>
    <w:rsid w:val="00685397"/>
    <w:rsid w:val="0069128C"/>
    <w:rsid w:val="006A18BD"/>
    <w:rsid w:val="006A75B3"/>
    <w:rsid w:val="006B08C2"/>
    <w:rsid w:val="006B3980"/>
    <w:rsid w:val="006C49F8"/>
    <w:rsid w:val="006E0F54"/>
    <w:rsid w:val="006E16E6"/>
    <w:rsid w:val="00701ABD"/>
    <w:rsid w:val="00702F40"/>
    <w:rsid w:val="00723A87"/>
    <w:rsid w:val="00726AAE"/>
    <w:rsid w:val="00736CC4"/>
    <w:rsid w:val="00770378"/>
    <w:rsid w:val="00771959"/>
    <w:rsid w:val="0077461C"/>
    <w:rsid w:val="007751E5"/>
    <w:rsid w:val="00777417"/>
    <w:rsid w:val="007C4C3B"/>
    <w:rsid w:val="007D464D"/>
    <w:rsid w:val="007E56EB"/>
    <w:rsid w:val="007E5F82"/>
    <w:rsid w:val="007E6BA7"/>
    <w:rsid w:val="007F29A5"/>
    <w:rsid w:val="008009A4"/>
    <w:rsid w:val="008011FE"/>
    <w:rsid w:val="00807CE1"/>
    <w:rsid w:val="008103F7"/>
    <w:rsid w:val="00833A51"/>
    <w:rsid w:val="00834E99"/>
    <w:rsid w:val="008675F2"/>
    <w:rsid w:val="0087075E"/>
    <w:rsid w:val="00882840"/>
    <w:rsid w:val="008D3EE7"/>
    <w:rsid w:val="008F2FCF"/>
    <w:rsid w:val="009119CA"/>
    <w:rsid w:val="009123FF"/>
    <w:rsid w:val="009152CE"/>
    <w:rsid w:val="00925D67"/>
    <w:rsid w:val="0093282A"/>
    <w:rsid w:val="00933192"/>
    <w:rsid w:val="0094378D"/>
    <w:rsid w:val="00961DD4"/>
    <w:rsid w:val="00981D63"/>
    <w:rsid w:val="00983AC6"/>
    <w:rsid w:val="009D205E"/>
    <w:rsid w:val="009D67F1"/>
    <w:rsid w:val="00A01330"/>
    <w:rsid w:val="00A346E8"/>
    <w:rsid w:val="00A4149A"/>
    <w:rsid w:val="00A51AA0"/>
    <w:rsid w:val="00A60A44"/>
    <w:rsid w:val="00A66698"/>
    <w:rsid w:val="00A67E94"/>
    <w:rsid w:val="00A82EF8"/>
    <w:rsid w:val="00AB2A2D"/>
    <w:rsid w:val="00AB6E9E"/>
    <w:rsid w:val="00AE6262"/>
    <w:rsid w:val="00AE7B10"/>
    <w:rsid w:val="00AF288A"/>
    <w:rsid w:val="00B07A45"/>
    <w:rsid w:val="00B218EC"/>
    <w:rsid w:val="00B23652"/>
    <w:rsid w:val="00B33E3D"/>
    <w:rsid w:val="00B61D35"/>
    <w:rsid w:val="00B642D1"/>
    <w:rsid w:val="00B86061"/>
    <w:rsid w:val="00BA3167"/>
    <w:rsid w:val="00BB63B5"/>
    <w:rsid w:val="00BE36CD"/>
    <w:rsid w:val="00BE5276"/>
    <w:rsid w:val="00BE5915"/>
    <w:rsid w:val="00C02B4D"/>
    <w:rsid w:val="00C07D26"/>
    <w:rsid w:val="00C170D9"/>
    <w:rsid w:val="00C751CE"/>
    <w:rsid w:val="00C82AA0"/>
    <w:rsid w:val="00C851DD"/>
    <w:rsid w:val="00CA63AA"/>
    <w:rsid w:val="00CB7E48"/>
    <w:rsid w:val="00CF2C2D"/>
    <w:rsid w:val="00D13544"/>
    <w:rsid w:val="00D25A4C"/>
    <w:rsid w:val="00D269E9"/>
    <w:rsid w:val="00D52DAE"/>
    <w:rsid w:val="00D55527"/>
    <w:rsid w:val="00D651E3"/>
    <w:rsid w:val="00D90B13"/>
    <w:rsid w:val="00DA1FE4"/>
    <w:rsid w:val="00DB273F"/>
    <w:rsid w:val="00DF0230"/>
    <w:rsid w:val="00DF0E50"/>
    <w:rsid w:val="00DF545D"/>
    <w:rsid w:val="00E0098E"/>
    <w:rsid w:val="00E01DD4"/>
    <w:rsid w:val="00E04142"/>
    <w:rsid w:val="00E3299D"/>
    <w:rsid w:val="00E6317E"/>
    <w:rsid w:val="00F10EDB"/>
    <w:rsid w:val="00F2122C"/>
    <w:rsid w:val="00F25271"/>
    <w:rsid w:val="00F26904"/>
    <w:rsid w:val="00F278E4"/>
    <w:rsid w:val="00F63855"/>
    <w:rsid w:val="00F953C0"/>
    <w:rsid w:val="00F967C6"/>
    <w:rsid w:val="00F968FF"/>
    <w:rsid w:val="00FA6CB2"/>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270BD-7CC3-41D4-A1DF-5D2F3A70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Garcia, Jose</cp:lastModifiedBy>
  <cp:revision>3</cp:revision>
  <cp:lastPrinted>2015-05-01T13:15:00Z</cp:lastPrinted>
  <dcterms:created xsi:type="dcterms:W3CDTF">2015-05-04T17:50:00Z</dcterms:created>
  <dcterms:modified xsi:type="dcterms:W3CDTF">2015-05-04T18:02:00Z</dcterms:modified>
</cp:coreProperties>
</file>