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BF" w:rsidRPr="002748BF" w:rsidRDefault="002748BF" w:rsidP="002748BF">
      <w:pPr>
        <w:spacing w:after="0" w:line="240" w:lineRule="auto"/>
        <w:jc w:val="center"/>
        <w:rPr>
          <w:rFonts w:ascii="Times New Roman" w:eastAsia="Times New Roman" w:hAnsi="Times New Roman" w:cs="Times New Roman"/>
          <w:b/>
          <w:sz w:val="24"/>
          <w:szCs w:val="24"/>
        </w:rPr>
      </w:pPr>
      <w:r w:rsidRPr="002748BF">
        <w:rPr>
          <w:rFonts w:ascii="Times New Roman" w:eastAsia="Times New Roman" w:hAnsi="Times New Roman" w:cs="Times New Roman"/>
          <w:b/>
          <w:sz w:val="24"/>
          <w:szCs w:val="24"/>
        </w:rPr>
        <w:t>BEFORE THE</w:t>
      </w:r>
    </w:p>
    <w:p w:rsidR="002748BF" w:rsidRPr="002748BF" w:rsidRDefault="002748BF" w:rsidP="002748BF">
      <w:pPr>
        <w:spacing w:after="0" w:line="240" w:lineRule="auto"/>
        <w:jc w:val="center"/>
        <w:rPr>
          <w:rFonts w:ascii="Times New Roman" w:eastAsia="Times New Roman" w:hAnsi="Times New Roman" w:cs="Times New Roman"/>
          <w:b/>
          <w:sz w:val="24"/>
          <w:szCs w:val="24"/>
        </w:rPr>
      </w:pPr>
      <w:r w:rsidRPr="002748BF">
        <w:rPr>
          <w:rFonts w:ascii="Times New Roman" w:eastAsia="Times New Roman" w:hAnsi="Times New Roman" w:cs="Times New Roman"/>
          <w:b/>
          <w:sz w:val="24"/>
          <w:szCs w:val="24"/>
        </w:rPr>
        <w:t>PENNSYLVANIA PUBLIC UTILITY COMMISSION</w:t>
      </w:r>
    </w:p>
    <w:p w:rsidR="002748BF" w:rsidRPr="002748BF" w:rsidRDefault="002748BF" w:rsidP="002748BF">
      <w:pPr>
        <w:spacing w:after="0" w:line="240" w:lineRule="auto"/>
        <w:jc w:val="both"/>
        <w:rPr>
          <w:rFonts w:ascii="Times New Roman" w:eastAsia="Times New Roman" w:hAnsi="Times New Roman" w:cs="Times New Roman"/>
          <w:sz w:val="24"/>
          <w:szCs w:val="24"/>
        </w:rPr>
      </w:pPr>
    </w:p>
    <w:p w:rsidR="002748BF" w:rsidRPr="002748BF" w:rsidRDefault="002748BF" w:rsidP="002748BF">
      <w:pPr>
        <w:spacing w:after="0" w:line="240" w:lineRule="auto"/>
        <w:jc w:val="both"/>
        <w:rPr>
          <w:rFonts w:ascii="Times New Roman" w:eastAsia="Times New Roman" w:hAnsi="Times New Roman" w:cs="Times New Roman"/>
          <w:sz w:val="24"/>
          <w:szCs w:val="24"/>
        </w:rPr>
      </w:pPr>
    </w:p>
    <w:p w:rsidR="002748BF" w:rsidRPr="002748BF" w:rsidRDefault="002748BF" w:rsidP="002748BF">
      <w:pPr>
        <w:spacing w:after="0" w:line="240" w:lineRule="auto"/>
        <w:jc w:val="both"/>
        <w:rPr>
          <w:rFonts w:ascii="Times New Roman" w:eastAsia="Times New Roman" w:hAnsi="Times New Roman" w:cs="Times New Roman"/>
          <w:sz w:val="24"/>
          <w:szCs w:val="24"/>
        </w:rPr>
      </w:pPr>
    </w:p>
    <w:p w:rsidR="002748BF" w:rsidRPr="002748BF" w:rsidRDefault="002748BF" w:rsidP="002748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Yvonne M. Woodland</w:t>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t>:</w:t>
      </w:r>
    </w:p>
    <w:p w:rsidR="002748BF" w:rsidRPr="002748BF" w:rsidRDefault="002748BF" w:rsidP="002748BF">
      <w:pPr>
        <w:spacing w:after="0" w:line="240" w:lineRule="auto"/>
        <w:ind w:left="1440" w:firstLine="720"/>
        <w:jc w:val="both"/>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t>:</w:t>
      </w:r>
    </w:p>
    <w:p w:rsidR="002748BF" w:rsidRPr="002748BF" w:rsidRDefault="002748BF" w:rsidP="002748BF">
      <w:pPr>
        <w:spacing w:after="0" w:line="240" w:lineRule="auto"/>
        <w:ind w:firstLine="720"/>
        <w:jc w:val="both"/>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v.</w:t>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t>:</w:t>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Pr>
          <w:rFonts w:ascii="Times New Roman" w:eastAsia="Times New Roman" w:hAnsi="Times New Roman" w:cs="Times New Roman"/>
          <w:sz w:val="24"/>
          <w:szCs w:val="24"/>
        </w:rPr>
        <w:t>C-2014-2418923</w:t>
      </w:r>
    </w:p>
    <w:p w:rsidR="002748BF" w:rsidRPr="002748BF" w:rsidRDefault="002748BF" w:rsidP="002748BF">
      <w:pPr>
        <w:spacing w:after="0" w:line="240" w:lineRule="auto"/>
        <w:ind w:left="4320" w:firstLine="720"/>
        <w:jc w:val="both"/>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w:t>
      </w:r>
    </w:p>
    <w:p w:rsidR="002748BF" w:rsidRPr="002748BF" w:rsidRDefault="002748BF" w:rsidP="002748BF">
      <w:pPr>
        <w:spacing w:after="0" w:line="240" w:lineRule="auto"/>
        <w:jc w:val="both"/>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 xml:space="preserve">Philadelphia Gas Works </w:t>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r>
      <w:r w:rsidRPr="002748BF">
        <w:rPr>
          <w:rFonts w:ascii="Times New Roman" w:eastAsia="Times New Roman" w:hAnsi="Times New Roman" w:cs="Times New Roman"/>
          <w:sz w:val="24"/>
          <w:szCs w:val="24"/>
        </w:rPr>
        <w:tab/>
        <w:t>:</w:t>
      </w:r>
    </w:p>
    <w:p w:rsidR="002748BF" w:rsidRPr="002748BF" w:rsidRDefault="002748BF" w:rsidP="002748BF">
      <w:pPr>
        <w:spacing w:after="0" w:line="240" w:lineRule="auto"/>
        <w:jc w:val="both"/>
        <w:rPr>
          <w:rFonts w:ascii="Times New Roman" w:eastAsia="Times New Roman" w:hAnsi="Times New Roman" w:cs="Times New Roman"/>
          <w:sz w:val="24"/>
          <w:szCs w:val="24"/>
        </w:rPr>
      </w:pPr>
    </w:p>
    <w:p w:rsidR="002748BF" w:rsidRPr="002748BF" w:rsidRDefault="002748BF" w:rsidP="002748BF">
      <w:pPr>
        <w:spacing w:after="0" w:line="240" w:lineRule="auto"/>
        <w:jc w:val="both"/>
        <w:rPr>
          <w:rFonts w:ascii="Times New Roman" w:eastAsia="Times New Roman" w:hAnsi="Times New Roman" w:cs="Times New Roman"/>
          <w:sz w:val="24"/>
          <w:szCs w:val="24"/>
        </w:rPr>
      </w:pPr>
    </w:p>
    <w:p w:rsidR="002748BF" w:rsidRPr="002748BF" w:rsidRDefault="002748BF" w:rsidP="002748BF">
      <w:pPr>
        <w:keepNext/>
        <w:spacing w:after="0" w:line="240" w:lineRule="auto"/>
        <w:jc w:val="center"/>
        <w:outlineLvl w:val="0"/>
        <w:rPr>
          <w:rFonts w:ascii="Times New Roman" w:eastAsia="Times New Roman" w:hAnsi="Times New Roman" w:cs="Times New Roman"/>
          <w:b/>
          <w:sz w:val="24"/>
          <w:szCs w:val="24"/>
          <w:u w:val="single"/>
        </w:rPr>
      </w:pPr>
    </w:p>
    <w:p w:rsidR="002748BF" w:rsidRPr="002748BF" w:rsidRDefault="002748BF" w:rsidP="002748BF">
      <w:pPr>
        <w:keepNext/>
        <w:spacing w:after="0" w:line="240" w:lineRule="auto"/>
        <w:jc w:val="center"/>
        <w:outlineLvl w:val="0"/>
        <w:rPr>
          <w:rFonts w:ascii="Times New Roman" w:eastAsia="Times New Roman" w:hAnsi="Times New Roman" w:cs="Times New Roman"/>
          <w:b/>
          <w:sz w:val="24"/>
          <w:szCs w:val="24"/>
          <w:u w:val="single"/>
        </w:rPr>
      </w:pPr>
      <w:r w:rsidRPr="002748BF">
        <w:rPr>
          <w:rFonts w:ascii="Times New Roman" w:eastAsia="Times New Roman" w:hAnsi="Times New Roman" w:cs="Times New Roman"/>
          <w:b/>
          <w:sz w:val="24"/>
          <w:szCs w:val="24"/>
          <w:u w:val="single"/>
        </w:rPr>
        <w:t>INITIAL DECISION</w:t>
      </w:r>
    </w:p>
    <w:p w:rsidR="002748BF" w:rsidRPr="002748BF" w:rsidRDefault="002748BF" w:rsidP="002748BF">
      <w:pPr>
        <w:spacing w:after="0" w:line="240" w:lineRule="auto"/>
        <w:jc w:val="center"/>
        <w:rPr>
          <w:rFonts w:ascii="Times New Roman" w:eastAsia="Times New Roman" w:hAnsi="Times New Roman" w:cs="Times New Roman"/>
          <w:sz w:val="24"/>
          <w:szCs w:val="24"/>
        </w:rPr>
      </w:pPr>
    </w:p>
    <w:p w:rsidR="002748BF" w:rsidRPr="002748BF" w:rsidRDefault="002748BF" w:rsidP="002748BF">
      <w:pPr>
        <w:spacing w:after="0" w:line="240" w:lineRule="auto"/>
        <w:jc w:val="center"/>
        <w:rPr>
          <w:rFonts w:ascii="Times New Roman" w:eastAsia="Times New Roman" w:hAnsi="Times New Roman" w:cs="Times New Roman"/>
          <w:sz w:val="24"/>
          <w:szCs w:val="24"/>
        </w:rPr>
      </w:pPr>
    </w:p>
    <w:p w:rsidR="002748BF" w:rsidRPr="002748BF" w:rsidRDefault="002748BF" w:rsidP="002748BF">
      <w:pPr>
        <w:spacing w:after="0" w:line="240" w:lineRule="auto"/>
        <w:jc w:val="center"/>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Before</w:t>
      </w:r>
    </w:p>
    <w:p w:rsidR="002748BF" w:rsidRPr="002748BF" w:rsidRDefault="002748BF" w:rsidP="002748BF">
      <w:pPr>
        <w:spacing w:after="0" w:line="240" w:lineRule="auto"/>
        <w:jc w:val="center"/>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Eranda Vero</w:t>
      </w:r>
    </w:p>
    <w:p w:rsidR="002748BF" w:rsidRPr="002748BF" w:rsidRDefault="002748BF" w:rsidP="002748BF">
      <w:pPr>
        <w:spacing w:after="0" w:line="240" w:lineRule="auto"/>
        <w:jc w:val="center"/>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Administrative Law Judge</w:t>
      </w:r>
    </w:p>
    <w:p w:rsidR="002748BF" w:rsidRPr="002748BF" w:rsidRDefault="002748BF" w:rsidP="002748BF">
      <w:pPr>
        <w:spacing w:after="0" w:line="240" w:lineRule="auto"/>
        <w:jc w:val="center"/>
        <w:rPr>
          <w:rFonts w:ascii="Times New Roman" w:eastAsia="Times New Roman" w:hAnsi="Times New Roman" w:cs="Times New Roman"/>
          <w:sz w:val="24"/>
          <w:szCs w:val="24"/>
        </w:rPr>
      </w:pPr>
    </w:p>
    <w:p w:rsidR="002748BF" w:rsidRPr="002748BF" w:rsidRDefault="002748BF" w:rsidP="002748BF">
      <w:pPr>
        <w:spacing w:after="0" w:line="240" w:lineRule="auto"/>
        <w:jc w:val="center"/>
        <w:rPr>
          <w:rFonts w:ascii="Times New Roman" w:eastAsia="Times New Roman" w:hAnsi="Times New Roman" w:cs="Times New Roman"/>
          <w:sz w:val="24"/>
          <w:szCs w:val="24"/>
        </w:rPr>
      </w:pPr>
    </w:p>
    <w:p w:rsidR="002748BF" w:rsidRPr="002748BF" w:rsidRDefault="002748BF" w:rsidP="002748BF">
      <w:pPr>
        <w:spacing w:after="0" w:line="360" w:lineRule="auto"/>
        <w:jc w:val="center"/>
        <w:rPr>
          <w:rFonts w:ascii="Times New Roman" w:eastAsia="Times New Roman" w:hAnsi="Times New Roman" w:cs="Times New Roman"/>
          <w:caps/>
          <w:sz w:val="24"/>
          <w:szCs w:val="24"/>
          <w:u w:val="single"/>
        </w:rPr>
      </w:pPr>
      <w:r w:rsidRPr="002748BF">
        <w:rPr>
          <w:rFonts w:ascii="Times New Roman" w:eastAsia="Times New Roman" w:hAnsi="Times New Roman" w:cs="Times New Roman"/>
          <w:caps/>
          <w:sz w:val="24"/>
          <w:szCs w:val="24"/>
          <w:u w:val="single"/>
        </w:rPr>
        <w:t>history of the proceeding</w:t>
      </w:r>
    </w:p>
    <w:p w:rsidR="002748BF" w:rsidRPr="002748BF" w:rsidRDefault="002748BF" w:rsidP="002748BF">
      <w:pPr>
        <w:spacing w:after="0" w:line="360" w:lineRule="auto"/>
        <w:jc w:val="center"/>
        <w:rPr>
          <w:rFonts w:ascii="Times New Roman" w:eastAsia="Times New Roman" w:hAnsi="Times New Roman" w:cs="Times New Roman"/>
          <w:caps/>
          <w:sz w:val="24"/>
          <w:szCs w:val="24"/>
          <w:u w:val="single"/>
        </w:rPr>
      </w:pPr>
    </w:p>
    <w:p w:rsidR="002748BF" w:rsidRPr="002748BF" w:rsidRDefault="002748BF" w:rsidP="002748BF">
      <w:pPr>
        <w:spacing w:after="0" w:line="360" w:lineRule="auto"/>
        <w:ind w:firstLine="1440"/>
        <w:rPr>
          <w:rFonts w:ascii="Times New Roman" w:eastAsia="Times New Roman" w:hAnsi="Times New Roman" w:cs="Times New Roman"/>
          <w:sz w:val="24"/>
          <w:szCs w:val="24"/>
        </w:rPr>
      </w:pPr>
      <w:r w:rsidRPr="002748BF">
        <w:rPr>
          <w:rFonts w:ascii="Times New Roman" w:eastAsia="Calibri" w:hAnsi="Times New Roman" w:cs="Times New Roman"/>
          <w:sz w:val="24"/>
          <w:szCs w:val="24"/>
        </w:rPr>
        <w:t xml:space="preserve">This decision denies the formal Complaint which </w:t>
      </w:r>
      <w:r>
        <w:rPr>
          <w:rFonts w:ascii="Times New Roman" w:eastAsia="Times New Roman" w:hAnsi="Times New Roman" w:cs="Times New Roman"/>
          <w:spacing w:val="-3"/>
          <w:sz w:val="24"/>
          <w:szCs w:val="24"/>
        </w:rPr>
        <w:t>Yvonne M. Woodland</w:t>
      </w:r>
      <w:r w:rsidRPr="002748BF">
        <w:rPr>
          <w:rFonts w:ascii="Times New Roman" w:eastAsia="Times New Roman" w:hAnsi="Times New Roman" w:cs="Times New Roman"/>
          <w:spacing w:val="-3"/>
          <w:sz w:val="24"/>
          <w:szCs w:val="24"/>
        </w:rPr>
        <w:t xml:space="preserve"> </w:t>
      </w:r>
      <w:r w:rsidRPr="002748BF">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Woodland</w:t>
      </w:r>
      <w:r w:rsidRPr="002748BF">
        <w:rPr>
          <w:rFonts w:ascii="Times New Roman" w:eastAsia="Times New Roman" w:hAnsi="Times New Roman" w:cs="Times New Roman"/>
          <w:sz w:val="24"/>
          <w:szCs w:val="24"/>
        </w:rPr>
        <w:t xml:space="preserve"> or Complainant) </w:t>
      </w:r>
      <w:r w:rsidRPr="002748BF">
        <w:rPr>
          <w:rFonts w:ascii="Times New Roman" w:eastAsia="Calibri" w:hAnsi="Times New Roman" w:cs="Times New Roman"/>
          <w:sz w:val="24"/>
          <w:szCs w:val="24"/>
        </w:rPr>
        <w:t>filed with the Pennsylvania Public Utility Commission (Commission) against Philadelphia Gas Works (Respondent, PGW, or the Company) on</w:t>
      </w:r>
      <w:r>
        <w:rPr>
          <w:rFonts w:ascii="Times New Roman" w:eastAsia="Calibri" w:hAnsi="Times New Roman" w:cs="Times New Roman"/>
          <w:sz w:val="24"/>
          <w:szCs w:val="24"/>
        </w:rPr>
        <w:t xml:space="preserve"> April 28, 2014</w:t>
      </w:r>
      <w:r w:rsidRPr="002748BF">
        <w:rPr>
          <w:rFonts w:ascii="Times New Roman" w:eastAsia="Calibri" w:hAnsi="Times New Roman" w:cs="Times New Roman"/>
          <w:sz w:val="24"/>
          <w:szCs w:val="24"/>
        </w:rPr>
        <w:t xml:space="preserve">, at Docket No. </w:t>
      </w:r>
      <w:proofErr w:type="gramStart"/>
      <w:r>
        <w:rPr>
          <w:rFonts w:ascii="Times New Roman" w:eastAsia="Calibri" w:hAnsi="Times New Roman" w:cs="Times New Roman"/>
          <w:sz w:val="24"/>
          <w:szCs w:val="24"/>
        </w:rPr>
        <w:t>C-2014-2418923</w:t>
      </w:r>
      <w:r w:rsidRPr="002748BF">
        <w:rPr>
          <w:rFonts w:ascii="Times New Roman" w:eastAsia="Calibri" w:hAnsi="Times New Roman" w:cs="Times New Roman"/>
          <w:sz w:val="24"/>
          <w:szCs w:val="24"/>
        </w:rPr>
        <w:t>.</w:t>
      </w:r>
      <w:proofErr w:type="gramEnd"/>
      <w:r w:rsidRPr="002748BF">
        <w:rPr>
          <w:rFonts w:ascii="Times New Roman" w:eastAsia="Calibri" w:hAnsi="Times New Roman" w:cs="Times New Roman"/>
          <w:sz w:val="24"/>
          <w:szCs w:val="24"/>
        </w:rPr>
        <w:t xml:space="preserve">  The Complainant alleges tha</w:t>
      </w:r>
      <w:r w:rsidRPr="002748BF">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 xml:space="preserve">the Respondent is threatening to shut off her gas service, that she is unable to pay her gas bills, and that there are incorrect charges on her gas bills.  In particular, Ms. Woodland alleges that she has been disputing her balance “for over 10 </w:t>
      </w:r>
      <w:proofErr w:type="spellStart"/>
      <w:r>
        <w:rPr>
          <w:rFonts w:ascii="Times New Roman" w:eastAsia="Times New Roman" w:hAnsi="Times New Roman" w:cs="Times New Roman"/>
          <w:sz w:val="24"/>
          <w:szCs w:val="24"/>
        </w:rPr>
        <w:t>yrs</w:t>
      </w:r>
      <w:proofErr w:type="spellEnd"/>
      <w:r>
        <w:rPr>
          <w:rFonts w:ascii="Times New Roman" w:eastAsia="Times New Roman" w:hAnsi="Times New Roman" w:cs="Times New Roman"/>
          <w:sz w:val="24"/>
          <w:szCs w:val="24"/>
        </w:rPr>
        <w:t>” and that her outstanding balance is $17,000.00 which PGW is req</w:t>
      </w:r>
      <w:r w:rsidR="00D441F4">
        <w:rPr>
          <w:rFonts w:ascii="Times New Roman" w:eastAsia="Times New Roman" w:hAnsi="Times New Roman" w:cs="Times New Roman"/>
          <w:sz w:val="24"/>
          <w:szCs w:val="24"/>
        </w:rPr>
        <w:t xml:space="preserve">uesting that she pay in full.  </w:t>
      </w:r>
      <w:proofErr w:type="gramStart"/>
      <w:r>
        <w:rPr>
          <w:rFonts w:ascii="Times New Roman" w:eastAsia="Times New Roman" w:hAnsi="Times New Roman" w:cs="Times New Roman"/>
          <w:sz w:val="24"/>
          <w:szCs w:val="24"/>
        </w:rPr>
        <w:t>Complaint ¶ 5.</w:t>
      </w:r>
      <w:proofErr w:type="gramEnd"/>
      <w:r>
        <w:rPr>
          <w:rFonts w:ascii="Times New Roman" w:eastAsia="Times New Roman" w:hAnsi="Times New Roman" w:cs="Times New Roman"/>
          <w:sz w:val="24"/>
          <w:szCs w:val="24"/>
        </w:rPr>
        <w:t xml:space="preserve">  As relief, the Complainant requests that the Commission </w:t>
      </w:r>
      <w:r w:rsidR="00D441F4">
        <w:rPr>
          <w:rFonts w:ascii="Times New Roman" w:eastAsia="Times New Roman" w:hAnsi="Times New Roman" w:cs="Times New Roman"/>
          <w:sz w:val="24"/>
          <w:szCs w:val="24"/>
        </w:rPr>
        <w:t xml:space="preserve">establish </w:t>
      </w:r>
      <w:r w:rsidR="00F44D7A">
        <w:rPr>
          <w:rFonts w:ascii="Times New Roman" w:eastAsia="Times New Roman" w:hAnsi="Times New Roman" w:cs="Times New Roman"/>
          <w:sz w:val="24"/>
          <w:szCs w:val="24"/>
        </w:rPr>
        <w:t>a payment arrangement on her behalf</w:t>
      </w:r>
      <w:r w:rsidR="00D441F4">
        <w:rPr>
          <w:rFonts w:ascii="Times New Roman" w:eastAsia="Times New Roman" w:hAnsi="Times New Roman" w:cs="Times New Roman"/>
          <w:sz w:val="24"/>
          <w:szCs w:val="24"/>
        </w:rPr>
        <w:t xml:space="preserve"> and order the Respondent to correct her bills</w:t>
      </w:r>
      <w:r w:rsidR="00F44D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2748BF" w:rsidRPr="002748BF" w:rsidRDefault="002748BF" w:rsidP="002748BF">
      <w:pPr>
        <w:spacing w:after="0" w:line="360" w:lineRule="auto"/>
        <w:ind w:firstLine="1440"/>
        <w:rPr>
          <w:rFonts w:ascii="Times New Roman" w:eastAsia="Times New Roman" w:hAnsi="Times New Roman" w:cs="Times New Roman"/>
          <w:sz w:val="24"/>
          <w:szCs w:val="24"/>
        </w:rPr>
      </w:pPr>
    </w:p>
    <w:p w:rsidR="002748BF" w:rsidRPr="002748BF" w:rsidRDefault="00F44D7A" w:rsidP="002748B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20, 2014</w:t>
      </w:r>
      <w:r w:rsidR="002748BF" w:rsidRPr="002748BF">
        <w:rPr>
          <w:rFonts w:ascii="Times New Roman" w:eastAsia="Times New Roman" w:hAnsi="Times New Roman" w:cs="Times New Roman"/>
          <w:sz w:val="24"/>
          <w:szCs w:val="24"/>
        </w:rPr>
        <w:t>, the Respondent filed an Answer denying the material allegations of the Complaint.</w:t>
      </w:r>
    </w:p>
    <w:p w:rsidR="002748BF" w:rsidRPr="002748BF" w:rsidRDefault="002748BF" w:rsidP="002748BF">
      <w:pPr>
        <w:spacing w:after="0" w:line="360" w:lineRule="auto"/>
        <w:rPr>
          <w:rFonts w:ascii="Times New Roman" w:eastAsia="Times New Roman" w:hAnsi="Times New Roman" w:cs="Times New Roman"/>
          <w:sz w:val="24"/>
          <w:szCs w:val="24"/>
        </w:rPr>
      </w:pPr>
    </w:p>
    <w:p w:rsidR="002748BF" w:rsidRPr="002748BF" w:rsidRDefault="002748BF" w:rsidP="002748BF">
      <w:pPr>
        <w:spacing w:after="0" w:line="360" w:lineRule="auto"/>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lastRenderedPageBreak/>
        <w:tab/>
      </w:r>
      <w:r w:rsidRPr="002748BF">
        <w:rPr>
          <w:rFonts w:ascii="Times New Roman" w:eastAsia="Times New Roman" w:hAnsi="Times New Roman" w:cs="Times New Roman"/>
          <w:sz w:val="24"/>
          <w:szCs w:val="24"/>
        </w:rPr>
        <w:tab/>
        <w:t>A Hearing Notice dated</w:t>
      </w:r>
      <w:r w:rsidR="00F44D7A">
        <w:rPr>
          <w:rFonts w:ascii="Times New Roman" w:eastAsia="Times New Roman" w:hAnsi="Times New Roman" w:cs="Times New Roman"/>
          <w:sz w:val="24"/>
          <w:szCs w:val="24"/>
        </w:rPr>
        <w:t xml:space="preserve"> May 28</w:t>
      </w:r>
      <w:r w:rsidRPr="002748BF">
        <w:rPr>
          <w:rFonts w:ascii="Times New Roman" w:eastAsia="Times New Roman" w:hAnsi="Times New Roman" w:cs="Times New Roman"/>
          <w:sz w:val="24"/>
          <w:szCs w:val="24"/>
        </w:rPr>
        <w:t>, 2014, notified the parties that an initial hearing was scheduled for</w:t>
      </w:r>
      <w:r w:rsidR="00F44D7A">
        <w:rPr>
          <w:rFonts w:ascii="Times New Roman" w:eastAsia="Times New Roman" w:hAnsi="Times New Roman" w:cs="Times New Roman"/>
          <w:sz w:val="24"/>
          <w:szCs w:val="24"/>
        </w:rPr>
        <w:t xml:space="preserve"> Wednesday, June 25</w:t>
      </w:r>
      <w:r w:rsidRPr="002748BF">
        <w:rPr>
          <w:rFonts w:ascii="Times New Roman" w:eastAsia="Times New Roman" w:hAnsi="Times New Roman" w:cs="Times New Roman"/>
          <w:sz w:val="24"/>
          <w:szCs w:val="24"/>
        </w:rPr>
        <w:t>,</w:t>
      </w:r>
      <w:r w:rsidR="00F44D7A">
        <w:rPr>
          <w:rFonts w:ascii="Times New Roman" w:eastAsia="Times New Roman" w:hAnsi="Times New Roman" w:cs="Times New Roman"/>
          <w:sz w:val="24"/>
          <w:szCs w:val="24"/>
        </w:rPr>
        <w:t xml:space="preserve"> 2014, at 2:00 p</w:t>
      </w:r>
      <w:r w:rsidRPr="002748BF">
        <w:rPr>
          <w:rFonts w:ascii="Times New Roman" w:eastAsia="Times New Roman" w:hAnsi="Times New Roman" w:cs="Times New Roman"/>
          <w:sz w:val="24"/>
          <w:szCs w:val="24"/>
        </w:rPr>
        <w:t>.m.</w:t>
      </w:r>
    </w:p>
    <w:p w:rsidR="002748BF" w:rsidRPr="002748BF" w:rsidRDefault="002748BF" w:rsidP="002748BF">
      <w:pPr>
        <w:spacing w:after="0" w:line="360" w:lineRule="auto"/>
        <w:rPr>
          <w:rFonts w:ascii="Times New Roman" w:eastAsia="Times New Roman" w:hAnsi="Times New Roman" w:cs="Times New Roman"/>
          <w:sz w:val="24"/>
          <w:szCs w:val="24"/>
        </w:rPr>
      </w:pPr>
    </w:p>
    <w:p w:rsidR="002748BF" w:rsidRPr="002748BF" w:rsidRDefault="002748BF" w:rsidP="002748BF">
      <w:pPr>
        <w:spacing w:after="0" w:line="360" w:lineRule="auto"/>
        <w:ind w:firstLine="1440"/>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A Prehearing Order was issued on</w:t>
      </w:r>
      <w:r w:rsidR="00F44D7A">
        <w:rPr>
          <w:rFonts w:ascii="Times New Roman" w:eastAsia="Times New Roman" w:hAnsi="Times New Roman" w:cs="Times New Roman"/>
          <w:sz w:val="24"/>
          <w:szCs w:val="24"/>
        </w:rPr>
        <w:t xml:space="preserve"> June 3</w:t>
      </w:r>
      <w:r w:rsidRPr="002748BF">
        <w:rPr>
          <w:rFonts w:ascii="Times New Roman" w:eastAsia="Times New Roman" w:hAnsi="Times New Roman" w:cs="Times New Roman"/>
          <w:sz w:val="24"/>
          <w:szCs w:val="24"/>
        </w:rPr>
        <w:t>, 2014, advising the parties of the date and time of the scheduled hearing, informing them of the procedures applicable to this proceeding, and directing the submission of documents prior to the hearing.</w:t>
      </w:r>
    </w:p>
    <w:p w:rsidR="002748BF" w:rsidRPr="002748BF" w:rsidRDefault="002748BF" w:rsidP="002748BF">
      <w:pPr>
        <w:spacing w:after="0" w:line="360" w:lineRule="auto"/>
        <w:ind w:firstLine="1440"/>
        <w:rPr>
          <w:rFonts w:ascii="Times New Roman" w:eastAsia="Times New Roman" w:hAnsi="Times New Roman" w:cs="Times New Roman"/>
          <w:sz w:val="24"/>
          <w:szCs w:val="24"/>
        </w:rPr>
      </w:pPr>
    </w:p>
    <w:p w:rsidR="005B2D23" w:rsidRDefault="00F44D7A" w:rsidP="002748B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Due to a conflict in </w:t>
      </w:r>
      <w:r w:rsidR="005B2D23">
        <w:rPr>
          <w:rFonts w:ascii="Times New Roman" w:eastAsia="Calibri" w:hAnsi="Times New Roman" w:cs="Times New Roman"/>
          <w:sz w:val="24"/>
          <w:szCs w:val="24"/>
        </w:rPr>
        <w:t xml:space="preserve">the </w:t>
      </w:r>
      <w:r>
        <w:rPr>
          <w:rFonts w:ascii="Times New Roman" w:eastAsia="Calibri" w:hAnsi="Times New Roman" w:cs="Times New Roman"/>
          <w:sz w:val="24"/>
          <w:szCs w:val="24"/>
        </w:rPr>
        <w:t>presiding officer’s schedule</w:t>
      </w:r>
      <w:r w:rsidR="005B2D23">
        <w:rPr>
          <w:rFonts w:ascii="Times New Roman" w:eastAsia="Calibri" w:hAnsi="Times New Roman" w:cs="Times New Roman"/>
          <w:sz w:val="24"/>
          <w:szCs w:val="24"/>
        </w:rPr>
        <w:t xml:space="preserve">, the initial hearing in this matter was rescheduled for Thursday, July 31, 2014, at 2:00 p.m.  </w:t>
      </w:r>
      <w:r w:rsidR="005B2D23" w:rsidRPr="002748BF">
        <w:rPr>
          <w:rFonts w:ascii="Times New Roman" w:eastAsia="Times New Roman" w:hAnsi="Times New Roman" w:cs="Times New Roman"/>
          <w:sz w:val="24"/>
          <w:szCs w:val="24"/>
        </w:rPr>
        <w:t xml:space="preserve">A Hearing </w:t>
      </w:r>
      <w:r w:rsidR="005B2D23">
        <w:rPr>
          <w:rFonts w:ascii="Times New Roman" w:eastAsia="Times New Roman" w:hAnsi="Times New Roman" w:cs="Times New Roman"/>
          <w:sz w:val="24"/>
          <w:szCs w:val="24"/>
        </w:rPr>
        <w:t xml:space="preserve">Cancellation/Reschedule </w:t>
      </w:r>
      <w:r w:rsidR="005B2D23" w:rsidRPr="002748BF">
        <w:rPr>
          <w:rFonts w:ascii="Times New Roman" w:eastAsia="Times New Roman" w:hAnsi="Times New Roman" w:cs="Times New Roman"/>
          <w:sz w:val="24"/>
          <w:szCs w:val="24"/>
        </w:rPr>
        <w:t>Notice dated</w:t>
      </w:r>
      <w:r w:rsidR="005B2D23">
        <w:rPr>
          <w:rFonts w:ascii="Times New Roman" w:eastAsia="Times New Roman" w:hAnsi="Times New Roman" w:cs="Times New Roman"/>
          <w:sz w:val="24"/>
          <w:szCs w:val="24"/>
        </w:rPr>
        <w:t xml:space="preserve"> July 1</w:t>
      </w:r>
      <w:r w:rsidR="005B2D23" w:rsidRPr="002748BF">
        <w:rPr>
          <w:rFonts w:ascii="Times New Roman" w:eastAsia="Times New Roman" w:hAnsi="Times New Roman" w:cs="Times New Roman"/>
          <w:sz w:val="24"/>
          <w:szCs w:val="24"/>
        </w:rPr>
        <w:t xml:space="preserve">, 2014, notified the parties </w:t>
      </w:r>
      <w:r w:rsidR="00D441F4">
        <w:rPr>
          <w:rFonts w:ascii="Times New Roman" w:eastAsia="Times New Roman" w:hAnsi="Times New Roman" w:cs="Times New Roman"/>
          <w:sz w:val="24"/>
          <w:szCs w:val="24"/>
        </w:rPr>
        <w:t>of this</w:t>
      </w:r>
      <w:r w:rsidR="005B2D23">
        <w:rPr>
          <w:rFonts w:ascii="Times New Roman" w:eastAsia="Times New Roman" w:hAnsi="Times New Roman" w:cs="Times New Roman"/>
          <w:sz w:val="24"/>
          <w:szCs w:val="24"/>
        </w:rPr>
        <w:t xml:space="preserve"> change in schedule.</w:t>
      </w:r>
    </w:p>
    <w:p w:rsidR="005B2D23" w:rsidRDefault="005B2D23" w:rsidP="002748B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2748BF" w:rsidRDefault="002748BF" w:rsidP="005B2D23">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2748BF">
        <w:rPr>
          <w:rFonts w:ascii="Times New Roman" w:eastAsia="Calibri" w:hAnsi="Times New Roman" w:cs="Times New Roman"/>
          <w:sz w:val="24"/>
          <w:szCs w:val="24"/>
        </w:rPr>
        <w:t>The initial hearing convened as scheduled</w:t>
      </w:r>
      <w:r w:rsidRPr="002748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Yvonne M. Woodland</w:t>
      </w:r>
      <w:r w:rsidRPr="002748BF">
        <w:rPr>
          <w:rFonts w:ascii="Times New Roman" w:eastAsia="Times New Roman" w:hAnsi="Times New Roman" w:cs="Times New Roman"/>
          <w:sz w:val="24"/>
          <w:szCs w:val="24"/>
        </w:rPr>
        <w:t xml:space="preserve"> appeared </w:t>
      </w:r>
      <w:r w:rsidRPr="002748BF">
        <w:rPr>
          <w:rFonts w:ascii="Times New Roman" w:eastAsia="Times New Roman" w:hAnsi="Times New Roman" w:cs="Times New Roman"/>
          <w:i/>
          <w:sz w:val="24"/>
          <w:szCs w:val="24"/>
        </w:rPr>
        <w:t xml:space="preserve">pro se </w:t>
      </w:r>
      <w:r w:rsidRPr="002748BF">
        <w:rPr>
          <w:rFonts w:ascii="Times New Roman" w:eastAsia="Times New Roman" w:hAnsi="Times New Roman" w:cs="Times New Roman"/>
          <w:sz w:val="24"/>
          <w:szCs w:val="24"/>
        </w:rPr>
        <w:t xml:space="preserve">and testified in support of the Complaint.  Graciela </w:t>
      </w:r>
      <w:proofErr w:type="spellStart"/>
      <w:r w:rsidRPr="002748BF">
        <w:rPr>
          <w:rFonts w:ascii="Times New Roman" w:eastAsia="Times New Roman" w:hAnsi="Times New Roman" w:cs="Times New Roman"/>
          <w:sz w:val="24"/>
          <w:szCs w:val="24"/>
        </w:rPr>
        <w:t>Christlieb</w:t>
      </w:r>
      <w:proofErr w:type="spellEnd"/>
      <w:r w:rsidRPr="002748BF">
        <w:rPr>
          <w:rFonts w:ascii="Times New Roman" w:eastAsia="Times New Roman" w:hAnsi="Times New Roman" w:cs="Times New Roman"/>
          <w:sz w:val="24"/>
          <w:szCs w:val="24"/>
        </w:rPr>
        <w:t xml:space="preserve">, Esq. represented the Respondent, and presented the testimony of </w:t>
      </w:r>
      <w:r w:rsidR="005B2D23">
        <w:rPr>
          <w:rFonts w:ascii="Times New Roman" w:eastAsia="Times New Roman" w:hAnsi="Times New Roman" w:cs="Times New Roman"/>
          <w:sz w:val="24"/>
          <w:szCs w:val="24"/>
        </w:rPr>
        <w:t>Cynthia Garner</w:t>
      </w:r>
      <w:r w:rsidRPr="002748BF">
        <w:rPr>
          <w:rFonts w:ascii="Times New Roman" w:eastAsia="Times New Roman" w:hAnsi="Times New Roman" w:cs="Times New Roman"/>
          <w:sz w:val="24"/>
          <w:szCs w:val="24"/>
        </w:rPr>
        <w:t>, who is a Customer Review Unit Officer with PGW in charge of reviewing and investigating formal and informal complaints filed with the Commission.</w:t>
      </w:r>
      <w:r w:rsidR="005B2D23">
        <w:rPr>
          <w:rFonts w:ascii="Times New Roman" w:eastAsia="Times New Roman" w:hAnsi="Times New Roman" w:cs="Times New Roman"/>
          <w:sz w:val="24"/>
          <w:szCs w:val="24"/>
        </w:rPr>
        <w:t xml:space="preserve">  The Respondent sponsored five (5</w:t>
      </w:r>
      <w:r w:rsidRPr="002748BF">
        <w:rPr>
          <w:rFonts w:ascii="Times New Roman" w:eastAsia="Times New Roman" w:hAnsi="Times New Roman" w:cs="Times New Roman"/>
          <w:sz w:val="24"/>
          <w:szCs w:val="24"/>
        </w:rPr>
        <w:t>) exhibits</w:t>
      </w:r>
      <w:r w:rsidR="004B4E40">
        <w:rPr>
          <w:rFonts w:ascii="Times New Roman" w:eastAsia="Times New Roman" w:hAnsi="Times New Roman" w:cs="Times New Roman"/>
          <w:sz w:val="24"/>
          <w:szCs w:val="24"/>
        </w:rPr>
        <w:t>,</w:t>
      </w:r>
      <w:r w:rsidRPr="002748BF">
        <w:rPr>
          <w:rFonts w:ascii="Times New Roman" w:eastAsia="Times New Roman" w:hAnsi="Times New Roman" w:cs="Times New Roman"/>
          <w:sz w:val="24"/>
          <w:szCs w:val="24"/>
        </w:rPr>
        <w:t xml:space="preserve"> all of which were admitted into the record.</w:t>
      </w:r>
    </w:p>
    <w:p w:rsidR="00BC2AEA" w:rsidRPr="002748BF" w:rsidRDefault="00BC2AEA" w:rsidP="005B2D23">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D97CCB" w:rsidRPr="00D97CCB" w:rsidRDefault="00BC2AEA" w:rsidP="009972D4">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hearing, Ms. </w:t>
      </w:r>
      <w:proofErr w:type="spellStart"/>
      <w:r>
        <w:rPr>
          <w:rFonts w:ascii="Times New Roman" w:eastAsia="Times New Roman" w:hAnsi="Times New Roman" w:cs="Times New Roman"/>
          <w:sz w:val="24"/>
          <w:szCs w:val="24"/>
        </w:rPr>
        <w:t>Christlieb</w:t>
      </w:r>
      <w:proofErr w:type="spellEnd"/>
      <w:r>
        <w:rPr>
          <w:rFonts w:ascii="Times New Roman" w:eastAsia="Times New Roman" w:hAnsi="Times New Roman" w:cs="Times New Roman"/>
          <w:sz w:val="24"/>
          <w:szCs w:val="24"/>
        </w:rPr>
        <w:t xml:space="preserve"> </w:t>
      </w:r>
      <w:r w:rsidR="00BA5980">
        <w:rPr>
          <w:rFonts w:ascii="Times New Roman" w:eastAsia="Times New Roman" w:hAnsi="Times New Roman" w:cs="Times New Roman"/>
          <w:sz w:val="24"/>
          <w:szCs w:val="24"/>
        </w:rPr>
        <w:t>made a motion to d</w:t>
      </w:r>
      <w:r w:rsidRPr="00BC2AEA">
        <w:rPr>
          <w:rFonts w:ascii="Times New Roman" w:eastAsia="Times New Roman" w:hAnsi="Times New Roman" w:cs="Times New Roman"/>
          <w:sz w:val="24"/>
          <w:szCs w:val="24"/>
        </w:rPr>
        <w:t xml:space="preserve">ismiss </w:t>
      </w:r>
      <w:r>
        <w:rPr>
          <w:rFonts w:ascii="Times New Roman" w:eastAsia="Times New Roman" w:hAnsi="Times New Roman" w:cs="Times New Roman"/>
          <w:sz w:val="24"/>
          <w:szCs w:val="24"/>
        </w:rPr>
        <w:t xml:space="preserve">from Ms. Woodland’s </w:t>
      </w:r>
      <w:r w:rsidRPr="00BC2AEA">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any and all claims that</w:t>
      </w:r>
      <w:r w:rsidR="009972D4">
        <w:rPr>
          <w:rFonts w:ascii="Times New Roman" w:eastAsia="Times New Roman" w:hAnsi="Times New Roman" w:cs="Times New Roman"/>
          <w:sz w:val="24"/>
          <w:szCs w:val="24"/>
        </w:rPr>
        <w:t xml:space="preserve"> fell outside of the </w:t>
      </w:r>
      <w:r>
        <w:rPr>
          <w:rFonts w:ascii="Times New Roman" w:eastAsia="Times New Roman" w:hAnsi="Times New Roman" w:cs="Times New Roman"/>
          <w:sz w:val="24"/>
          <w:szCs w:val="24"/>
        </w:rPr>
        <w:t>statute of limitation</w:t>
      </w:r>
      <w:r w:rsidR="00A37B70">
        <w:rPr>
          <w:rFonts w:ascii="Times New Roman" w:eastAsia="Times New Roman" w:hAnsi="Times New Roman" w:cs="Times New Roman"/>
          <w:sz w:val="24"/>
          <w:szCs w:val="24"/>
        </w:rPr>
        <w:t>s</w:t>
      </w:r>
      <w:r w:rsidR="009972D4">
        <w:rPr>
          <w:rFonts w:ascii="Times New Roman" w:eastAsia="Times New Roman" w:hAnsi="Times New Roman" w:cs="Times New Roman"/>
          <w:sz w:val="24"/>
          <w:szCs w:val="24"/>
        </w:rPr>
        <w:t xml:space="preserve"> (Motion to Dismiss)</w:t>
      </w:r>
      <w:r>
        <w:rPr>
          <w:rFonts w:ascii="Times New Roman" w:eastAsia="Times New Roman" w:hAnsi="Times New Roman" w:cs="Times New Roman"/>
          <w:sz w:val="24"/>
          <w:szCs w:val="24"/>
        </w:rPr>
        <w:t xml:space="preserve">. </w:t>
      </w:r>
      <w:r w:rsidR="009972D4">
        <w:rPr>
          <w:rFonts w:ascii="Times New Roman" w:eastAsia="Times New Roman" w:hAnsi="Times New Roman" w:cs="Times New Roman"/>
          <w:sz w:val="24"/>
          <w:szCs w:val="24"/>
        </w:rPr>
        <w:t xml:space="preserve"> After collecting evidence from the parties, I ruled on PGW’s Motion to Dismiss.  </w:t>
      </w:r>
      <w:r w:rsidR="00811066">
        <w:rPr>
          <w:rFonts w:ascii="Times New Roman" w:eastAsia="Times New Roman" w:hAnsi="Times New Roman" w:cs="Times New Roman"/>
          <w:sz w:val="24"/>
          <w:szCs w:val="24"/>
        </w:rPr>
        <w:t xml:space="preserve">In addition, </w:t>
      </w:r>
      <w:r w:rsidR="00F34963">
        <w:rPr>
          <w:rFonts w:ascii="Times New Roman" w:eastAsia="Times New Roman" w:hAnsi="Times New Roman" w:cs="Times New Roman"/>
          <w:sz w:val="24"/>
          <w:szCs w:val="24"/>
        </w:rPr>
        <w:t>Ms. Woodland indicated that</w:t>
      </w:r>
      <w:r w:rsidR="009972D4">
        <w:rPr>
          <w:rFonts w:ascii="Times New Roman" w:eastAsia="Times New Roman" w:hAnsi="Times New Roman" w:cs="Times New Roman"/>
          <w:sz w:val="24"/>
          <w:szCs w:val="24"/>
        </w:rPr>
        <w:t>, while</w:t>
      </w:r>
      <w:r w:rsidR="00F34963">
        <w:rPr>
          <w:rFonts w:ascii="Times New Roman" w:eastAsia="Times New Roman" w:hAnsi="Times New Roman" w:cs="Times New Roman"/>
          <w:sz w:val="24"/>
          <w:szCs w:val="24"/>
        </w:rPr>
        <w:t xml:space="preserve"> she did not challenge the accuracy of any bills issued within the statute of limi</w:t>
      </w:r>
      <w:r w:rsidR="009972D4">
        <w:rPr>
          <w:rFonts w:ascii="Times New Roman" w:eastAsia="Times New Roman" w:hAnsi="Times New Roman" w:cs="Times New Roman"/>
          <w:sz w:val="24"/>
          <w:szCs w:val="24"/>
        </w:rPr>
        <w:t>tation</w:t>
      </w:r>
      <w:r w:rsidR="00A37B70">
        <w:rPr>
          <w:rFonts w:ascii="Times New Roman" w:eastAsia="Times New Roman" w:hAnsi="Times New Roman" w:cs="Times New Roman"/>
          <w:sz w:val="24"/>
          <w:szCs w:val="24"/>
        </w:rPr>
        <w:t>s</w:t>
      </w:r>
      <w:r w:rsidR="009972D4">
        <w:rPr>
          <w:rFonts w:ascii="Times New Roman" w:eastAsia="Times New Roman" w:hAnsi="Times New Roman" w:cs="Times New Roman"/>
          <w:sz w:val="24"/>
          <w:szCs w:val="24"/>
        </w:rPr>
        <w:t xml:space="preserve"> period,</w:t>
      </w:r>
      <w:r w:rsidR="00F34963">
        <w:rPr>
          <w:rFonts w:ascii="Times New Roman" w:eastAsia="Times New Roman" w:hAnsi="Times New Roman" w:cs="Times New Roman"/>
          <w:sz w:val="24"/>
          <w:szCs w:val="24"/>
        </w:rPr>
        <w:t xml:space="preserve"> she believed that PGW had failed to credit some of the payments made to her </w:t>
      </w:r>
      <w:r w:rsidR="009972D4">
        <w:rPr>
          <w:rFonts w:ascii="Times New Roman" w:eastAsia="Times New Roman" w:hAnsi="Times New Roman" w:cs="Times New Roman"/>
          <w:sz w:val="24"/>
          <w:szCs w:val="24"/>
        </w:rPr>
        <w:t>account in 2014.  Consequently</w:t>
      </w:r>
      <w:r w:rsidR="00D97CCB" w:rsidRPr="00D97CCB">
        <w:rPr>
          <w:rFonts w:ascii="Times New Roman" w:eastAsia="Times New Roman" w:hAnsi="Times New Roman" w:cs="Times New Roman"/>
          <w:sz w:val="24"/>
          <w:szCs w:val="24"/>
        </w:rPr>
        <w:t xml:space="preserve">, I directed the Complainant to submit, as a late-filed exhibit, documentation substantiating her claim that PGW had failed to credit several payments to her account.  </w:t>
      </w:r>
      <w:proofErr w:type="gramStart"/>
      <w:r w:rsidR="00D97CCB" w:rsidRPr="00D97CCB">
        <w:rPr>
          <w:rFonts w:ascii="Times New Roman" w:eastAsia="Times New Roman" w:hAnsi="Times New Roman" w:cs="Times New Roman"/>
          <w:sz w:val="24"/>
          <w:szCs w:val="24"/>
        </w:rPr>
        <w:t>Tr.</w:t>
      </w:r>
      <w:r w:rsidR="009A442B">
        <w:rPr>
          <w:rFonts w:ascii="Times New Roman" w:eastAsia="Times New Roman" w:hAnsi="Times New Roman" w:cs="Times New Roman"/>
          <w:sz w:val="24"/>
          <w:szCs w:val="24"/>
        </w:rPr>
        <w:t xml:space="preserve"> </w:t>
      </w:r>
      <w:r w:rsidR="000F61A3">
        <w:rPr>
          <w:rFonts w:ascii="Times New Roman" w:eastAsia="Times New Roman" w:hAnsi="Times New Roman" w:cs="Times New Roman"/>
          <w:sz w:val="24"/>
          <w:szCs w:val="24"/>
        </w:rPr>
        <w:t xml:space="preserve">71, </w:t>
      </w:r>
      <w:r w:rsidR="009A442B">
        <w:rPr>
          <w:rFonts w:ascii="Times New Roman" w:eastAsia="Times New Roman" w:hAnsi="Times New Roman" w:cs="Times New Roman"/>
          <w:sz w:val="24"/>
          <w:szCs w:val="24"/>
        </w:rPr>
        <w:t>81</w:t>
      </w:r>
      <w:r w:rsidR="00D97CCB" w:rsidRPr="00D97CCB">
        <w:rPr>
          <w:rFonts w:ascii="Times New Roman" w:eastAsia="Times New Roman" w:hAnsi="Times New Roman" w:cs="Times New Roman"/>
          <w:sz w:val="24"/>
          <w:szCs w:val="24"/>
        </w:rPr>
        <w:t>.</w:t>
      </w:r>
      <w:proofErr w:type="gramEnd"/>
      <w:r w:rsidR="00D97CCB" w:rsidRPr="00D97CCB">
        <w:rPr>
          <w:rFonts w:ascii="Times New Roman" w:eastAsia="Times New Roman" w:hAnsi="Times New Roman" w:cs="Times New Roman"/>
          <w:sz w:val="24"/>
          <w:szCs w:val="24"/>
        </w:rPr>
        <w:t xml:space="preserve">  The Respondent was </w:t>
      </w:r>
      <w:r w:rsidR="009972D4">
        <w:rPr>
          <w:rFonts w:ascii="Times New Roman" w:eastAsia="Times New Roman" w:hAnsi="Times New Roman" w:cs="Times New Roman"/>
          <w:sz w:val="24"/>
          <w:szCs w:val="24"/>
        </w:rPr>
        <w:t xml:space="preserve">also </w:t>
      </w:r>
      <w:r w:rsidR="00D97CCB" w:rsidRPr="00D97CCB">
        <w:rPr>
          <w:rFonts w:ascii="Times New Roman" w:eastAsia="Times New Roman" w:hAnsi="Times New Roman" w:cs="Times New Roman"/>
          <w:sz w:val="24"/>
          <w:szCs w:val="24"/>
        </w:rPr>
        <w:t xml:space="preserve">instructed to submit information regarding </w:t>
      </w:r>
      <w:r w:rsidR="009A442B">
        <w:rPr>
          <w:rFonts w:ascii="Times New Roman" w:eastAsia="Times New Roman" w:hAnsi="Times New Roman" w:cs="Times New Roman"/>
          <w:sz w:val="24"/>
          <w:szCs w:val="24"/>
        </w:rPr>
        <w:t xml:space="preserve">the type of decision (oral or written) issued by the Commission’s </w:t>
      </w:r>
      <w:r w:rsidR="00262D53">
        <w:rPr>
          <w:rFonts w:ascii="Times New Roman" w:eastAsia="Times New Roman" w:hAnsi="Times New Roman" w:cs="Times New Roman"/>
          <w:sz w:val="24"/>
          <w:szCs w:val="24"/>
        </w:rPr>
        <w:t>Bureau of Consumer Services (</w:t>
      </w:r>
      <w:r w:rsidR="009A442B">
        <w:rPr>
          <w:rFonts w:ascii="Times New Roman" w:eastAsia="Times New Roman" w:hAnsi="Times New Roman" w:cs="Times New Roman"/>
          <w:sz w:val="24"/>
          <w:szCs w:val="24"/>
        </w:rPr>
        <w:t>BCS</w:t>
      </w:r>
      <w:r w:rsidR="00262D53">
        <w:rPr>
          <w:rFonts w:ascii="Times New Roman" w:eastAsia="Times New Roman" w:hAnsi="Times New Roman" w:cs="Times New Roman"/>
          <w:sz w:val="24"/>
          <w:szCs w:val="24"/>
        </w:rPr>
        <w:t>)</w:t>
      </w:r>
      <w:r w:rsidR="009A442B">
        <w:rPr>
          <w:rFonts w:ascii="Times New Roman" w:eastAsia="Times New Roman" w:hAnsi="Times New Roman" w:cs="Times New Roman"/>
          <w:sz w:val="24"/>
          <w:szCs w:val="24"/>
        </w:rPr>
        <w:t xml:space="preserve"> in response to Ms. Woodland’s informal complaints.  </w:t>
      </w:r>
      <w:proofErr w:type="gramStart"/>
      <w:r w:rsidR="009A442B">
        <w:rPr>
          <w:rFonts w:ascii="Times New Roman" w:eastAsia="Times New Roman" w:hAnsi="Times New Roman" w:cs="Times New Roman"/>
          <w:sz w:val="24"/>
          <w:szCs w:val="24"/>
        </w:rPr>
        <w:t>Tr. 50</w:t>
      </w:r>
      <w:r w:rsidR="00D97CCB" w:rsidRPr="00D97CCB">
        <w:rPr>
          <w:rFonts w:ascii="Times New Roman" w:eastAsia="Times New Roman" w:hAnsi="Times New Roman" w:cs="Times New Roman"/>
          <w:sz w:val="24"/>
          <w:szCs w:val="24"/>
        </w:rPr>
        <w:t>.</w:t>
      </w:r>
      <w:proofErr w:type="gramEnd"/>
      <w:r w:rsidR="00D97CCB" w:rsidRPr="00D97CCB">
        <w:rPr>
          <w:rFonts w:ascii="Times New Roman" w:eastAsia="Times New Roman" w:hAnsi="Times New Roman" w:cs="Times New Roman"/>
          <w:sz w:val="24"/>
          <w:szCs w:val="24"/>
        </w:rPr>
        <w:t xml:space="preserve">  The parties were instructed that late-filed exhi</w:t>
      </w:r>
      <w:r w:rsidR="009A442B">
        <w:rPr>
          <w:rFonts w:ascii="Times New Roman" w:eastAsia="Times New Roman" w:hAnsi="Times New Roman" w:cs="Times New Roman"/>
          <w:sz w:val="24"/>
          <w:szCs w:val="24"/>
        </w:rPr>
        <w:t>bits were due by August 15, 2014</w:t>
      </w:r>
      <w:r w:rsidR="00D97CCB" w:rsidRPr="00D97CCB">
        <w:rPr>
          <w:rFonts w:ascii="Times New Roman" w:eastAsia="Times New Roman" w:hAnsi="Times New Roman" w:cs="Times New Roman"/>
          <w:sz w:val="24"/>
          <w:szCs w:val="24"/>
        </w:rPr>
        <w:t>, with wri</w:t>
      </w:r>
      <w:r w:rsidR="009A442B">
        <w:rPr>
          <w:rFonts w:ascii="Times New Roman" w:eastAsia="Times New Roman" w:hAnsi="Times New Roman" w:cs="Times New Roman"/>
          <w:sz w:val="24"/>
          <w:szCs w:val="24"/>
        </w:rPr>
        <w:t>tten objections due by August 29, 2014.  Tr. 81-82</w:t>
      </w:r>
      <w:r w:rsidR="00D97CCB" w:rsidRPr="00D97CCB">
        <w:rPr>
          <w:rFonts w:ascii="Times New Roman" w:eastAsia="Times New Roman" w:hAnsi="Times New Roman" w:cs="Times New Roman"/>
          <w:sz w:val="24"/>
          <w:szCs w:val="24"/>
        </w:rPr>
        <w:t xml:space="preserve">. </w:t>
      </w:r>
    </w:p>
    <w:p w:rsidR="00D97CCB" w:rsidRPr="00D97CCB" w:rsidRDefault="00D97CCB" w:rsidP="00177A9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D97CCB">
        <w:rPr>
          <w:rFonts w:ascii="Times New Roman" w:eastAsia="Times New Roman" w:hAnsi="Times New Roman" w:cs="Times New Roman"/>
          <w:sz w:val="24"/>
          <w:szCs w:val="24"/>
        </w:rPr>
        <w:lastRenderedPageBreak/>
        <w:t>On</w:t>
      </w:r>
      <w:r w:rsidR="009A442B">
        <w:rPr>
          <w:rFonts w:ascii="Times New Roman" w:eastAsia="Times New Roman" w:hAnsi="Times New Roman" w:cs="Times New Roman"/>
          <w:sz w:val="24"/>
          <w:szCs w:val="24"/>
        </w:rPr>
        <w:t xml:space="preserve"> August 5</w:t>
      </w:r>
      <w:r w:rsidRPr="00D97CCB">
        <w:rPr>
          <w:rFonts w:ascii="Times New Roman" w:eastAsia="Times New Roman" w:hAnsi="Times New Roman" w:cs="Times New Roman"/>
          <w:sz w:val="24"/>
          <w:szCs w:val="24"/>
        </w:rPr>
        <w:t>, 2014, PGW submitted the requested information identif</w:t>
      </w:r>
      <w:r w:rsidR="009A442B">
        <w:rPr>
          <w:rFonts w:ascii="Times New Roman" w:eastAsia="Times New Roman" w:hAnsi="Times New Roman" w:cs="Times New Roman"/>
          <w:sz w:val="24"/>
          <w:szCs w:val="24"/>
        </w:rPr>
        <w:t>ied as PGW late-filed Exhibits 6 and 7</w:t>
      </w:r>
      <w:r w:rsidRPr="00D97CCB">
        <w:rPr>
          <w:rFonts w:ascii="Times New Roman" w:eastAsia="Times New Roman" w:hAnsi="Times New Roman" w:cs="Times New Roman"/>
          <w:sz w:val="24"/>
          <w:szCs w:val="24"/>
        </w:rPr>
        <w:t>.  As of the day of this Initial Decision, the Complainant has not submitted any late-filed exhibits of her own.  In addition, the Complainant has not submitted any written objections to PGW’s late-filed exhibits.  For this rea</w:t>
      </w:r>
      <w:r w:rsidR="009A442B">
        <w:rPr>
          <w:rFonts w:ascii="Times New Roman" w:eastAsia="Times New Roman" w:hAnsi="Times New Roman" w:cs="Times New Roman"/>
          <w:sz w:val="24"/>
          <w:szCs w:val="24"/>
        </w:rPr>
        <w:t>son, PGW’s late-filed Exhibits 6 and 7</w:t>
      </w:r>
      <w:r w:rsidRPr="00D97CCB">
        <w:rPr>
          <w:rFonts w:ascii="Times New Roman" w:eastAsia="Times New Roman" w:hAnsi="Times New Roman" w:cs="Times New Roman"/>
          <w:sz w:val="24"/>
          <w:szCs w:val="24"/>
        </w:rPr>
        <w:t xml:space="preserve"> shall be admitted into the record in this matter.</w:t>
      </w:r>
    </w:p>
    <w:p w:rsidR="002748BF" w:rsidRPr="002748BF" w:rsidRDefault="002748BF" w:rsidP="00177A99">
      <w:pPr>
        <w:tabs>
          <w:tab w:val="left" w:pos="-1440"/>
          <w:tab w:val="left" w:pos="-720"/>
        </w:tabs>
        <w:suppressAutoHyphens/>
        <w:spacing w:after="0" w:line="360" w:lineRule="auto"/>
        <w:rPr>
          <w:rFonts w:ascii="Times New Roman" w:eastAsia="Times New Roman" w:hAnsi="Times New Roman" w:cs="Times New Roman"/>
          <w:sz w:val="24"/>
          <w:szCs w:val="24"/>
        </w:rPr>
      </w:pPr>
    </w:p>
    <w:p w:rsidR="002748BF" w:rsidRPr="002748BF" w:rsidRDefault="002748BF" w:rsidP="00177A9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The record closed on</w:t>
      </w:r>
      <w:r w:rsidR="009A442B">
        <w:rPr>
          <w:rFonts w:ascii="Times New Roman" w:eastAsia="Times New Roman" w:hAnsi="Times New Roman" w:cs="Times New Roman"/>
          <w:sz w:val="24"/>
          <w:szCs w:val="24"/>
        </w:rPr>
        <w:t xml:space="preserve"> August 31</w:t>
      </w:r>
      <w:r w:rsidRPr="002748BF">
        <w:rPr>
          <w:rFonts w:ascii="Times New Roman" w:eastAsia="Times New Roman" w:hAnsi="Times New Roman" w:cs="Times New Roman"/>
          <w:sz w:val="24"/>
          <w:szCs w:val="24"/>
        </w:rPr>
        <w:t>, 2014.</w:t>
      </w:r>
    </w:p>
    <w:p w:rsidR="002748BF" w:rsidRPr="002748BF" w:rsidRDefault="002748BF" w:rsidP="00177A99">
      <w:pPr>
        <w:tabs>
          <w:tab w:val="left" w:pos="2160"/>
        </w:tabs>
        <w:spacing w:after="0" w:line="360" w:lineRule="auto"/>
        <w:ind w:firstLine="1440"/>
        <w:rPr>
          <w:rFonts w:ascii="Times New Roman" w:eastAsia="Times New Roman" w:hAnsi="Times New Roman" w:cs="Times New Roman"/>
          <w:sz w:val="24"/>
          <w:szCs w:val="24"/>
        </w:rPr>
      </w:pPr>
    </w:p>
    <w:p w:rsidR="002748BF" w:rsidRPr="002748BF" w:rsidRDefault="002748BF" w:rsidP="00177A99">
      <w:pPr>
        <w:spacing w:after="0" w:line="360" w:lineRule="auto"/>
        <w:jc w:val="center"/>
        <w:rPr>
          <w:rFonts w:ascii="Times New Roman" w:eastAsia="Times New Roman" w:hAnsi="Times New Roman" w:cs="Times New Roman"/>
          <w:sz w:val="24"/>
          <w:szCs w:val="24"/>
          <w:u w:val="single"/>
        </w:rPr>
      </w:pPr>
      <w:r w:rsidRPr="002748BF">
        <w:rPr>
          <w:rFonts w:ascii="Times New Roman" w:eastAsia="Times New Roman" w:hAnsi="Times New Roman" w:cs="Times New Roman"/>
          <w:sz w:val="24"/>
          <w:szCs w:val="24"/>
          <w:u w:val="single"/>
        </w:rPr>
        <w:t>FINDINGS OF FACT</w:t>
      </w:r>
    </w:p>
    <w:p w:rsidR="002748BF" w:rsidRPr="002748BF" w:rsidRDefault="002748BF" w:rsidP="00177A99">
      <w:pPr>
        <w:spacing w:after="0" w:line="360" w:lineRule="auto"/>
        <w:jc w:val="center"/>
        <w:rPr>
          <w:rFonts w:ascii="Times New Roman" w:eastAsia="Times New Roman" w:hAnsi="Times New Roman" w:cs="Times New Roman"/>
          <w:sz w:val="24"/>
          <w:szCs w:val="24"/>
          <w:u w:val="single"/>
        </w:rPr>
      </w:pPr>
    </w:p>
    <w:p w:rsidR="002748BF" w:rsidRPr="002748BF" w:rsidRDefault="002748BF" w:rsidP="00BA5980">
      <w:pPr>
        <w:numPr>
          <w:ilvl w:val="0"/>
          <w:numId w:val="1"/>
        </w:numPr>
        <w:spacing w:after="0" w:line="360" w:lineRule="auto"/>
        <w:ind w:left="0" w:firstLine="1440"/>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Yvonne M. Woodland</w:t>
      </w:r>
      <w:r w:rsidRPr="002748BF">
        <w:rPr>
          <w:rFonts w:ascii="Times New Roman" w:eastAsia="Times New Roman" w:hAnsi="Times New Roman" w:cs="Times New Roman"/>
          <w:sz w:val="24"/>
          <w:szCs w:val="24"/>
        </w:rPr>
        <w:t>, who resides at</w:t>
      </w:r>
      <w:r w:rsidR="005B2D23">
        <w:rPr>
          <w:rFonts w:ascii="Times New Roman" w:eastAsia="Times New Roman" w:hAnsi="Times New Roman" w:cs="Times New Roman"/>
          <w:sz w:val="24"/>
          <w:szCs w:val="24"/>
        </w:rPr>
        <w:t xml:space="preserve"> 7308 </w:t>
      </w:r>
      <w:proofErr w:type="spellStart"/>
      <w:r w:rsidR="005B2D23">
        <w:rPr>
          <w:rFonts w:ascii="Times New Roman" w:eastAsia="Times New Roman" w:hAnsi="Times New Roman" w:cs="Times New Roman"/>
          <w:sz w:val="24"/>
          <w:szCs w:val="24"/>
        </w:rPr>
        <w:t>Shisler</w:t>
      </w:r>
      <w:proofErr w:type="spellEnd"/>
      <w:r w:rsidR="005B2D23">
        <w:rPr>
          <w:rFonts w:ascii="Times New Roman" w:eastAsia="Times New Roman" w:hAnsi="Times New Roman" w:cs="Times New Roman"/>
          <w:sz w:val="24"/>
          <w:szCs w:val="24"/>
        </w:rPr>
        <w:t xml:space="preserve"> Street, Apt. 2F, Philadelphia, PA 19111</w:t>
      </w:r>
      <w:r w:rsidRPr="002748BF">
        <w:rPr>
          <w:rFonts w:ascii="Times New Roman" w:eastAsia="Times New Roman" w:hAnsi="Times New Roman" w:cs="Times New Roman"/>
          <w:sz w:val="24"/>
          <w:szCs w:val="24"/>
        </w:rPr>
        <w:t xml:space="preserve"> (Service Address).</w:t>
      </w:r>
      <w:r w:rsidR="00B7014C">
        <w:rPr>
          <w:rFonts w:ascii="Times New Roman" w:eastAsia="Times New Roman" w:hAnsi="Times New Roman" w:cs="Times New Roman"/>
          <w:sz w:val="24"/>
          <w:szCs w:val="24"/>
        </w:rPr>
        <w:t xml:space="preserve">  Tr. 10.</w:t>
      </w:r>
    </w:p>
    <w:p w:rsidR="002748BF" w:rsidRPr="002748BF" w:rsidRDefault="002748BF" w:rsidP="00BA5980">
      <w:pPr>
        <w:spacing w:after="0" w:line="360" w:lineRule="auto"/>
        <w:ind w:firstLine="1440"/>
        <w:rPr>
          <w:rFonts w:ascii="Times New Roman" w:eastAsia="Times New Roman" w:hAnsi="Times New Roman" w:cs="Times New Roman"/>
          <w:sz w:val="24"/>
          <w:szCs w:val="24"/>
        </w:rPr>
      </w:pPr>
    </w:p>
    <w:p w:rsidR="002748BF" w:rsidRDefault="002748BF" w:rsidP="00BA5980">
      <w:pPr>
        <w:numPr>
          <w:ilvl w:val="0"/>
          <w:numId w:val="1"/>
        </w:numPr>
        <w:spacing w:after="0" w:line="360" w:lineRule="auto"/>
        <w:ind w:left="0" w:firstLine="1440"/>
        <w:rPr>
          <w:rFonts w:ascii="Times New Roman" w:eastAsia="Times New Roman" w:hAnsi="Times New Roman" w:cs="Times New Roman"/>
          <w:sz w:val="24"/>
          <w:szCs w:val="24"/>
        </w:rPr>
      </w:pPr>
      <w:r w:rsidRPr="002748BF">
        <w:rPr>
          <w:rFonts w:ascii="Times New Roman" w:eastAsia="Times New Roman" w:hAnsi="Times New Roman" w:cs="Times New Roman"/>
          <w:sz w:val="24"/>
          <w:szCs w:val="24"/>
        </w:rPr>
        <w:t>The Respondent is Philadelphia Gas Works.</w:t>
      </w:r>
    </w:p>
    <w:p w:rsidR="00B7014C" w:rsidRDefault="00B7014C" w:rsidP="00BA5980">
      <w:pPr>
        <w:pStyle w:val="ListParagraph"/>
        <w:spacing w:after="0" w:line="360" w:lineRule="auto"/>
        <w:rPr>
          <w:rFonts w:ascii="Times New Roman" w:eastAsia="Times New Roman" w:hAnsi="Times New Roman" w:cs="Times New Roman"/>
          <w:sz w:val="24"/>
          <w:szCs w:val="24"/>
        </w:rPr>
      </w:pPr>
    </w:p>
    <w:p w:rsidR="00B7014C" w:rsidRDefault="00B7014C"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Complainant first established service at the</w:t>
      </w:r>
      <w:r w:rsidR="00535E3E">
        <w:rPr>
          <w:rFonts w:ascii="Times New Roman" w:eastAsia="Times New Roman" w:hAnsi="Times New Roman" w:cs="Times New Roman"/>
          <w:sz w:val="24"/>
          <w:szCs w:val="24"/>
        </w:rPr>
        <w:t xml:space="preserve"> Service Address on April 26, 19</w:t>
      </w:r>
      <w:r>
        <w:rPr>
          <w:rFonts w:ascii="Times New Roman" w:eastAsia="Times New Roman" w:hAnsi="Times New Roman" w:cs="Times New Roman"/>
          <w:sz w:val="24"/>
          <w:szCs w:val="24"/>
        </w:rPr>
        <w:t>97.  Tr. 33.</w:t>
      </w:r>
    </w:p>
    <w:p w:rsidR="0012794B" w:rsidRDefault="0012794B" w:rsidP="00BA5980">
      <w:pPr>
        <w:pStyle w:val="ListParagraph"/>
        <w:spacing w:after="0" w:line="360" w:lineRule="auto"/>
        <w:rPr>
          <w:rFonts w:ascii="Times New Roman" w:eastAsia="Times New Roman" w:hAnsi="Times New Roman" w:cs="Times New Roman"/>
          <w:sz w:val="24"/>
          <w:szCs w:val="24"/>
        </w:rPr>
      </w:pPr>
    </w:p>
    <w:p w:rsidR="0012794B" w:rsidRDefault="0012794B"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Service Address consists of two bedrooms, a kitchen, a living room, </w:t>
      </w:r>
      <w:r w:rsidR="00BA5980">
        <w:rPr>
          <w:rFonts w:ascii="Times New Roman" w:eastAsia="Times New Roman" w:hAnsi="Times New Roman" w:cs="Times New Roman"/>
          <w:sz w:val="24"/>
          <w:szCs w:val="24"/>
        </w:rPr>
        <w:t xml:space="preserve">a dining room and a bathroom.  </w:t>
      </w:r>
      <w:r>
        <w:rPr>
          <w:rFonts w:ascii="Times New Roman" w:eastAsia="Times New Roman" w:hAnsi="Times New Roman" w:cs="Times New Roman"/>
          <w:sz w:val="24"/>
          <w:szCs w:val="24"/>
        </w:rPr>
        <w:t>Tr. 18-19.</w:t>
      </w:r>
    </w:p>
    <w:p w:rsidR="000602B9" w:rsidRDefault="000602B9" w:rsidP="00BA5980">
      <w:pPr>
        <w:pStyle w:val="ListParagraph"/>
        <w:spacing w:after="0" w:line="360" w:lineRule="auto"/>
        <w:rPr>
          <w:rFonts w:ascii="Times New Roman" w:eastAsia="Times New Roman" w:hAnsi="Times New Roman" w:cs="Times New Roman"/>
          <w:sz w:val="24"/>
          <w:szCs w:val="24"/>
        </w:rPr>
      </w:pPr>
    </w:p>
    <w:p w:rsidR="000602B9" w:rsidRDefault="000602B9"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July 18, 2003, Complainant contacted PGW requesting a pay</w:t>
      </w:r>
      <w:r w:rsidR="00262D53">
        <w:rPr>
          <w:rFonts w:ascii="Times New Roman" w:eastAsia="Times New Roman" w:hAnsi="Times New Roman" w:cs="Times New Roman"/>
          <w:sz w:val="24"/>
          <w:szCs w:val="24"/>
        </w:rPr>
        <w:t>ment arrangement and reporting</w:t>
      </w:r>
      <w:r>
        <w:rPr>
          <w:rFonts w:ascii="Times New Roman" w:eastAsia="Times New Roman" w:hAnsi="Times New Roman" w:cs="Times New Roman"/>
          <w:sz w:val="24"/>
          <w:szCs w:val="24"/>
        </w:rPr>
        <w:t xml:space="preserve"> possible foreign load on her gas line. </w:t>
      </w:r>
      <w:r w:rsidR="00BA5980">
        <w:rPr>
          <w:rFonts w:ascii="Times New Roman" w:eastAsia="Times New Roman" w:hAnsi="Times New Roman" w:cs="Times New Roman"/>
          <w:sz w:val="24"/>
          <w:szCs w:val="24"/>
        </w:rPr>
        <w:t xml:space="preserve"> </w:t>
      </w:r>
      <w:r w:rsidR="00B94C14">
        <w:rPr>
          <w:rFonts w:ascii="Times New Roman" w:eastAsia="Times New Roman" w:hAnsi="Times New Roman" w:cs="Times New Roman"/>
          <w:sz w:val="24"/>
          <w:szCs w:val="24"/>
        </w:rPr>
        <w:t>PGW Exhibit 1.</w:t>
      </w:r>
    </w:p>
    <w:p w:rsidR="000602B9" w:rsidRDefault="000602B9" w:rsidP="00BA5980">
      <w:pPr>
        <w:pStyle w:val="ListParagraph"/>
        <w:spacing w:after="0" w:line="360" w:lineRule="auto"/>
        <w:rPr>
          <w:rFonts w:ascii="Times New Roman" w:eastAsia="Times New Roman" w:hAnsi="Times New Roman" w:cs="Times New Roman"/>
          <w:sz w:val="24"/>
          <w:szCs w:val="24"/>
        </w:rPr>
      </w:pPr>
    </w:p>
    <w:p w:rsidR="000602B9" w:rsidRDefault="000602B9"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August 29, 2003, Ms. Woodland filed an informal complaint with the Commission’s BCS, BCS Case # 1475036</w:t>
      </w:r>
      <w:r w:rsidR="00445E84">
        <w:rPr>
          <w:rFonts w:ascii="Times New Roman" w:eastAsia="Times New Roman" w:hAnsi="Times New Roman" w:cs="Times New Roman"/>
          <w:sz w:val="24"/>
          <w:szCs w:val="24"/>
        </w:rPr>
        <w:t>, alleging a high billing dispute and</w:t>
      </w:r>
      <w:r>
        <w:rPr>
          <w:rFonts w:ascii="Times New Roman" w:eastAsia="Times New Roman" w:hAnsi="Times New Roman" w:cs="Times New Roman"/>
          <w:sz w:val="24"/>
          <w:szCs w:val="24"/>
        </w:rPr>
        <w:t xml:space="preserve"> requesting a payment arrangement. </w:t>
      </w:r>
      <w:r w:rsidR="00822137">
        <w:rPr>
          <w:rFonts w:ascii="Times New Roman" w:eastAsia="Times New Roman" w:hAnsi="Times New Roman" w:cs="Times New Roman"/>
          <w:sz w:val="24"/>
          <w:szCs w:val="24"/>
        </w:rPr>
        <w:t xml:space="preserve"> </w:t>
      </w:r>
      <w:r w:rsidR="00822137" w:rsidRPr="00822137">
        <w:rPr>
          <w:rFonts w:ascii="Times New Roman" w:eastAsia="Times New Roman" w:hAnsi="Times New Roman" w:cs="Times New Roman"/>
          <w:i/>
          <w:sz w:val="24"/>
          <w:szCs w:val="24"/>
        </w:rPr>
        <w:t>Id.</w:t>
      </w:r>
    </w:p>
    <w:p w:rsidR="00A57A1D" w:rsidRDefault="00A57A1D" w:rsidP="00BA5980">
      <w:pPr>
        <w:pStyle w:val="ListParagraph"/>
        <w:spacing w:after="0" w:line="360" w:lineRule="auto"/>
        <w:rPr>
          <w:rFonts w:ascii="Times New Roman" w:eastAsia="Times New Roman" w:hAnsi="Times New Roman" w:cs="Times New Roman"/>
          <w:sz w:val="24"/>
          <w:szCs w:val="24"/>
        </w:rPr>
      </w:pPr>
    </w:p>
    <w:p w:rsidR="00A57A1D" w:rsidRDefault="00A57A1D"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C77DEC">
        <w:rPr>
          <w:rFonts w:ascii="Times New Roman" w:eastAsia="Times New Roman" w:hAnsi="Times New Roman" w:cs="Times New Roman"/>
          <w:sz w:val="24"/>
          <w:szCs w:val="24"/>
        </w:rPr>
        <w:t xml:space="preserve">October 20, 2004, PGW responded to </w:t>
      </w:r>
      <w:r w:rsidR="00177A99">
        <w:rPr>
          <w:rFonts w:ascii="Times New Roman" w:eastAsia="Times New Roman" w:hAnsi="Times New Roman" w:cs="Times New Roman"/>
          <w:sz w:val="24"/>
          <w:szCs w:val="24"/>
        </w:rPr>
        <w:t xml:space="preserve">Ms. Woodland’s informal complaint, </w:t>
      </w:r>
      <w:r w:rsidR="00C77DEC">
        <w:rPr>
          <w:rFonts w:ascii="Times New Roman" w:eastAsia="Times New Roman" w:hAnsi="Times New Roman" w:cs="Times New Roman"/>
          <w:sz w:val="24"/>
          <w:szCs w:val="24"/>
        </w:rPr>
        <w:t xml:space="preserve">BCS Case # 1475036, by noting that between October 2002 and October 2004, Ms. Woodland had made only </w:t>
      </w:r>
      <w:r w:rsidR="00144C8E">
        <w:rPr>
          <w:rFonts w:ascii="Times New Roman" w:eastAsia="Times New Roman" w:hAnsi="Times New Roman" w:cs="Times New Roman"/>
          <w:sz w:val="24"/>
          <w:szCs w:val="24"/>
        </w:rPr>
        <w:t>three (</w:t>
      </w:r>
      <w:r w:rsidR="00C77DEC">
        <w:rPr>
          <w:rFonts w:ascii="Times New Roman" w:eastAsia="Times New Roman" w:hAnsi="Times New Roman" w:cs="Times New Roman"/>
          <w:sz w:val="24"/>
          <w:szCs w:val="24"/>
        </w:rPr>
        <w:t>3</w:t>
      </w:r>
      <w:r w:rsidR="00144C8E">
        <w:rPr>
          <w:rFonts w:ascii="Times New Roman" w:eastAsia="Times New Roman" w:hAnsi="Times New Roman" w:cs="Times New Roman"/>
          <w:sz w:val="24"/>
          <w:szCs w:val="24"/>
        </w:rPr>
        <w:t>)</w:t>
      </w:r>
      <w:r w:rsidR="00C77DEC">
        <w:rPr>
          <w:rFonts w:ascii="Times New Roman" w:eastAsia="Times New Roman" w:hAnsi="Times New Roman" w:cs="Times New Roman"/>
          <w:sz w:val="24"/>
          <w:szCs w:val="24"/>
        </w:rPr>
        <w:t xml:space="preserve"> payments towards her account with PGW and that its </w:t>
      </w:r>
      <w:r w:rsidR="00C77DEC">
        <w:rPr>
          <w:rFonts w:ascii="Times New Roman" w:eastAsia="Times New Roman" w:hAnsi="Times New Roman" w:cs="Times New Roman"/>
          <w:sz w:val="24"/>
          <w:szCs w:val="24"/>
        </w:rPr>
        <w:lastRenderedPageBreak/>
        <w:t xml:space="preserve">investigation had found no foreign load at the Service Address.  PGW maintained that her outstanding balance of $4,602.65 was correct as rendered.  </w:t>
      </w:r>
      <w:r w:rsidR="00822137">
        <w:rPr>
          <w:rFonts w:ascii="Times New Roman" w:eastAsia="Times New Roman" w:hAnsi="Times New Roman" w:cs="Times New Roman"/>
          <w:sz w:val="24"/>
          <w:szCs w:val="24"/>
        </w:rPr>
        <w:t>Tr. 41-42, PGW Exhibit 1.</w:t>
      </w:r>
    </w:p>
    <w:p w:rsidR="000602B9" w:rsidRDefault="000602B9" w:rsidP="00BA5980">
      <w:pPr>
        <w:pStyle w:val="ListParagraph"/>
        <w:spacing w:after="0" w:line="360" w:lineRule="auto"/>
        <w:rPr>
          <w:rFonts w:ascii="Times New Roman" w:eastAsia="Times New Roman" w:hAnsi="Times New Roman" w:cs="Times New Roman"/>
          <w:sz w:val="24"/>
          <w:szCs w:val="24"/>
        </w:rPr>
      </w:pPr>
    </w:p>
    <w:p w:rsidR="000602B9" w:rsidRDefault="000602B9"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A57A1D">
        <w:rPr>
          <w:rFonts w:ascii="Times New Roman" w:eastAsia="Times New Roman" w:hAnsi="Times New Roman" w:cs="Times New Roman"/>
          <w:sz w:val="24"/>
          <w:szCs w:val="24"/>
        </w:rPr>
        <w:t>December 1, 2004, BCS issued a decision at BCS Case # 1475036 establishing a payme</w:t>
      </w:r>
      <w:r w:rsidR="00144C8E">
        <w:rPr>
          <w:rFonts w:ascii="Times New Roman" w:eastAsia="Times New Roman" w:hAnsi="Times New Roman" w:cs="Times New Roman"/>
          <w:sz w:val="24"/>
          <w:szCs w:val="24"/>
        </w:rPr>
        <w:t>nt arrange</w:t>
      </w:r>
      <w:r w:rsidR="00BA5980">
        <w:rPr>
          <w:rFonts w:ascii="Times New Roman" w:eastAsia="Times New Roman" w:hAnsi="Times New Roman" w:cs="Times New Roman"/>
          <w:sz w:val="24"/>
          <w:szCs w:val="24"/>
        </w:rPr>
        <w:t>ment for Ms. Woodland requiring</w:t>
      </w:r>
      <w:r w:rsidR="00144C8E">
        <w:rPr>
          <w:rFonts w:ascii="Times New Roman" w:eastAsia="Times New Roman" w:hAnsi="Times New Roman" w:cs="Times New Roman"/>
          <w:sz w:val="24"/>
          <w:szCs w:val="24"/>
        </w:rPr>
        <w:t xml:space="preserve"> her to pay a special budget amount of $194.00 per month consisting of the regular budget amount of $154.00 per month plus $40.00 per month towards the arrears.</w:t>
      </w:r>
      <w:r w:rsidR="00C0304E">
        <w:rPr>
          <w:rFonts w:ascii="Times New Roman" w:eastAsia="Times New Roman" w:hAnsi="Times New Roman" w:cs="Times New Roman"/>
          <w:sz w:val="24"/>
          <w:szCs w:val="24"/>
        </w:rPr>
        <w:t xml:space="preserve">  Tr. 48.</w:t>
      </w:r>
    </w:p>
    <w:p w:rsidR="00B7014C" w:rsidRDefault="00B7014C" w:rsidP="00BA5980">
      <w:pPr>
        <w:pStyle w:val="ListParagraph"/>
        <w:spacing w:after="0" w:line="360" w:lineRule="auto"/>
        <w:rPr>
          <w:rFonts w:ascii="Times New Roman" w:eastAsia="Times New Roman" w:hAnsi="Times New Roman" w:cs="Times New Roman"/>
          <w:sz w:val="24"/>
          <w:szCs w:val="24"/>
        </w:rPr>
      </w:pPr>
    </w:p>
    <w:p w:rsidR="00177A99" w:rsidRDefault="00B7014C"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Her service was terminated on May 24, 2006</w:t>
      </w:r>
      <w:r w:rsidR="00535E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nonpayment</w:t>
      </w:r>
      <w:r w:rsidR="00177A99">
        <w:rPr>
          <w:rFonts w:ascii="Times New Roman" w:eastAsia="Times New Roman" w:hAnsi="Times New Roman" w:cs="Times New Roman"/>
          <w:sz w:val="24"/>
          <w:szCs w:val="24"/>
        </w:rPr>
        <w:t xml:space="preserve"> of</w:t>
      </w:r>
      <w:r w:rsidR="00184FF6">
        <w:rPr>
          <w:rFonts w:ascii="Times New Roman" w:eastAsia="Times New Roman" w:hAnsi="Times New Roman" w:cs="Times New Roman"/>
          <w:sz w:val="24"/>
          <w:szCs w:val="24"/>
        </w:rPr>
        <w:t xml:space="preserve"> an outstanding balance of $10,3</w:t>
      </w:r>
      <w:r w:rsidR="00177A99">
        <w:rPr>
          <w:rFonts w:ascii="Times New Roman" w:eastAsia="Times New Roman" w:hAnsi="Times New Roman" w:cs="Times New Roman"/>
          <w:sz w:val="24"/>
          <w:szCs w:val="24"/>
        </w:rPr>
        <w:t>09.54</w:t>
      </w:r>
      <w:r>
        <w:rPr>
          <w:rFonts w:ascii="Times New Roman" w:eastAsia="Times New Roman" w:hAnsi="Times New Roman" w:cs="Times New Roman"/>
          <w:sz w:val="24"/>
          <w:szCs w:val="24"/>
        </w:rPr>
        <w:t>.  Tr. 33-34.</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535E3E"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 xml:space="preserve">On October 11, 2007, a </w:t>
      </w:r>
      <w:r w:rsidR="00177A99">
        <w:rPr>
          <w:rFonts w:ascii="Times New Roman" w:eastAsia="Times New Roman" w:hAnsi="Times New Roman" w:cs="Times New Roman"/>
          <w:sz w:val="24"/>
          <w:szCs w:val="24"/>
        </w:rPr>
        <w:t xml:space="preserve">PGW </w:t>
      </w:r>
      <w:r w:rsidRPr="00177A99">
        <w:rPr>
          <w:rFonts w:ascii="Times New Roman" w:eastAsia="Times New Roman" w:hAnsi="Times New Roman" w:cs="Times New Roman"/>
          <w:sz w:val="24"/>
          <w:szCs w:val="24"/>
        </w:rPr>
        <w:t xml:space="preserve">technician visited the Service Address and found a meter bypass.  </w:t>
      </w:r>
      <w:r w:rsidR="00C97F1D">
        <w:rPr>
          <w:rFonts w:ascii="Times New Roman" w:eastAsia="Times New Roman" w:hAnsi="Times New Roman" w:cs="Times New Roman"/>
          <w:sz w:val="24"/>
          <w:szCs w:val="24"/>
        </w:rPr>
        <w:t>Tr. 35, PGW Exhibit 1.</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535E3E"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The technician turned the service off with a bike lock and removed the gas meter at index 4587.</w:t>
      </w:r>
      <w:r w:rsidR="00C97F1D">
        <w:rPr>
          <w:rFonts w:ascii="Times New Roman" w:eastAsia="Times New Roman" w:hAnsi="Times New Roman" w:cs="Times New Roman"/>
          <w:sz w:val="24"/>
          <w:szCs w:val="24"/>
        </w:rPr>
        <w:t xml:space="preserve">  </w:t>
      </w:r>
      <w:r w:rsidR="00C97F1D" w:rsidRPr="00822137">
        <w:rPr>
          <w:rFonts w:ascii="Times New Roman" w:eastAsia="Times New Roman" w:hAnsi="Times New Roman" w:cs="Times New Roman"/>
          <w:i/>
          <w:sz w:val="24"/>
          <w:szCs w:val="24"/>
        </w:rPr>
        <w:t>Id.</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177A99"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technician left a post-</w:t>
      </w:r>
      <w:r w:rsidR="00535E3E" w:rsidRPr="00177A99">
        <w:rPr>
          <w:rFonts w:ascii="Times New Roman" w:eastAsia="Times New Roman" w:hAnsi="Times New Roman" w:cs="Times New Roman"/>
          <w:sz w:val="24"/>
          <w:szCs w:val="24"/>
        </w:rPr>
        <w:t>termination notice</w:t>
      </w:r>
      <w:r>
        <w:rPr>
          <w:rFonts w:ascii="Times New Roman" w:eastAsia="Times New Roman" w:hAnsi="Times New Roman" w:cs="Times New Roman"/>
          <w:sz w:val="24"/>
          <w:szCs w:val="24"/>
        </w:rPr>
        <w:t xml:space="preserve"> at the Service Address</w:t>
      </w:r>
      <w:r w:rsidR="00535E3E" w:rsidRPr="00177A99">
        <w:rPr>
          <w:rFonts w:ascii="Times New Roman" w:eastAsia="Times New Roman" w:hAnsi="Times New Roman" w:cs="Times New Roman"/>
          <w:sz w:val="24"/>
          <w:szCs w:val="24"/>
        </w:rPr>
        <w:t>.</w:t>
      </w:r>
      <w:r w:rsidR="00C97F1D">
        <w:rPr>
          <w:rFonts w:ascii="Times New Roman" w:eastAsia="Times New Roman" w:hAnsi="Times New Roman" w:cs="Times New Roman"/>
          <w:sz w:val="24"/>
          <w:szCs w:val="24"/>
        </w:rPr>
        <w:t xml:space="preserve">  </w:t>
      </w:r>
      <w:r w:rsidR="00C97F1D" w:rsidRPr="00822137">
        <w:rPr>
          <w:rFonts w:ascii="Times New Roman" w:eastAsia="Times New Roman" w:hAnsi="Times New Roman" w:cs="Times New Roman"/>
          <w:i/>
          <w:sz w:val="24"/>
          <w:szCs w:val="24"/>
        </w:rPr>
        <w:t>Id.</w:t>
      </w:r>
    </w:p>
    <w:p w:rsidR="00177A99" w:rsidRPr="00822137" w:rsidRDefault="00177A99" w:rsidP="00BA5980">
      <w:pPr>
        <w:spacing w:after="0" w:line="360" w:lineRule="auto"/>
        <w:rPr>
          <w:rFonts w:ascii="Times New Roman" w:eastAsia="Times New Roman" w:hAnsi="Times New Roman" w:cs="Times New Roman"/>
          <w:sz w:val="24"/>
          <w:szCs w:val="24"/>
        </w:rPr>
      </w:pPr>
    </w:p>
    <w:p w:rsidR="00177A99" w:rsidRDefault="00F14DB7"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On D</w:t>
      </w:r>
      <w:r w:rsidR="00535E3E" w:rsidRPr="00177A99">
        <w:rPr>
          <w:rFonts w:ascii="Times New Roman" w:eastAsia="Times New Roman" w:hAnsi="Times New Roman" w:cs="Times New Roman"/>
          <w:sz w:val="24"/>
          <w:szCs w:val="24"/>
        </w:rPr>
        <w:t>ecember 10, 2007, Ms. Woodland contacte</w:t>
      </w:r>
      <w:r w:rsidRPr="00177A99">
        <w:rPr>
          <w:rFonts w:ascii="Times New Roman" w:eastAsia="Times New Roman" w:hAnsi="Times New Roman" w:cs="Times New Roman"/>
          <w:sz w:val="24"/>
          <w:szCs w:val="24"/>
        </w:rPr>
        <w:t>d</w:t>
      </w:r>
      <w:r w:rsidR="00535E3E" w:rsidRPr="00177A99">
        <w:rPr>
          <w:rFonts w:ascii="Times New Roman" w:eastAsia="Times New Roman" w:hAnsi="Times New Roman" w:cs="Times New Roman"/>
          <w:sz w:val="24"/>
          <w:szCs w:val="24"/>
        </w:rPr>
        <w:t xml:space="preserve"> PGW </w:t>
      </w:r>
      <w:r w:rsidRPr="00177A99">
        <w:rPr>
          <w:rFonts w:ascii="Times New Roman" w:eastAsia="Times New Roman" w:hAnsi="Times New Roman" w:cs="Times New Roman"/>
          <w:sz w:val="24"/>
          <w:szCs w:val="24"/>
        </w:rPr>
        <w:t>to inquire about the terms for the restoration of gas service at the Service Address</w:t>
      </w:r>
      <w:r w:rsidR="00C97F1D">
        <w:rPr>
          <w:rFonts w:ascii="Times New Roman" w:eastAsia="Times New Roman" w:hAnsi="Times New Roman" w:cs="Times New Roman"/>
          <w:sz w:val="24"/>
          <w:szCs w:val="24"/>
        </w:rPr>
        <w:t xml:space="preserve"> and was informed that she needed to pay $2,123.30, plus a percentage of her curr</w:t>
      </w:r>
      <w:r w:rsidR="00B603E8">
        <w:rPr>
          <w:rFonts w:ascii="Times New Roman" w:eastAsia="Times New Roman" w:hAnsi="Times New Roman" w:cs="Times New Roman"/>
          <w:sz w:val="24"/>
          <w:szCs w:val="24"/>
        </w:rPr>
        <w:t>ent write-</w:t>
      </w:r>
      <w:r w:rsidR="00184FF6">
        <w:rPr>
          <w:rFonts w:ascii="Times New Roman" w:eastAsia="Times New Roman" w:hAnsi="Times New Roman" w:cs="Times New Roman"/>
          <w:sz w:val="24"/>
          <w:szCs w:val="24"/>
        </w:rPr>
        <w:t>off balance of $10,309</w:t>
      </w:r>
      <w:r w:rsidR="00C97F1D">
        <w:rPr>
          <w:rFonts w:ascii="Times New Roman" w:eastAsia="Times New Roman" w:hAnsi="Times New Roman" w:cs="Times New Roman"/>
          <w:sz w:val="24"/>
          <w:szCs w:val="24"/>
        </w:rPr>
        <w:t>.54</w:t>
      </w:r>
      <w:r w:rsidRPr="00177A99">
        <w:rPr>
          <w:rFonts w:ascii="Times New Roman" w:eastAsia="Times New Roman" w:hAnsi="Times New Roman" w:cs="Times New Roman"/>
          <w:sz w:val="24"/>
          <w:szCs w:val="24"/>
        </w:rPr>
        <w:t>.  Tr. 35</w:t>
      </w:r>
      <w:r w:rsidR="00184FF6">
        <w:rPr>
          <w:rFonts w:ascii="Times New Roman" w:eastAsia="Times New Roman" w:hAnsi="Times New Roman" w:cs="Times New Roman"/>
          <w:sz w:val="24"/>
          <w:szCs w:val="24"/>
        </w:rPr>
        <w:t>-36</w:t>
      </w:r>
      <w:r w:rsidRPr="00177A99">
        <w:rPr>
          <w:rFonts w:ascii="Times New Roman" w:eastAsia="Times New Roman" w:hAnsi="Times New Roman" w:cs="Times New Roman"/>
          <w:sz w:val="24"/>
          <w:szCs w:val="24"/>
        </w:rPr>
        <w:t>.</w:t>
      </w:r>
    </w:p>
    <w:p w:rsidR="00184FF6" w:rsidRDefault="00184FF6" w:rsidP="00BA5980">
      <w:pPr>
        <w:pStyle w:val="ListParagraph"/>
        <w:spacing w:after="0" w:line="360" w:lineRule="auto"/>
        <w:rPr>
          <w:rFonts w:ascii="Times New Roman" w:eastAsia="Times New Roman" w:hAnsi="Times New Roman" w:cs="Times New Roman"/>
          <w:sz w:val="24"/>
          <w:szCs w:val="24"/>
        </w:rPr>
      </w:pPr>
    </w:p>
    <w:p w:rsidR="00184FF6" w:rsidRDefault="00184FF6"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$2,123.30 consisted of a $384.00 security deposit, a $123.23 </w:t>
      </w:r>
      <w:r w:rsidR="00B603E8">
        <w:rPr>
          <w:rFonts w:ascii="Times New Roman" w:eastAsia="Times New Roman" w:hAnsi="Times New Roman" w:cs="Times New Roman"/>
          <w:sz w:val="24"/>
          <w:szCs w:val="24"/>
        </w:rPr>
        <w:t xml:space="preserve">service </w:t>
      </w:r>
      <w:r>
        <w:rPr>
          <w:rFonts w:ascii="Times New Roman" w:eastAsia="Times New Roman" w:hAnsi="Times New Roman" w:cs="Times New Roman"/>
          <w:sz w:val="24"/>
          <w:szCs w:val="24"/>
        </w:rPr>
        <w:t>turn on charge, and $1,616.07 for the unauthorized usage of gas during the period Match 24, 2006, through October 13, 2007.  Tr. 36-38.</w:t>
      </w:r>
    </w:p>
    <w:p w:rsidR="00177A99" w:rsidRPr="00184FF6" w:rsidRDefault="00177A99" w:rsidP="00BA5980">
      <w:pPr>
        <w:spacing w:after="0" w:line="360" w:lineRule="auto"/>
        <w:rPr>
          <w:rFonts w:ascii="Times New Roman" w:eastAsia="Times New Roman" w:hAnsi="Times New Roman" w:cs="Times New Roman"/>
          <w:sz w:val="24"/>
          <w:szCs w:val="24"/>
        </w:rPr>
      </w:pPr>
    </w:p>
    <w:p w:rsidR="00177A99" w:rsidRDefault="00F77564"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 xml:space="preserve">On December 20, 2007, Ms. Woodland filed an informal complaint with the Commission’s BCS, BCS Case # 2332948, concerning the termination of service and requesting </w:t>
      </w:r>
      <w:r w:rsidR="0016282D" w:rsidRPr="00177A99">
        <w:rPr>
          <w:rFonts w:ascii="Times New Roman" w:eastAsia="Times New Roman" w:hAnsi="Times New Roman" w:cs="Times New Roman"/>
          <w:sz w:val="24"/>
          <w:szCs w:val="24"/>
        </w:rPr>
        <w:t xml:space="preserve">a </w:t>
      </w:r>
      <w:r w:rsidRPr="00177A99">
        <w:rPr>
          <w:rFonts w:ascii="Times New Roman" w:eastAsia="Times New Roman" w:hAnsi="Times New Roman" w:cs="Times New Roman"/>
          <w:sz w:val="24"/>
          <w:szCs w:val="24"/>
        </w:rPr>
        <w:t xml:space="preserve">payment arrangement.  </w:t>
      </w:r>
      <w:r w:rsidR="00BF1D46">
        <w:rPr>
          <w:rFonts w:ascii="Times New Roman" w:eastAsia="Times New Roman" w:hAnsi="Times New Roman" w:cs="Times New Roman"/>
          <w:sz w:val="24"/>
          <w:szCs w:val="24"/>
        </w:rPr>
        <w:t xml:space="preserve">Tr. 37, </w:t>
      </w:r>
      <w:r w:rsidRPr="00177A99">
        <w:rPr>
          <w:rFonts w:ascii="Times New Roman" w:eastAsia="Times New Roman" w:hAnsi="Times New Roman" w:cs="Times New Roman"/>
          <w:sz w:val="24"/>
          <w:szCs w:val="24"/>
        </w:rPr>
        <w:t xml:space="preserve">PGW Exhibit 1. </w:t>
      </w:r>
    </w:p>
    <w:p w:rsidR="00177A99" w:rsidRDefault="007D6696"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lastRenderedPageBreak/>
        <w:t>On December 24, 2007, PGW responded to the informal complaint at BCS Case # 2332948, indicating that, as a measure of good faith, it had agreed to restore the Complainant’s gas service upon a payment of $1,100.00.  It had also informed the Complainant that the $10,309.54 b</w:t>
      </w:r>
      <w:r w:rsidR="00C77DEC" w:rsidRPr="00177A99">
        <w:rPr>
          <w:rFonts w:ascii="Times New Roman" w:eastAsia="Times New Roman" w:hAnsi="Times New Roman" w:cs="Times New Roman"/>
          <w:sz w:val="24"/>
          <w:szCs w:val="24"/>
        </w:rPr>
        <w:t xml:space="preserve">alance, </w:t>
      </w:r>
      <w:r w:rsidRPr="00177A99">
        <w:rPr>
          <w:rFonts w:ascii="Times New Roman" w:eastAsia="Times New Roman" w:hAnsi="Times New Roman" w:cs="Times New Roman"/>
          <w:sz w:val="24"/>
          <w:szCs w:val="24"/>
        </w:rPr>
        <w:t>then in write-off</w:t>
      </w:r>
      <w:r w:rsidR="0055643B" w:rsidRPr="00177A99">
        <w:rPr>
          <w:rFonts w:ascii="Times New Roman" w:eastAsia="Times New Roman" w:hAnsi="Times New Roman" w:cs="Times New Roman"/>
          <w:sz w:val="24"/>
          <w:szCs w:val="24"/>
        </w:rPr>
        <w:t>,</w:t>
      </w:r>
      <w:r w:rsidRPr="00177A99">
        <w:rPr>
          <w:rFonts w:ascii="Times New Roman" w:eastAsia="Times New Roman" w:hAnsi="Times New Roman" w:cs="Times New Roman"/>
          <w:sz w:val="24"/>
          <w:szCs w:val="24"/>
        </w:rPr>
        <w:t xml:space="preserve"> would be re-activated and that she would be placed on a payment arrangement based on her income.  </w:t>
      </w:r>
      <w:r w:rsidR="00822137">
        <w:rPr>
          <w:rFonts w:ascii="Times New Roman" w:eastAsia="Times New Roman" w:hAnsi="Times New Roman" w:cs="Times New Roman"/>
          <w:sz w:val="24"/>
          <w:szCs w:val="24"/>
        </w:rPr>
        <w:t xml:space="preserve">Tr. 38, </w:t>
      </w:r>
      <w:r w:rsidRPr="00177A99">
        <w:rPr>
          <w:rFonts w:ascii="Times New Roman" w:eastAsia="Times New Roman" w:hAnsi="Times New Roman" w:cs="Times New Roman"/>
          <w:sz w:val="24"/>
          <w:szCs w:val="24"/>
        </w:rPr>
        <w:t>PGW Exhibit 1.</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7D6696"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On December 27, 2007, BCS issued a written decision in BCS Case # 2332948 dismissing Ms. Woodland’s informal complaint upon finding that her gas bills were correct as rendered and that she was responsible for the balance owed to the Company.  BCS did not issue a payment arrangement to Ms. Woodland</w:t>
      </w:r>
      <w:r w:rsidR="000602B9" w:rsidRPr="00177A99">
        <w:rPr>
          <w:rFonts w:ascii="Times New Roman" w:eastAsia="Times New Roman" w:hAnsi="Times New Roman" w:cs="Times New Roman"/>
          <w:sz w:val="24"/>
          <w:szCs w:val="24"/>
        </w:rPr>
        <w:t xml:space="preserve"> noting that she had failed to comply with a prior payment arrangement issued by the Commission on November </w:t>
      </w:r>
      <w:r w:rsidR="007A145A" w:rsidRPr="00177A99">
        <w:rPr>
          <w:rFonts w:ascii="Times New Roman" w:eastAsia="Times New Roman" w:hAnsi="Times New Roman" w:cs="Times New Roman"/>
          <w:sz w:val="24"/>
          <w:szCs w:val="24"/>
        </w:rPr>
        <w:t>20, 2004 at BCS Case #</w:t>
      </w:r>
      <w:r w:rsidR="000602B9" w:rsidRPr="00177A99">
        <w:rPr>
          <w:rFonts w:ascii="Times New Roman" w:eastAsia="Times New Roman" w:hAnsi="Times New Roman" w:cs="Times New Roman"/>
          <w:sz w:val="24"/>
          <w:szCs w:val="24"/>
        </w:rPr>
        <w:t xml:space="preserve"> 1475036.  PGW Exhibit 1.</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822137"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December 22</w:t>
      </w:r>
      <w:r w:rsidR="00291139" w:rsidRPr="00177A99">
        <w:rPr>
          <w:rFonts w:ascii="Times New Roman" w:eastAsia="Times New Roman" w:hAnsi="Times New Roman" w:cs="Times New Roman"/>
          <w:sz w:val="24"/>
          <w:szCs w:val="24"/>
        </w:rPr>
        <w:t>, 2007, PGW restored gas service at the Service Address.</w:t>
      </w:r>
      <w:r w:rsidR="00C97F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 38, </w:t>
      </w:r>
      <w:r w:rsidRPr="00177A99">
        <w:rPr>
          <w:rFonts w:ascii="Times New Roman" w:eastAsia="Times New Roman" w:hAnsi="Times New Roman" w:cs="Times New Roman"/>
          <w:sz w:val="24"/>
          <w:szCs w:val="24"/>
        </w:rPr>
        <w:t>PGW Exhibit 1.</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291139"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On January 9, 2008, the write-off amount of $10,309.54 was transferred to Ms. Woodland’</w:t>
      </w:r>
      <w:r w:rsidR="006D59EC" w:rsidRPr="00177A99">
        <w:rPr>
          <w:rFonts w:ascii="Times New Roman" w:eastAsia="Times New Roman" w:hAnsi="Times New Roman" w:cs="Times New Roman"/>
          <w:sz w:val="24"/>
          <w:szCs w:val="24"/>
        </w:rPr>
        <w:t>s new account with PGW.  PGW Exhibit 7.</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6D59EC"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On</w:t>
      </w:r>
      <w:r w:rsidR="00291139" w:rsidRPr="00177A99">
        <w:rPr>
          <w:rFonts w:ascii="Times New Roman" w:eastAsia="Times New Roman" w:hAnsi="Times New Roman" w:cs="Times New Roman"/>
          <w:sz w:val="24"/>
          <w:szCs w:val="24"/>
        </w:rPr>
        <w:t xml:space="preserve"> April 17, 2009, gas service at the Service Address was </w:t>
      </w:r>
      <w:r w:rsidR="00177A99">
        <w:rPr>
          <w:rFonts w:ascii="Times New Roman" w:eastAsia="Times New Roman" w:hAnsi="Times New Roman" w:cs="Times New Roman"/>
          <w:sz w:val="24"/>
          <w:szCs w:val="24"/>
        </w:rPr>
        <w:t xml:space="preserve">terminated again for nonpayment of an outstanding balance in the </w:t>
      </w:r>
      <w:r w:rsidR="00291139" w:rsidRPr="00177A99">
        <w:rPr>
          <w:rFonts w:ascii="Times New Roman" w:eastAsia="Times New Roman" w:hAnsi="Times New Roman" w:cs="Times New Roman"/>
          <w:sz w:val="24"/>
          <w:szCs w:val="24"/>
        </w:rPr>
        <w:t>amount of $14,487.90.</w:t>
      </w:r>
      <w:r w:rsidRPr="00177A99">
        <w:rPr>
          <w:rFonts w:ascii="Times New Roman" w:eastAsia="Times New Roman" w:hAnsi="Times New Roman" w:cs="Times New Roman"/>
          <w:sz w:val="24"/>
          <w:szCs w:val="24"/>
        </w:rPr>
        <w:t xml:space="preserve">  </w:t>
      </w:r>
      <w:r w:rsidR="00822137">
        <w:rPr>
          <w:rFonts w:ascii="Times New Roman" w:eastAsia="Times New Roman" w:hAnsi="Times New Roman" w:cs="Times New Roman"/>
          <w:sz w:val="24"/>
          <w:szCs w:val="24"/>
        </w:rPr>
        <w:t xml:space="preserve">Tr. 40, </w:t>
      </w:r>
      <w:r w:rsidR="00822137" w:rsidRPr="00177A99">
        <w:rPr>
          <w:rFonts w:ascii="Times New Roman" w:eastAsia="Times New Roman" w:hAnsi="Times New Roman" w:cs="Times New Roman"/>
          <w:sz w:val="24"/>
          <w:szCs w:val="24"/>
        </w:rPr>
        <w:t>PGW Exhibit 1.</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291139"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 xml:space="preserve">On November 12, 2009, Ms. Woodland paid $323.23 to PGW to restore service at the Service Address. </w:t>
      </w:r>
      <w:r w:rsidR="00822137">
        <w:rPr>
          <w:rFonts w:ascii="Times New Roman" w:eastAsia="Times New Roman" w:hAnsi="Times New Roman" w:cs="Times New Roman"/>
          <w:sz w:val="24"/>
          <w:szCs w:val="24"/>
        </w:rPr>
        <w:t xml:space="preserve"> </w:t>
      </w:r>
      <w:r w:rsidR="00822137" w:rsidRPr="00822137">
        <w:rPr>
          <w:rFonts w:ascii="Times New Roman" w:eastAsia="Times New Roman" w:hAnsi="Times New Roman" w:cs="Times New Roman"/>
          <w:sz w:val="24"/>
          <w:szCs w:val="24"/>
        </w:rPr>
        <w:t>PGW Exhibit 1.</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C77DEC"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On November 14, 2009</w:t>
      </w:r>
      <w:r w:rsidR="0055643B" w:rsidRPr="00177A99">
        <w:rPr>
          <w:rFonts w:ascii="Times New Roman" w:eastAsia="Times New Roman" w:hAnsi="Times New Roman" w:cs="Times New Roman"/>
          <w:sz w:val="24"/>
          <w:szCs w:val="24"/>
        </w:rPr>
        <w:t>,</w:t>
      </w:r>
      <w:r w:rsidRPr="00177A99">
        <w:rPr>
          <w:rFonts w:ascii="Times New Roman" w:eastAsia="Times New Roman" w:hAnsi="Times New Roman" w:cs="Times New Roman"/>
          <w:sz w:val="24"/>
          <w:szCs w:val="24"/>
        </w:rPr>
        <w:t xml:space="preserve"> PGW</w:t>
      </w:r>
      <w:r w:rsidR="0055643B" w:rsidRPr="00177A99">
        <w:rPr>
          <w:rFonts w:ascii="Times New Roman" w:eastAsia="Times New Roman" w:hAnsi="Times New Roman" w:cs="Times New Roman"/>
          <w:sz w:val="24"/>
          <w:szCs w:val="24"/>
        </w:rPr>
        <w:t xml:space="preserve"> reconnected gas service at the Service Address</w:t>
      </w:r>
      <w:r w:rsidR="00A37B70">
        <w:rPr>
          <w:rFonts w:ascii="Times New Roman" w:eastAsia="Times New Roman" w:hAnsi="Times New Roman" w:cs="Times New Roman"/>
          <w:sz w:val="24"/>
          <w:szCs w:val="24"/>
        </w:rPr>
        <w:t xml:space="preserve"> upon receiving a payment of $323.23 from Ms. Woodland</w:t>
      </w:r>
      <w:r w:rsidR="0055643B" w:rsidRPr="00177A99">
        <w:rPr>
          <w:rFonts w:ascii="Times New Roman" w:eastAsia="Times New Roman" w:hAnsi="Times New Roman" w:cs="Times New Roman"/>
          <w:sz w:val="24"/>
          <w:szCs w:val="24"/>
        </w:rPr>
        <w:t xml:space="preserve">.  </w:t>
      </w:r>
      <w:r w:rsidR="00822137">
        <w:rPr>
          <w:rFonts w:ascii="Times New Roman" w:eastAsia="Times New Roman" w:hAnsi="Times New Roman" w:cs="Times New Roman"/>
          <w:sz w:val="24"/>
          <w:szCs w:val="24"/>
        </w:rPr>
        <w:t>Tr. 40-41, PGW Exhibit 1.</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55643B"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On</w:t>
      </w:r>
      <w:r w:rsidR="00BA6E8E" w:rsidRPr="00177A99">
        <w:rPr>
          <w:rFonts w:ascii="Times New Roman" w:eastAsia="Times New Roman" w:hAnsi="Times New Roman" w:cs="Times New Roman"/>
          <w:sz w:val="24"/>
          <w:szCs w:val="24"/>
        </w:rPr>
        <w:t xml:space="preserve"> June 21</w:t>
      </w:r>
      <w:r w:rsidRPr="00177A99">
        <w:rPr>
          <w:rFonts w:ascii="Times New Roman" w:eastAsia="Times New Roman" w:hAnsi="Times New Roman" w:cs="Times New Roman"/>
          <w:sz w:val="24"/>
          <w:szCs w:val="24"/>
        </w:rPr>
        <w:t xml:space="preserve">, 2012, gas service was terminated at the Service Address for nonpayment. </w:t>
      </w:r>
      <w:r w:rsidR="00822137">
        <w:rPr>
          <w:rFonts w:ascii="Times New Roman" w:eastAsia="Times New Roman" w:hAnsi="Times New Roman" w:cs="Times New Roman"/>
          <w:sz w:val="24"/>
          <w:szCs w:val="24"/>
        </w:rPr>
        <w:t xml:space="preserve"> Tr. 41, PGW Exhibit</w:t>
      </w:r>
      <w:r w:rsidR="00A37B70">
        <w:rPr>
          <w:rFonts w:ascii="Times New Roman" w:eastAsia="Times New Roman" w:hAnsi="Times New Roman" w:cs="Times New Roman"/>
          <w:sz w:val="24"/>
          <w:szCs w:val="24"/>
        </w:rPr>
        <w:t>s</w:t>
      </w:r>
      <w:r w:rsidR="00822137">
        <w:rPr>
          <w:rFonts w:ascii="Times New Roman" w:eastAsia="Times New Roman" w:hAnsi="Times New Roman" w:cs="Times New Roman"/>
          <w:sz w:val="24"/>
          <w:szCs w:val="24"/>
        </w:rPr>
        <w:t xml:space="preserve"> 1</w:t>
      </w:r>
      <w:r w:rsidR="00A37B70">
        <w:rPr>
          <w:rFonts w:ascii="Times New Roman" w:eastAsia="Times New Roman" w:hAnsi="Times New Roman" w:cs="Times New Roman"/>
          <w:sz w:val="24"/>
          <w:szCs w:val="24"/>
        </w:rPr>
        <w:t xml:space="preserve"> and 3</w:t>
      </w:r>
      <w:r w:rsidR="00822137">
        <w:rPr>
          <w:rFonts w:ascii="Times New Roman" w:eastAsia="Times New Roman" w:hAnsi="Times New Roman" w:cs="Times New Roman"/>
          <w:sz w:val="24"/>
          <w:szCs w:val="24"/>
        </w:rPr>
        <w:t>.</w:t>
      </w:r>
    </w:p>
    <w:p w:rsidR="00177A99" w:rsidRPr="00FA180C" w:rsidRDefault="00BA6E8E" w:rsidP="00BA5980">
      <w:pPr>
        <w:numPr>
          <w:ilvl w:val="0"/>
          <w:numId w:val="1"/>
        </w:numPr>
        <w:spacing w:after="0" w:line="360" w:lineRule="auto"/>
        <w:ind w:left="0" w:firstLine="1440"/>
        <w:rPr>
          <w:rFonts w:ascii="Times New Roman" w:eastAsia="Times New Roman" w:hAnsi="Times New Roman" w:cs="Times New Roman"/>
          <w:i/>
          <w:sz w:val="24"/>
          <w:szCs w:val="24"/>
        </w:rPr>
      </w:pPr>
      <w:r w:rsidRPr="00177A99">
        <w:rPr>
          <w:rFonts w:ascii="Times New Roman" w:eastAsia="Times New Roman" w:hAnsi="Times New Roman" w:cs="Times New Roman"/>
          <w:sz w:val="24"/>
          <w:szCs w:val="24"/>
        </w:rPr>
        <w:lastRenderedPageBreak/>
        <w:t xml:space="preserve">On November 8, 2012, PGW reconnected gas service at the Service Address upon receipt of a payment from the Complaint. </w:t>
      </w:r>
      <w:r w:rsidR="00FA180C">
        <w:rPr>
          <w:rFonts w:ascii="Times New Roman" w:eastAsia="Times New Roman" w:hAnsi="Times New Roman" w:cs="Times New Roman"/>
          <w:sz w:val="24"/>
          <w:szCs w:val="24"/>
        </w:rPr>
        <w:t xml:space="preserve"> </w:t>
      </w:r>
      <w:r w:rsidR="00FA180C" w:rsidRPr="00FA180C">
        <w:rPr>
          <w:rFonts w:ascii="Times New Roman" w:eastAsia="Times New Roman" w:hAnsi="Times New Roman" w:cs="Times New Roman"/>
          <w:i/>
          <w:sz w:val="24"/>
          <w:szCs w:val="24"/>
        </w:rPr>
        <w:t>Id.</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Pr="00177A99" w:rsidRDefault="00440E24"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On September 18, 2013, Ms. Woodland filed an informal complaint w</w:t>
      </w:r>
      <w:r w:rsidR="00177A99" w:rsidRPr="00177A99">
        <w:rPr>
          <w:rFonts w:ascii="Times New Roman" w:eastAsia="Times New Roman" w:hAnsi="Times New Roman" w:cs="Times New Roman"/>
          <w:sz w:val="24"/>
          <w:szCs w:val="24"/>
        </w:rPr>
        <w:t>ith BCS, BCS Case # 3150246, disputing the outstanding balance on her account and requesting a payment arrangement.  Tr. 46, PGW Exhibit 1.</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177A99" w:rsidRDefault="00440E24"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 xml:space="preserve">On October 17, 2013, PGW </w:t>
      </w:r>
      <w:r w:rsidR="009529C5" w:rsidRPr="00177A99">
        <w:rPr>
          <w:rFonts w:ascii="Times New Roman" w:eastAsia="Times New Roman" w:hAnsi="Times New Roman" w:cs="Times New Roman"/>
          <w:sz w:val="24"/>
          <w:szCs w:val="24"/>
        </w:rPr>
        <w:t xml:space="preserve">responded to </w:t>
      </w:r>
      <w:r w:rsidR="00177A99">
        <w:rPr>
          <w:rFonts w:ascii="Times New Roman" w:eastAsia="Times New Roman" w:hAnsi="Times New Roman" w:cs="Times New Roman"/>
          <w:sz w:val="24"/>
          <w:szCs w:val="24"/>
        </w:rPr>
        <w:t xml:space="preserve">Ms. Woodland’s informal complaint, </w:t>
      </w:r>
      <w:r w:rsidR="009529C5" w:rsidRPr="00177A99">
        <w:rPr>
          <w:rFonts w:ascii="Times New Roman" w:eastAsia="Times New Roman" w:hAnsi="Times New Roman" w:cs="Times New Roman"/>
          <w:sz w:val="24"/>
          <w:szCs w:val="24"/>
        </w:rPr>
        <w:t>BCS Case # 3150246</w:t>
      </w:r>
      <w:r w:rsidR="00177A99">
        <w:rPr>
          <w:rFonts w:ascii="Times New Roman" w:eastAsia="Times New Roman" w:hAnsi="Times New Roman" w:cs="Times New Roman"/>
          <w:sz w:val="24"/>
          <w:szCs w:val="24"/>
        </w:rPr>
        <w:t>,</w:t>
      </w:r>
      <w:r w:rsidR="007A145A" w:rsidRPr="00177A99">
        <w:rPr>
          <w:rFonts w:ascii="Times New Roman" w:eastAsia="Times New Roman" w:hAnsi="Times New Roman" w:cs="Times New Roman"/>
          <w:sz w:val="24"/>
          <w:szCs w:val="24"/>
        </w:rPr>
        <w:t xml:space="preserve"> noting that </w:t>
      </w:r>
      <w:r w:rsidR="00177A99">
        <w:rPr>
          <w:rFonts w:ascii="Times New Roman" w:eastAsia="Times New Roman" w:hAnsi="Times New Roman" w:cs="Times New Roman"/>
          <w:sz w:val="24"/>
          <w:szCs w:val="24"/>
        </w:rPr>
        <w:t xml:space="preserve">her </w:t>
      </w:r>
      <w:r w:rsidR="007A145A" w:rsidRPr="00177A99">
        <w:rPr>
          <w:rFonts w:ascii="Times New Roman" w:eastAsia="Times New Roman" w:hAnsi="Times New Roman" w:cs="Times New Roman"/>
          <w:sz w:val="24"/>
          <w:szCs w:val="24"/>
        </w:rPr>
        <w:t>balance of $15,974.07 had accumulated due to inadequate and inconsistent payments.  PGW maintained that the bills were correct as rendered and that Ms. Woodland had already received three medical certificates and had defaulted on three company-issued payment arrangements.</w:t>
      </w:r>
      <w:r w:rsidR="002F224E">
        <w:rPr>
          <w:rFonts w:ascii="Times New Roman" w:eastAsia="Times New Roman" w:hAnsi="Times New Roman" w:cs="Times New Roman"/>
          <w:sz w:val="24"/>
          <w:szCs w:val="24"/>
        </w:rPr>
        <w:t xml:space="preserve"> </w:t>
      </w:r>
      <w:r w:rsidR="002F224E" w:rsidRPr="002F224E">
        <w:rPr>
          <w:rFonts w:ascii="Times New Roman" w:eastAsia="Times New Roman" w:hAnsi="Times New Roman" w:cs="Times New Roman"/>
          <w:sz w:val="24"/>
          <w:szCs w:val="24"/>
        </w:rPr>
        <w:t xml:space="preserve"> </w:t>
      </w:r>
      <w:r w:rsidR="002F224E" w:rsidRPr="00177A99">
        <w:rPr>
          <w:rFonts w:ascii="Times New Roman" w:eastAsia="Times New Roman" w:hAnsi="Times New Roman" w:cs="Times New Roman"/>
          <w:sz w:val="24"/>
          <w:szCs w:val="24"/>
        </w:rPr>
        <w:t>PGW Exhibit 1.</w:t>
      </w:r>
    </w:p>
    <w:p w:rsidR="00177A99" w:rsidRDefault="00177A99" w:rsidP="00BA5980">
      <w:pPr>
        <w:pStyle w:val="ListParagraph"/>
        <w:spacing w:after="0" w:line="360" w:lineRule="auto"/>
        <w:rPr>
          <w:rFonts w:ascii="Times New Roman" w:eastAsia="Times New Roman" w:hAnsi="Times New Roman" w:cs="Times New Roman"/>
          <w:sz w:val="24"/>
          <w:szCs w:val="24"/>
        </w:rPr>
      </w:pPr>
    </w:p>
    <w:p w:rsidR="00404C70" w:rsidRDefault="007A145A" w:rsidP="00BA5980">
      <w:pPr>
        <w:numPr>
          <w:ilvl w:val="0"/>
          <w:numId w:val="1"/>
        </w:numPr>
        <w:spacing w:after="0" w:line="360" w:lineRule="auto"/>
        <w:ind w:left="0" w:firstLine="1440"/>
        <w:rPr>
          <w:rFonts w:ascii="Times New Roman" w:eastAsia="Times New Roman" w:hAnsi="Times New Roman" w:cs="Times New Roman"/>
          <w:sz w:val="24"/>
          <w:szCs w:val="24"/>
        </w:rPr>
      </w:pPr>
      <w:r w:rsidRPr="00177A99">
        <w:rPr>
          <w:rFonts w:ascii="Times New Roman" w:eastAsia="Times New Roman" w:hAnsi="Times New Roman" w:cs="Times New Roman"/>
          <w:sz w:val="24"/>
          <w:szCs w:val="24"/>
        </w:rPr>
        <w:t xml:space="preserve">On December 18, 2013, BCS issued its decision at BCS Case # 3150246 dismissing Ms. Woodland’s informal complaint after finding that her gas bills were correct as rendered and that she was not eligible for a subsequent payment arrangement pursuant to 66 </w:t>
      </w:r>
      <w:proofErr w:type="spellStart"/>
      <w:r w:rsidRPr="00177A99">
        <w:rPr>
          <w:rFonts w:ascii="Times New Roman" w:eastAsia="Times New Roman" w:hAnsi="Times New Roman" w:cs="Times New Roman"/>
          <w:sz w:val="24"/>
          <w:szCs w:val="24"/>
        </w:rPr>
        <w:t>Pa.C.S</w:t>
      </w:r>
      <w:proofErr w:type="spellEnd"/>
      <w:r w:rsidRPr="00177A99">
        <w:rPr>
          <w:rFonts w:ascii="Times New Roman" w:eastAsia="Times New Roman" w:hAnsi="Times New Roman" w:cs="Times New Roman"/>
          <w:sz w:val="24"/>
          <w:szCs w:val="24"/>
        </w:rPr>
        <w:t>. §1405(d).</w:t>
      </w:r>
      <w:r w:rsidR="00FA180C">
        <w:rPr>
          <w:rFonts w:ascii="Times New Roman" w:eastAsia="Times New Roman" w:hAnsi="Times New Roman" w:cs="Times New Roman"/>
          <w:sz w:val="24"/>
          <w:szCs w:val="24"/>
        </w:rPr>
        <w:t xml:space="preserve">  Tr. 46, PGW Exhibit 4. </w:t>
      </w:r>
    </w:p>
    <w:p w:rsidR="00404C70" w:rsidRDefault="00404C70" w:rsidP="00BA5980">
      <w:pPr>
        <w:pStyle w:val="ListParagraph"/>
        <w:spacing w:after="0" w:line="360" w:lineRule="auto"/>
        <w:rPr>
          <w:rFonts w:ascii="Times New Roman" w:eastAsia="Times New Roman" w:hAnsi="Times New Roman" w:cs="Times New Roman"/>
          <w:sz w:val="24"/>
          <w:szCs w:val="24"/>
        </w:rPr>
      </w:pPr>
    </w:p>
    <w:p w:rsidR="00594DAA" w:rsidRDefault="00A37B70" w:rsidP="00BA5980">
      <w:pPr>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702DE" w:rsidRPr="00404C70">
        <w:rPr>
          <w:rFonts w:ascii="Times New Roman" w:eastAsia="Times New Roman" w:hAnsi="Times New Roman" w:cs="Times New Roman"/>
          <w:sz w:val="24"/>
          <w:szCs w:val="24"/>
        </w:rPr>
        <w:t>Complainant’s gas usage during th</w:t>
      </w:r>
      <w:r>
        <w:rPr>
          <w:rFonts w:ascii="Times New Roman" w:eastAsia="Times New Roman" w:hAnsi="Times New Roman" w:cs="Times New Roman"/>
          <w:sz w:val="24"/>
          <w:szCs w:val="24"/>
        </w:rPr>
        <w:t>e January and February months for</w:t>
      </w:r>
      <w:r w:rsidR="005702DE" w:rsidRPr="00404C70">
        <w:rPr>
          <w:rFonts w:ascii="Times New Roman" w:eastAsia="Times New Roman" w:hAnsi="Times New Roman" w:cs="Times New Roman"/>
          <w:sz w:val="24"/>
          <w:szCs w:val="24"/>
        </w:rPr>
        <w:t xml:space="preserve"> the last six years was as follows:</w:t>
      </w:r>
    </w:p>
    <w:tbl>
      <w:tblPr>
        <w:tblStyle w:val="TableGrid"/>
        <w:tblW w:w="0" w:type="auto"/>
        <w:tblInd w:w="1044" w:type="dxa"/>
        <w:tblLook w:val="04A0" w:firstRow="1" w:lastRow="0" w:firstColumn="1" w:lastColumn="0" w:noHBand="0" w:noVBand="1"/>
      </w:tblPr>
      <w:tblGrid>
        <w:gridCol w:w="1596"/>
        <w:gridCol w:w="762"/>
        <w:gridCol w:w="900"/>
        <w:gridCol w:w="1710"/>
        <w:gridCol w:w="900"/>
        <w:gridCol w:w="900"/>
      </w:tblGrid>
      <w:tr w:rsidR="005702DE" w:rsidTr="001E229B">
        <w:tc>
          <w:tcPr>
            <w:tcW w:w="1596" w:type="dxa"/>
          </w:tcPr>
          <w:p w:rsidR="005702DE" w:rsidRDefault="00594DAA" w:rsidP="001E229B">
            <w:pPr>
              <w:pStyle w:val="CommentText"/>
              <w:spacing w:line="360" w:lineRule="auto"/>
              <w:rPr>
                <w:rFonts w:ascii="Times New Roman" w:hAnsi="Times New Roman" w:cs="Times New Roman"/>
                <w:sz w:val="24"/>
                <w:szCs w:val="24"/>
              </w:rPr>
            </w:pPr>
            <w:r>
              <w:rPr>
                <w:rFonts w:ascii="Times New Roman" w:eastAsia="Times New Roman" w:hAnsi="Times New Roman" w:cs="Times New Roman"/>
                <w:sz w:val="24"/>
                <w:szCs w:val="24"/>
              </w:rPr>
              <w:br w:type="page"/>
            </w:r>
            <w:r w:rsidR="005702DE">
              <w:rPr>
                <w:rFonts w:ascii="Times New Roman" w:hAnsi="Times New Roman" w:cs="Times New Roman"/>
                <w:sz w:val="24"/>
                <w:szCs w:val="24"/>
              </w:rPr>
              <w:t>Billing Date</w:t>
            </w:r>
          </w:p>
        </w:tc>
        <w:tc>
          <w:tcPr>
            <w:tcW w:w="762" w:type="dxa"/>
          </w:tcPr>
          <w:p w:rsidR="005702DE" w:rsidRDefault="005702DE" w:rsidP="001E229B">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CCF</w:t>
            </w:r>
          </w:p>
        </w:tc>
        <w:tc>
          <w:tcPr>
            <w:tcW w:w="900" w:type="dxa"/>
          </w:tcPr>
          <w:p w:rsidR="005702DE" w:rsidRDefault="005702DE" w:rsidP="001E229B">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HDD</w:t>
            </w:r>
          </w:p>
        </w:tc>
        <w:tc>
          <w:tcPr>
            <w:tcW w:w="1710" w:type="dxa"/>
          </w:tcPr>
          <w:p w:rsidR="005702DE" w:rsidRDefault="005702DE" w:rsidP="001E229B">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Billing Date</w:t>
            </w:r>
          </w:p>
        </w:tc>
        <w:tc>
          <w:tcPr>
            <w:tcW w:w="900" w:type="dxa"/>
          </w:tcPr>
          <w:p w:rsidR="005702DE" w:rsidRDefault="005702DE" w:rsidP="001E229B">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CCF</w:t>
            </w:r>
          </w:p>
        </w:tc>
        <w:tc>
          <w:tcPr>
            <w:tcW w:w="900" w:type="dxa"/>
          </w:tcPr>
          <w:p w:rsidR="005702DE" w:rsidRDefault="005702DE" w:rsidP="001E229B">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HDD</w:t>
            </w:r>
          </w:p>
        </w:tc>
      </w:tr>
      <w:tr w:rsidR="00FA5D7B" w:rsidTr="001E229B">
        <w:tc>
          <w:tcPr>
            <w:tcW w:w="1596" w:type="dxa"/>
          </w:tcPr>
          <w:p w:rsidR="00FA5D7B" w:rsidRDefault="00FA5D7B" w:rsidP="008F127E">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02/06/2009</w:t>
            </w:r>
          </w:p>
        </w:tc>
        <w:tc>
          <w:tcPr>
            <w:tcW w:w="762" w:type="dxa"/>
          </w:tcPr>
          <w:p w:rsidR="00FA5D7B" w:rsidRDefault="00FA5D7B" w:rsidP="008F127E">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FA5D7B" w:rsidRDefault="00FA5D7B" w:rsidP="008F127E">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1056</w:t>
            </w:r>
          </w:p>
        </w:tc>
        <w:tc>
          <w:tcPr>
            <w:tcW w:w="1710" w:type="dxa"/>
          </w:tcPr>
          <w:p w:rsidR="00FA5D7B" w:rsidRDefault="00FA5D7B" w:rsidP="008F127E">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03/09/2009</w:t>
            </w:r>
          </w:p>
        </w:tc>
        <w:tc>
          <w:tcPr>
            <w:tcW w:w="900" w:type="dxa"/>
          </w:tcPr>
          <w:p w:rsidR="00FA5D7B" w:rsidRDefault="00FA5D7B" w:rsidP="008F127E">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168</w:t>
            </w:r>
          </w:p>
        </w:tc>
        <w:tc>
          <w:tcPr>
            <w:tcW w:w="900" w:type="dxa"/>
          </w:tcPr>
          <w:p w:rsidR="00FA5D7B" w:rsidRDefault="00FA5D7B" w:rsidP="008F127E">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814</w:t>
            </w:r>
          </w:p>
        </w:tc>
      </w:tr>
      <w:tr w:rsidR="00FA5D7B" w:rsidTr="001E229B">
        <w:tc>
          <w:tcPr>
            <w:tcW w:w="1596" w:type="dxa"/>
          </w:tcPr>
          <w:p w:rsidR="00FA5D7B" w:rsidRDefault="00FA5D7B" w:rsidP="00CC509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02/05/2010</w:t>
            </w:r>
          </w:p>
        </w:tc>
        <w:tc>
          <w:tcPr>
            <w:tcW w:w="762" w:type="dxa"/>
          </w:tcPr>
          <w:p w:rsidR="00FA5D7B" w:rsidRDefault="00FA5D7B" w:rsidP="00CC509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153</w:t>
            </w:r>
          </w:p>
        </w:tc>
        <w:tc>
          <w:tcPr>
            <w:tcW w:w="900" w:type="dxa"/>
          </w:tcPr>
          <w:p w:rsidR="00FA5D7B" w:rsidRDefault="00FA5D7B" w:rsidP="00CC509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898</w:t>
            </w:r>
          </w:p>
        </w:tc>
        <w:tc>
          <w:tcPr>
            <w:tcW w:w="1710" w:type="dxa"/>
          </w:tcPr>
          <w:p w:rsidR="00FA5D7B" w:rsidRDefault="00FA5D7B" w:rsidP="00CC509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03/08/2010</w:t>
            </w:r>
          </w:p>
        </w:tc>
        <w:tc>
          <w:tcPr>
            <w:tcW w:w="900" w:type="dxa"/>
          </w:tcPr>
          <w:p w:rsidR="00FA5D7B" w:rsidRDefault="00FA5D7B" w:rsidP="00CC509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160</w:t>
            </w:r>
          </w:p>
        </w:tc>
        <w:tc>
          <w:tcPr>
            <w:tcW w:w="900" w:type="dxa"/>
          </w:tcPr>
          <w:p w:rsidR="00FA5D7B" w:rsidRDefault="00FA5D7B" w:rsidP="00CC509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914</w:t>
            </w:r>
          </w:p>
        </w:tc>
      </w:tr>
      <w:tr w:rsidR="00FA5D7B" w:rsidTr="001E229B">
        <w:tc>
          <w:tcPr>
            <w:tcW w:w="1596" w:type="dxa"/>
          </w:tcPr>
          <w:p w:rsidR="00FA5D7B" w:rsidRDefault="00FA5D7B" w:rsidP="00E128F3">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02/04/2011</w:t>
            </w:r>
          </w:p>
        </w:tc>
        <w:tc>
          <w:tcPr>
            <w:tcW w:w="762" w:type="dxa"/>
          </w:tcPr>
          <w:p w:rsidR="00FA5D7B" w:rsidRDefault="00FA5D7B" w:rsidP="00E128F3">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215</w:t>
            </w:r>
          </w:p>
        </w:tc>
        <w:tc>
          <w:tcPr>
            <w:tcW w:w="900" w:type="dxa"/>
          </w:tcPr>
          <w:p w:rsidR="00FA5D7B" w:rsidRDefault="00FA5D7B" w:rsidP="00E128F3">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1058</w:t>
            </w:r>
          </w:p>
        </w:tc>
        <w:tc>
          <w:tcPr>
            <w:tcW w:w="1710" w:type="dxa"/>
          </w:tcPr>
          <w:p w:rsidR="00FA5D7B" w:rsidRDefault="00FA5D7B" w:rsidP="00E128F3">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03/09/2011</w:t>
            </w:r>
          </w:p>
        </w:tc>
        <w:tc>
          <w:tcPr>
            <w:tcW w:w="900" w:type="dxa"/>
          </w:tcPr>
          <w:p w:rsidR="00FA5D7B" w:rsidRDefault="00FA5D7B" w:rsidP="00E128F3">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182</w:t>
            </w:r>
          </w:p>
        </w:tc>
        <w:tc>
          <w:tcPr>
            <w:tcW w:w="900" w:type="dxa"/>
          </w:tcPr>
          <w:p w:rsidR="00FA5D7B" w:rsidRDefault="00FA5D7B" w:rsidP="00E128F3">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815</w:t>
            </w:r>
          </w:p>
        </w:tc>
      </w:tr>
      <w:tr w:rsidR="00FA5D7B" w:rsidTr="001E229B">
        <w:tc>
          <w:tcPr>
            <w:tcW w:w="1596" w:type="dxa"/>
          </w:tcPr>
          <w:p w:rsidR="00FA5D7B" w:rsidRDefault="00FA5D7B" w:rsidP="00524E8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02/07/2012</w:t>
            </w:r>
          </w:p>
        </w:tc>
        <w:tc>
          <w:tcPr>
            <w:tcW w:w="762" w:type="dxa"/>
          </w:tcPr>
          <w:p w:rsidR="00FA5D7B" w:rsidRDefault="00FA5D7B" w:rsidP="00524E8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136</w:t>
            </w:r>
          </w:p>
        </w:tc>
        <w:tc>
          <w:tcPr>
            <w:tcW w:w="900" w:type="dxa"/>
          </w:tcPr>
          <w:p w:rsidR="00FA5D7B" w:rsidRDefault="00FA5D7B" w:rsidP="00524E8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807</w:t>
            </w:r>
          </w:p>
        </w:tc>
        <w:tc>
          <w:tcPr>
            <w:tcW w:w="1710" w:type="dxa"/>
          </w:tcPr>
          <w:p w:rsidR="00FA5D7B" w:rsidRDefault="00FA5D7B" w:rsidP="00524E8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03/08/2012</w:t>
            </w:r>
          </w:p>
        </w:tc>
        <w:tc>
          <w:tcPr>
            <w:tcW w:w="900" w:type="dxa"/>
          </w:tcPr>
          <w:p w:rsidR="00FA5D7B" w:rsidRDefault="00FA5D7B" w:rsidP="00524E8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131</w:t>
            </w:r>
          </w:p>
        </w:tc>
        <w:tc>
          <w:tcPr>
            <w:tcW w:w="900" w:type="dxa"/>
          </w:tcPr>
          <w:p w:rsidR="00FA5D7B" w:rsidRDefault="00FA5D7B" w:rsidP="00524E88">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708</w:t>
            </w:r>
          </w:p>
        </w:tc>
      </w:tr>
      <w:tr w:rsidR="00FA5D7B" w:rsidTr="001E229B">
        <w:tc>
          <w:tcPr>
            <w:tcW w:w="1596" w:type="dxa"/>
          </w:tcPr>
          <w:p w:rsidR="00FA5D7B" w:rsidRDefault="00FA5D7B" w:rsidP="009366A1">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02/07/2013</w:t>
            </w:r>
          </w:p>
        </w:tc>
        <w:tc>
          <w:tcPr>
            <w:tcW w:w="762" w:type="dxa"/>
          </w:tcPr>
          <w:p w:rsidR="00FA5D7B" w:rsidRDefault="00FA5D7B" w:rsidP="009366A1">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139</w:t>
            </w:r>
          </w:p>
        </w:tc>
        <w:tc>
          <w:tcPr>
            <w:tcW w:w="900" w:type="dxa"/>
          </w:tcPr>
          <w:p w:rsidR="00FA5D7B" w:rsidRDefault="00FA5D7B" w:rsidP="009366A1">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861</w:t>
            </w:r>
          </w:p>
        </w:tc>
        <w:tc>
          <w:tcPr>
            <w:tcW w:w="1710" w:type="dxa"/>
          </w:tcPr>
          <w:p w:rsidR="00FA5D7B" w:rsidRDefault="00FA5D7B" w:rsidP="009366A1">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03/08/2013</w:t>
            </w:r>
          </w:p>
        </w:tc>
        <w:tc>
          <w:tcPr>
            <w:tcW w:w="900" w:type="dxa"/>
          </w:tcPr>
          <w:p w:rsidR="00FA5D7B" w:rsidRDefault="00FA5D7B" w:rsidP="009366A1">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180</w:t>
            </w:r>
          </w:p>
        </w:tc>
        <w:tc>
          <w:tcPr>
            <w:tcW w:w="900" w:type="dxa"/>
          </w:tcPr>
          <w:p w:rsidR="00FA5D7B" w:rsidRDefault="00FA5D7B" w:rsidP="009366A1">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801</w:t>
            </w:r>
          </w:p>
        </w:tc>
      </w:tr>
      <w:tr w:rsidR="00FA5D7B" w:rsidTr="001E229B">
        <w:tc>
          <w:tcPr>
            <w:tcW w:w="1596" w:type="dxa"/>
          </w:tcPr>
          <w:p w:rsidR="00FA5D7B" w:rsidRDefault="00FA5D7B" w:rsidP="001E18B5">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02/07/2014</w:t>
            </w:r>
          </w:p>
        </w:tc>
        <w:tc>
          <w:tcPr>
            <w:tcW w:w="762" w:type="dxa"/>
          </w:tcPr>
          <w:p w:rsidR="00FA5D7B" w:rsidRDefault="00FA5D7B" w:rsidP="001E18B5">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161</w:t>
            </w:r>
          </w:p>
        </w:tc>
        <w:tc>
          <w:tcPr>
            <w:tcW w:w="900" w:type="dxa"/>
          </w:tcPr>
          <w:p w:rsidR="00FA5D7B" w:rsidRDefault="00FA5D7B" w:rsidP="001E18B5">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1053</w:t>
            </w:r>
          </w:p>
        </w:tc>
        <w:tc>
          <w:tcPr>
            <w:tcW w:w="1710" w:type="dxa"/>
          </w:tcPr>
          <w:p w:rsidR="00FA5D7B" w:rsidRDefault="00FA5D7B" w:rsidP="001E18B5">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03/11/2014</w:t>
            </w:r>
          </w:p>
        </w:tc>
        <w:tc>
          <w:tcPr>
            <w:tcW w:w="900" w:type="dxa"/>
          </w:tcPr>
          <w:p w:rsidR="00FA5D7B" w:rsidRDefault="00FA5D7B" w:rsidP="001E18B5">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120</w:t>
            </w:r>
          </w:p>
        </w:tc>
        <w:tc>
          <w:tcPr>
            <w:tcW w:w="900" w:type="dxa"/>
          </w:tcPr>
          <w:p w:rsidR="00FA5D7B" w:rsidRDefault="00FA5D7B" w:rsidP="001E18B5">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1020</w:t>
            </w:r>
          </w:p>
        </w:tc>
      </w:tr>
    </w:tbl>
    <w:p w:rsidR="00404C70" w:rsidRDefault="005702DE" w:rsidP="00B7014C">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PGW Exhibit 3.</w:t>
      </w:r>
      <w:proofErr w:type="gramEnd"/>
    </w:p>
    <w:p w:rsidR="00404C70" w:rsidRDefault="00404C70" w:rsidP="00B7014C">
      <w:pPr>
        <w:spacing w:after="0" w:line="360" w:lineRule="auto"/>
        <w:rPr>
          <w:rFonts w:ascii="Times New Roman" w:eastAsia="Times New Roman" w:hAnsi="Times New Roman" w:cs="Times New Roman"/>
          <w:sz w:val="24"/>
          <w:szCs w:val="24"/>
        </w:rPr>
      </w:pPr>
    </w:p>
    <w:p w:rsidR="00FA180C" w:rsidRDefault="00FA180C" w:rsidP="00BA5980">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period July 2012 through July 2014, Ms. Woodland made only seven partial payments towards her outstanding balance with PGW.  Tr. 45, PGW Exhibit 3.</w:t>
      </w:r>
    </w:p>
    <w:p w:rsidR="00404C70" w:rsidRDefault="002D3C49" w:rsidP="00BA5980">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404C70">
        <w:rPr>
          <w:rFonts w:ascii="Times New Roman" w:eastAsia="Times New Roman" w:hAnsi="Times New Roman" w:cs="Times New Roman"/>
          <w:sz w:val="24"/>
          <w:szCs w:val="24"/>
        </w:rPr>
        <w:lastRenderedPageBreak/>
        <w:t>As of July 2, 2014, Ms. Woodland’s outstanding balance with PGW was $17,159.98.  Tr. 51.</w:t>
      </w:r>
    </w:p>
    <w:p w:rsidR="00C0304E" w:rsidRDefault="00C0304E" w:rsidP="00BA5980">
      <w:pPr>
        <w:pStyle w:val="ListParagraph"/>
        <w:spacing w:after="0" w:line="360" w:lineRule="auto"/>
        <w:ind w:left="1440"/>
        <w:rPr>
          <w:rFonts w:ascii="Times New Roman" w:eastAsia="Times New Roman" w:hAnsi="Times New Roman" w:cs="Times New Roman"/>
          <w:sz w:val="24"/>
          <w:szCs w:val="24"/>
        </w:rPr>
      </w:pPr>
    </w:p>
    <w:p w:rsidR="00C0304E" w:rsidRDefault="00177A99" w:rsidP="00BA5980">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404C70">
        <w:rPr>
          <w:rFonts w:ascii="Times New Roman" w:eastAsia="Times New Roman" w:hAnsi="Times New Roman" w:cs="Times New Roman"/>
          <w:sz w:val="24"/>
          <w:szCs w:val="24"/>
        </w:rPr>
        <w:t xml:space="preserve">Ms. Woodland </w:t>
      </w:r>
      <w:r w:rsidR="000F61A3" w:rsidRPr="00404C70">
        <w:rPr>
          <w:rFonts w:ascii="Times New Roman" w:eastAsia="Times New Roman" w:hAnsi="Times New Roman" w:cs="Times New Roman"/>
          <w:sz w:val="24"/>
          <w:szCs w:val="24"/>
        </w:rPr>
        <w:t>currently resides at the Service Address by herself.  Tr. 73.</w:t>
      </w:r>
    </w:p>
    <w:p w:rsidR="00C0304E" w:rsidRPr="00C0304E" w:rsidRDefault="00C0304E" w:rsidP="00BA5980">
      <w:pPr>
        <w:pStyle w:val="ListParagraph"/>
        <w:spacing w:after="0" w:line="360" w:lineRule="auto"/>
        <w:rPr>
          <w:rFonts w:ascii="Times New Roman" w:eastAsia="Times New Roman" w:hAnsi="Times New Roman" w:cs="Times New Roman"/>
          <w:sz w:val="24"/>
          <w:szCs w:val="24"/>
        </w:rPr>
      </w:pPr>
    </w:p>
    <w:p w:rsidR="00C0304E" w:rsidRDefault="00C0304E" w:rsidP="00BA5980">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Woodland </w:t>
      </w:r>
      <w:r w:rsidR="000F61A3" w:rsidRPr="00C0304E">
        <w:rPr>
          <w:rFonts w:ascii="Times New Roman" w:eastAsia="Times New Roman" w:hAnsi="Times New Roman" w:cs="Times New Roman"/>
          <w:sz w:val="24"/>
          <w:szCs w:val="24"/>
        </w:rPr>
        <w:t>was also the sole re</w:t>
      </w:r>
      <w:r w:rsidR="005702DE" w:rsidRPr="00C0304E">
        <w:rPr>
          <w:rFonts w:ascii="Times New Roman" w:eastAsia="Times New Roman" w:hAnsi="Times New Roman" w:cs="Times New Roman"/>
          <w:sz w:val="24"/>
          <w:szCs w:val="24"/>
        </w:rPr>
        <w:t>sident at the Service Address ba</w:t>
      </w:r>
      <w:r w:rsidR="000F61A3" w:rsidRPr="00C0304E">
        <w:rPr>
          <w:rFonts w:ascii="Times New Roman" w:eastAsia="Times New Roman" w:hAnsi="Times New Roman" w:cs="Times New Roman"/>
          <w:sz w:val="24"/>
          <w:szCs w:val="24"/>
        </w:rPr>
        <w:t>ck in 2004.</w:t>
      </w:r>
      <w:r w:rsidR="00647F2D">
        <w:rPr>
          <w:rFonts w:ascii="Times New Roman" w:eastAsia="Times New Roman" w:hAnsi="Times New Roman" w:cs="Times New Roman"/>
          <w:sz w:val="24"/>
          <w:szCs w:val="24"/>
        </w:rPr>
        <w:t xml:space="preserve">  Tr. 76.</w:t>
      </w:r>
    </w:p>
    <w:p w:rsidR="00C0304E" w:rsidRPr="00C0304E" w:rsidRDefault="00C0304E" w:rsidP="00BA5980">
      <w:pPr>
        <w:pStyle w:val="ListParagraph"/>
        <w:spacing w:after="0" w:line="360" w:lineRule="auto"/>
        <w:rPr>
          <w:rFonts w:ascii="Times New Roman" w:eastAsia="Times New Roman" w:hAnsi="Times New Roman" w:cs="Times New Roman"/>
          <w:sz w:val="24"/>
          <w:szCs w:val="24"/>
        </w:rPr>
      </w:pPr>
    </w:p>
    <w:p w:rsidR="00C0304E" w:rsidRDefault="00C0304E" w:rsidP="00BA5980">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Complainant</w:t>
      </w:r>
      <w:r w:rsidR="000F61A3" w:rsidRPr="00C0304E">
        <w:rPr>
          <w:rFonts w:ascii="Times New Roman" w:eastAsia="Times New Roman" w:hAnsi="Times New Roman" w:cs="Times New Roman"/>
          <w:sz w:val="24"/>
          <w:szCs w:val="24"/>
        </w:rPr>
        <w:t xml:space="preserve"> has been employed by the North Philadelphia Health System, St. Jude’s Hospital</w:t>
      </w:r>
      <w:r>
        <w:rPr>
          <w:rFonts w:ascii="Times New Roman" w:eastAsia="Times New Roman" w:hAnsi="Times New Roman" w:cs="Times New Roman"/>
          <w:sz w:val="24"/>
          <w:szCs w:val="24"/>
        </w:rPr>
        <w:t>,</w:t>
      </w:r>
      <w:r w:rsidR="000F61A3" w:rsidRPr="00C0304E">
        <w:rPr>
          <w:rFonts w:ascii="Times New Roman" w:eastAsia="Times New Roman" w:hAnsi="Times New Roman" w:cs="Times New Roman"/>
          <w:sz w:val="24"/>
          <w:szCs w:val="24"/>
        </w:rPr>
        <w:t xml:space="preserve"> for 37 years.  Tr. 76-77.</w:t>
      </w:r>
    </w:p>
    <w:p w:rsidR="00C0304E" w:rsidRPr="00C0304E" w:rsidRDefault="00C0304E" w:rsidP="00BA5980">
      <w:pPr>
        <w:pStyle w:val="ListParagraph"/>
        <w:spacing w:after="0" w:line="360" w:lineRule="auto"/>
        <w:rPr>
          <w:rFonts w:ascii="Times New Roman" w:eastAsia="Times New Roman" w:hAnsi="Times New Roman" w:cs="Times New Roman"/>
          <w:sz w:val="24"/>
          <w:szCs w:val="24"/>
        </w:rPr>
      </w:pPr>
    </w:p>
    <w:p w:rsidR="00C0304E" w:rsidRDefault="000F61A3" w:rsidP="00BA5980">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C0304E">
        <w:rPr>
          <w:rFonts w:ascii="Times New Roman" w:eastAsia="Times New Roman" w:hAnsi="Times New Roman" w:cs="Times New Roman"/>
          <w:sz w:val="24"/>
          <w:szCs w:val="24"/>
        </w:rPr>
        <w:t xml:space="preserve">In </w:t>
      </w:r>
      <w:r w:rsidR="00C0304E">
        <w:rPr>
          <w:rFonts w:ascii="Times New Roman" w:eastAsia="Times New Roman" w:hAnsi="Times New Roman" w:cs="Times New Roman"/>
          <w:sz w:val="24"/>
          <w:szCs w:val="24"/>
        </w:rPr>
        <w:t>2004, the C</w:t>
      </w:r>
      <w:r w:rsidRPr="00C0304E">
        <w:rPr>
          <w:rFonts w:ascii="Times New Roman" w:eastAsia="Times New Roman" w:hAnsi="Times New Roman" w:cs="Times New Roman"/>
          <w:sz w:val="24"/>
          <w:szCs w:val="24"/>
        </w:rPr>
        <w:t>omplainant was employed full time, working 40 hours per week at a pay rate of $16.00 per hour.  Tr. 75-76.</w:t>
      </w:r>
    </w:p>
    <w:p w:rsidR="00C0304E" w:rsidRPr="00C0304E" w:rsidRDefault="00C0304E" w:rsidP="00BA5980">
      <w:pPr>
        <w:pStyle w:val="ListParagraph"/>
        <w:spacing w:after="0" w:line="360" w:lineRule="auto"/>
        <w:rPr>
          <w:rFonts w:ascii="Times New Roman" w:eastAsia="Times New Roman" w:hAnsi="Times New Roman" w:cs="Times New Roman"/>
          <w:sz w:val="24"/>
          <w:szCs w:val="24"/>
        </w:rPr>
      </w:pPr>
    </w:p>
    <w:p w:rsidR="002748BF" w:rsidRPr="00FA180C" w:rsidRDefault="000F61A3" w:rsidP="00BA5980">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C0304E">
        <w:rPr>
          <w:rFonts w:ascii="Times New Roman" w:eastAsia="Times New Roman" w:hAnsi="Times New Roman" w:cs="Times New Roman"/>
          <w:sz w:val="24"/>
          <w:szCs w:val="24"/>
        </w:rPr>
        <w:t>As of the day of the hearing, Ms. Woodland was working 40 hours per week at a pay rate of $18.00 per hour.  Tr. 73-74.</w:t>
      </w:r>
    </w:p>
    <w:p w:rsidR="00594DAA" w:rsidRDefault="00594DAA" w:rsidP="00BA5980">
      <w:pPr>
        <w:spacing w:after="0" w:line="360" w:lineRule="auto"/>
        <w:rPr>
          <w:rFonts w:ascii="Times New Roman" w:eastAsia="Times New Roman" w:hAnsi="Times New Roman" w:cs="Times New Roman"/>
          <w:sz w:val="24"/>
          <w:szCs w:val="24"/>
        </w:rPr>
      </w:pPr>
    </w:p>
    <w:p w:rsidR="002748BF" w:rsidRPr="002748BF" w:rsidRDefault="002748BF" w:rsidP="002748BF">
      <w:pPr>
        <w:spacing w:after="0" w:line="360" w:lineRule="auto"/>
        <w:jc w:val="center"/>
        <w:rPr>
          <w:rFonts w:ascii="Times New Roman" w:eastAsia="Times New Roman" w:hAnsi="Times New Roman" w:cs="Times New Roman"/>
          <w:sz w:val="24"/>
          <w:szCs w:val="24"/>
          <w:u w:val="single"/>
        </w:rPr>
      </w:pPr>
      <w:r w:rsidRPr="002748BF">
        <w:rPr>
          <w:rFonts w:ascii="Times New Roman" w:eastAsia="Times New Roman" w:hAnsi="Times New Roman" w:cs="Times New Roman"/>
          <w:sz w:val="24"/>
          <w:szCs w:val="24"/>
          <w:u w:val="single"/>
        </w:rPr>
        <w:t>DISCUSSION</w:t>
      </w:r>
    </w:p>
    <w:p w:rsidR="00826D5D" w:rsidRDefault="00826D5D" w:rsidP="00245D5C">
      <w:pPr>
        <w:spacing w:after="0" w:line="360" w:lineRule="auto"/>
        <w:rPr>
          <w:rFonts w:ascii="Times New Roman" w:eastAsia="Times New Roman" w:hAnsi="Times New Roman" w:cs="Times New Roman"/>
          <w:sz w:val="24"/>
          <w:szCs w:val="24"/>
        </w:rPr>
      </w:pPr>
    </w:p>
    <w:p w:rsidR="00826D5D" w:rsidRPr="00826D5D" w:rsidRDefault="00826D5D" w:rsidP="00826D5D">
      <w:pPr>
        <w:spacing w:after="0" w:line="360" w:lineRule="auto"/>
        <w:ind w:firstLine="1440"/>
        <w:rPr>
          <w:rFonts w:ascii="Times New Roman" w:eastAsia="Times New Roman" w:hAnsi="Times New Roman" w:cs="Times New Roman"/>
          <w:sz w:val="24"/>
          <w:szCs w:val="24"/>
        </w:rPr>
      </w:pPr>
      <w:r w:rsidRPr="00826D5D">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w:t>
      </w:r>
      <w:proofErr w:type="spellStart"/>
      <w:r w:rsidRPr="00826D5D">
        <w:rPr>
          <w:rFonts w:ascii="Times New Roman" w:eastAsia="Times New Roman" w:hAnsi="Times New Roman" w:cs="Times New Roman"/>
          <w:sz w:val="24"/>
          <w:szCs w:val="24"/>
        </w:rPr>
        <w:t>Pa.C.S.A</w:t>
      </w:r>
      <w:proofErr w:type="spellEnd"/>
      <w:r w:rsidRPr="00826D5D">
        <w:rPr>
          <w:rFonts w:ascii="Times New Roman" w:eastAsia="Times New Roman" w:hAnsi="Times New Roman" w:cs="Times New Roman"/>
          <w:sz w:val="24"/>
          <w:szCs w:val="24"/>
        </w:rPr>
        <w:t xml:space="preserve">. § 332(a).  In </w:t>
      </w:r>
      <w:r w:rsidRPr="00826D5D">
        <w:rPr>
          <w:rFonts w:ascii="Times New Roman" w:eastAsia="Times New Roman" w:hAnsi="Times New Roman" w:cs="Times New Roman"/>
          <w:i/>
          <w:sz w:val="24"/>
          <w:szCs w:val="24"/>
        </w:rPr>
        <w:t>Waldron v. Philadelphia Electric Company</w:t>
      </w:r>
      <w:r w:rsidRPr="00826D5D">
        <w:rPr>
          <w:rFonts w:ascii="Times New Roman" w:eastAsia="Times New Roman" w:hAnsi="Times New Roman" w:cs="Times New Roman"/>
          <w:sz w:val="24"/>
          <w:szCs w:val="24"/>
        </w:rPr>
        <w:t>, 54 Pa. PUC 98 (1980) (</w:t>
      </w:r>
      <w:r w:rsidRPr="00826D5D">
        <w:rPr>
          <w:rFonts w:ascii="Times New Roman" w:eastAsia="Times New Roman" w:hAnsi="Times New Roman" w:cs="Times New Roman"/>
          <w:i/>
          <w:sz w:val="24"/>
          <w:szCs w:val="24"/>
        </w:rPr>
        <w:t>Waldron</w:t>
      </w:r>
      <w:r w:rsidRPr="00826D5D">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826D5D">
        <w:rPr>
          <w:rFonts w:ascii="Times New Roman" w:eastAsia="Times New Roman" w:hAnsi="Times New Roman" w:cs="Times New Roman"/>
          <w:bCs/>
          <w:i/>
          <w:sz w:val="24"/>
          <w:szCs w:val="24"/>
        </w:rPr>
        <w:t>prima facie</w:t>
      </w:r>
      <w:r w:rsidRPr="00826D5D">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8" w:history="1">
        <w:proofErr w:type="gramStart"/>
        <w:r w:rsidRPr="00826D5D">
          <w:rPr>
            <w:rFonts w:ascii="Times New Roman" w:eastAsia="Times New Roman" w:hAnsi="Times New Roman" w:cs="Times New Roman"/>
            <w:sz w:val="24"/>
            <w:szCs w:val="24"/>
          </w:rPr>
          <w:t xml:space="preserve">66 </w:t>
        </w:r>
        <w:proofErr w:type="spellStart"/>
        <w:r w:rsidRPr="00826D5D">
          <w:rPr>
            <w:rFonts w:ascii="Times New Roman" w:eastAsia="Times New Roman" w:hAnsi="Times New Roman" w:cs="Times New Roman"/>
            <w:sz w:val="24"/>
            <w:szCs w:val="24"/>
          </w:rPr>
          <w:t>Pa.C.S.A</w:t>
        </w:r>
        <w:proofErr w:type="spellEnd"/>
        <w:r w:rsidRPr="00826D5D">
          <w:rPr>
            <w:rFonts w:ascii="Times New Roman" w:eastAsia="Times New Roman" w:hAnsi="Times New Roman" w:cs="Times New Roman"/>
            <w:sz w:val="24"/>
            <w:szCs w:val="24"/>
          </w:rPr>
          <w:t>.</w:t>
        </w:r>
        <w:proofErr w:type="gramEnd"/>
        <w:r w:rsidRPr="00826D5D">
          <w:rPr>
            <w:rFonts w:ascii="Times New Roman" w:eastAsia="Times New Roman" w:hAnsi="Times New Roman" w:cs="Times New Roman"/>
            <w:sz w:val="24"/>
            <w:szCs w:val="24"/>
          </w:rPr>
          <w:t xml:space="preserve"> § 701</w:t>
        </w:r>
      </w:hyperlink>
      <w:r w:rsidRPr="00826D5D">
        <w:rPr>
          <w:rFonts w:ascii="Times New Roman" w:eastAsia="Times New Roman" w:hAnsi="Times New Roman" w:cs="Times New Roman"/>
          <w:sz w:val="24"/>
          <w:szCs w:val="24"/>
        </w:rPr>
        <w:t xml:space="preserve">.  If the complainant establishes a </w:t>
      </w:r>
      <w:r w:rsidRPr="00826D5D">
        <w:rPr>
          <w:rFonts w:ascii="Times New Roman" w:eastAsia="Times New Roman" w:hAnsi="Times New Roman" w:cs="Times New Roman"/>
          <w:bCs/>
          <w:i/>
          <w:sz w:val="24"/>
          <w:szCs w:val="24"/>
        </w:rPr>
        <w:t>prima facie</w:t>
      </w:r>
      <w:r w:rsidRPr="00826D5D">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826D5D">
        <w:rPr>
          <w:rFonts w:ascii="Times New Roman" w:eastAsia="Times New Roman" w:hAnsi="Times New Roman" w:cs="Times New Roman"/>
          <w:bCs/>
          <w:i/>
          <w:sz w:val="24"/>
          <w:szCs w:val="24"/>
        </w:rPr>
        <w:t>prima facie</w:t>
      </w:r>
      <w:r w:rsidRPr="00826D5D">
        <w:rPr>
          <w:rFonts w:ascii="Times New Roman" w:eastAsia="Times New Roman" w:hAnsi="Times New Roman" w:cs="Times New Roman"/>
          <w:sz w:val="24"/>
          <w:szCs w:val="24"/>
        </w:rPr>
        <w:t xml:space="preserve"> case with evidence which is at least co-equal.  </w:t>
      </w:r>
      <w:proofErr w:type="gramStart"/>
      <w:r w:rsidRPr="00826D5D">
        <w:rPr>
          <w:rFonts w:ascii="Times New Roman" w:eastAsia="Times New Roman" w:hAnsi="Times New Roman" w:cs="Times New Roman"/>
          <w:sz w:val="24"/>
          <w:szCs w:val="24"/>
        </w:rPr>
        <w:t>If the utility presents co-equal evidence, the burden of going forward shifts back to the complainant, to rebut the utility’s case by a preponderance of the evidence.</w:t>
      </w:r>
      <w:proofErr w:type="gramEnd"/>
      <w:r w:rsidRPr="00826D5D">
        <w:rPr>
          <w:rFonts w:ascii="Times New Roman" w:eastAsia="Times New Roman" w:hAnsi="Times New Roman" w:cs="Times New Roman"/>
          <w:sz w:val="24"/>
          <w:szCs w:val="24"/>
        </w:rPr>
        <w:t xml:space="preserve">  </w:t>
      </w:r>
      <w:hyperlink r:id="rId9" w:history="1">
        <w:proofErr w:type="spellStart"/>
        <w:proofErr w:type="gramStart"/>
        <w:r w:rsidRPr="00826D5D">
          <w:rPr>
            <w:rFonts w:ascii="Times New Roman" w:eastAsia="Times New Roman" w:hAnsi="Times New Roman" w:cs="Times New Roman"/>
            <w:i/>
            <w:sz w:val="24"/>
            <w:szCs w:val="24"/>
          </w:rPr>
          <w:t>Poorbaugh</w:t>
        </w:r>
        <w:proofErr w:type="spellEnd"/>
        <w:r w:rsidRPr="00826D5D">
          <w:rPr>
            <w:rFonts w:ascii="Times New Roman" w:eastAsia="Times New Roman" w:hAnsi="Times New Roman" w:cs="Times New Roman"/>
            <w:i/>
            <w:sz w:val="24"/>
            <w:szCs w:val="24"/>
          </w:rPr>
          <w:t xml:space="preserve"> v. West Penn Power Company</w:t>
        </w:r>
        <w:r w:rsidRPr="00826D5D">
          <w:rPr>
            <w:rFonts w:ascii="Times New Roman" w:eastAsia="Times New Roman" w:hAnsi="Times New Roman" w:cs="Times New Roman"/>
            <w:sz w:val="24"/>
            <w:szCs w:val="24"/>
          </w:rPr>
          <w:t>, 1994 Pa. PUC LEXIS 95</w:t>
        </w:r>
      </w:hyperlink>
      <w:r w:rsidRPr="00826D5D">
        <w:rPr>
          <w:rFonts w:ascii="Times New Roman" w:eastAsia="Times New Roman" w:hAnsi="Times New Roman" w:cs="Times New Roman"/>
          <w:sz w:val="24"/>
          <w:szCs w:val="24"/>
        </w:rPr>
        <w:t xml:space="preserve"> (</w:t>
      </w:r>
      <w:proofErr w:type="spellStart"/>
      <w:r w:rsidRPr="00826D5D">
        <w:rPr>
          <w:rFonts w:ascii="Times New Roman" w:eastAsia="Times New Roman" w:hAnsi="Times New Roman" w:cs="Times New Roman"/>
          <w:i/>
          <w:sz w:val="24"/>
          <w:szCs w:val="24"/>
        </w:rPr>
        <w:t>Poorbaugh</w:t>
      </w:r>
      <w:proofErr w:type="spellEnd"/>
      <w:r w:rsidRPr="00826D5D">
        <w:rPr>
          <w:rFonts w:ascii="Times New Roman" w:eastAsia="Times New Roman" w:hAnsi="Times New Roman" w:cs="Times New Roman"/>
          <w:sz w:val="24"/>
          <w:szCs w:val="24"/>
        </w:rPr>
        <w:t>).</w:t>
      </w:r>
      <w:proofErr w:type="gramEnd"/>
      <w:r w:rsidRPr="00826D5D">
        <w:rPr>
          <w:rFonts w:ascii="Times New Roman" w:eastAsia="Times New Roman" w:hAnsi="Times New Roman" w:cs="Times New Roman"/>
          <w:sz w:val="24"/>
          <w:szCs w:val="24"/>
        </w:rPr>
        <w:t xml:space="preserve">  Preponderance of the evidence means that the party with </w:t>
      </w:r>
      <w:r w:rsidRPr="00826D5D">
        <w:rPr>
          <w:rFonts w:ascii="Times New Roman" w:eastAsia="Times New Roman" w:hAnsi="Times New Roman" w:cs="Times New Roman"/>
          <w:sz w:val="24"/>
          <w:szCs w:val="24"/>
        </w:rPr>
        <w:lastRenderedPageBreak/>
        <w:t xml:space="preserve">the burden of proof has presented evidence that is more convincing than that presented by the other party.  </w:t>
      </w:r>
      <w:proofErr w:type="gramStart"/>
      <w:r w:rsidRPr="00826D5D">
        <w:rPr>
          <w:rFonts w:ascii="Times New Roman" w:eastAsia="Times New Roman" w:hAnsi="Times New Roman" w:cs="Times New Roman"/>
          <w:i/>
          <w:iCs/>
          <w:sz w:val="24"/>
          <w:szCs w:val="24"/>
        </w:rPr>
        <w:t xml:space="preserve">Samuel J. </w:t>
      </w:r>
      <w:proofErr w:type="spellStart"/>
      <w:r w:rsidRPr="00826D5D">
        <w:rPr>
          <w:rFonts w:ascii="Times New Roman" w:eastAsia="Times New Roman" w:hAnsi="Times New Roman" w:cs="Times New Roman"/>
          <w:i/>
          <w:iCs/>
          <w:sz w:val="24"/>
          <w:szCs w:val="24"/>
        </w:rPr>
        <w:t>Lansberry</w:t>
      </w:r>
      <w:proofErr w:type="spellEnd"/>
      <w:r w:rsidRPr="00826D5D">
        <w:rPr>
          <w:rFonts w:ascii="Times New Roman" w:eastAsia="Times New Roman" w:hAnsi="Times New Roman" w:cs="Times New Roman"/>
          <w:i/>
          <w:iCs/>
          <w:sz w:val="24"/>
          <w:szCs w:val="24"/>
        </w:rPr>
        <w:t>, Inc. v. Pa. Pub.</w:t>
      </w:r>
      <w:proofErr w:type="gramEnd"/>
      <w:r w:rsidRPr="00826D5D">
        <w:rPr>
          <w:rFonts w:ascii="Times New Roman" w:eastAsia="Times New Roman" w:hAnsi="Times New Roman" w:cs="Times New Roman"/>
          <w:i/>
          <w:iCs/>
          <w:sz w:val="24"/>
          <w:szCs w:val="24"/>
        </w:rPr>
        <w:t xml:space="preserve"> Util. </w:t>
      </w:r>
      <w:proofErr w:type="spellStart"/>
      <w:r w:rsidRPr="00826D5D">
        <w:rPr>
          <w:rFonts w:ascii="Times New Roman" w:eastAsia="Times New Roman" w:hAnsi="Times New Roman" w:cs="Times New Roman"/>
          <w:i/>
          <w:iCs/>
          <w:sz w:val="24"/>
          <w:szCs w:val="24"/>
        </w:rPr>
        <w:t>Comm’n</w:t>
      </w:r>
      <w:proofErr w:type="spellEnd"/>
      <w:r w:rsidRPr="00826D5D">
        <w:rPr>
          <w:rFonts w:ascii="Times New Roman" w:eastAsia="Times New Roman" w:hAnsi="Times New Roman" w:cs="Times New Roman"/>
          <w:i/>
          <w:iCs/>
          <w:sz w:val="24"/>
          <w:szCs w:val="24"/>
        </w:rPr>
        <w:t>,</w:t>
      </w:r>
      <w:r w:rsidRPr="00826D5D">
        <w:rPr>
          <w:rFonts w:ascii="Times New Roman" w:eastAsia="Times New Roman" w:hAnsi="Times New Roman" w:cs="Times New Roman"/>
          <w:sz w:val="24"/>
          <w:szCs w:val="24"/>
        </w:rPr>
        <w:t xml:space="preserve"> 578 A.2d 600 (Pa. </w:t>
      </w:r>
      <w:proofErr w:type="spellStart"/>
      <w:r w:rsidRPr="00826D5D">
        <w:rPr>
          <w:rFonts w:ascii="Times New Roman" w:eastAsia="Times New Roman" w:hAnsi="Times New Roman" w:cs="Times New Roman"/>
          <w:sz w:val="24"/>
          <w:szCs w:val="24"/>
        </w:rPr>
        <w:t>Cmwlth</w:t>
      </w:r>
      <w:proofErr w:type="spellEnd"/>
      <w:r w:rsidRPr="00826D5D">
        <w:rPr>
          <w:rFonts w:ascii="Times New Roman" w:eastAsia="Times New Roman" w:hAnsi="Times New Roman" w:cs="Times New Roman"/>
          <w:sz w:val="24"/>
          <w:szCs w:val="24"/>
        </w:rPr>
        <w:t xml:space="preserve">. 1990) </w:t>
      </w:r>
      <w:proofErr w:type="spellStart"/>
      <w:r w:rsidRPr="00826D5D">
        <w:rPr>
          <w:rFonts w:ascii="Times New Roman" w:eastAsia="Times New Roman" w:hAnsi="Times New Roman" w:cs="Times New Roman"/>
          <w:i/>
          <w:iCs/>
          <w:sz w:val="24"/>
          <w:szCs w:val="24"/>
        </w:rPr>
        <w:t>alloc</w:t>
      </w:r>
      <w:proofErr w:type="spellEnd"/>
      <w:r w:rsidRPr="00826D5D">
        <w:rPr>
          <w:rFonts w:ascii="Times New Roman" w:eastAsia="Times New Roman" w:hAnsi="Times New Roman" w:cs="Times New Roman"/>
          <w:i/>
          <w:iCs/>
          <w:sz w:val="24"/>
          <w:szCs w:val="24"/>
        </w:rPr>
        <w:t xml:space="preserve">. </w:t>
      </w:r>
      <w:proofErr w:type="gramStart"/>
      <w:r w:rsidRPr="00826D5D">
        <w:rPr>
          <w:rFonts w:ascii="Times New Roman" w:eastAsia="Times New Roman" w:hAnsi="Times New Roman" w:cs="Times New Roman"/>
          <w:i/>
          <w:iCs/>
          <w:sz w:val="24"/>
          <w:szCs w:val="24"/>
        </w:rPr>
        <w:t>den.</w:t>
      </w:r>
      <w:r w:rsidRPr="00826D5D">
        <w:rPr>
          <w:rFonts w:ascii="Times New Roman" w:eastAsia="Times New Roman" w:hAnsi="Times New Roman" w:cs="Times New Roman"/>
          <w:sz w:val="24"/>
          <w:szCs w:val="24"/>
        </w:rPr>
        <w:t>, 529 Pa. 654, 602 A.2d 863 (1992).</w:t>
      </w:r>
      <w:proofErr w:type="gramEnd"/>
      <w:r w:rsidRPr="00826D5D">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826D5D">
        <w:rPr>
          <w:rFonts w:ascii="Times New Roman" w:eastAsia="Times New Roman" w:hAnsi="Times New Roman" w:cs="Times New Roman"/>
          <w:i/>
          <w:iCs/>
          <w:sz w:val="24"/>
          <w:szCs w:val="24"/>
        </w:rPr>
        <w:t>Norfolk and Western Railway Co. v. Pa. Pub.</w:t>
      </w:r>
      <w:proofErr w:type="gramEnd"/>
      <w:r w:rsidRPr="00826D5D">
        <w:rPr>
          <w:rFonts w:ascii="Times New Roman" w:eastAsia="Times New Roman" w:hAnsi="Times New Roman" w:cs="Times New Roman"/>
          <w:i/>
          <w:iCs/>
          <w:sz w:val="24"/>
          <w:szCs w:val="24"/>
        </w:rPr>
        <w:t xml:space="preserve"> </w:t>
      </w:r>
      <w:proofErr w:type="gramStart"/>
      <w:r w:rsidRPr="00826D5D">
        <w:rPr>
          <w:rFonts w:ascii="Times New Roman" w:eastAsia="Times New Roman" w:hAnsi="Times New Roman" w:cs="Times New Roman"/>
          <w:i/>
          <w:iCs/>
          <w:sz w:val="24"/>
          <w:szCs w:val="24"/>
        </w:rPr>
        <w:t xml:space="preserve">Util. </w:t>
      </w:r>
      <w:proofErr w:type="spellStart"/>
      <w:r w:rsidRPr="00826D5D">
        <w:rPr>
          <w:rFonts w:ascii="Times New Roman" w:eastAsia="Times New Roman" w:hAnsi="Times New Roman" w:cs="Times New Roman"/>
          <w:i/>
          <w:iCs/>
          <w:sz w:val="24"/>
          <w:szCs w:val="24"/>
        </w:rPr>
        <w:t>Comm’n</w:t>
      </w:r>
      <w:proofErr w:type="spellEnd"/>
      <w:r w:rsidRPr="00826D5D">
        <w:rPr>
          <w:rFonts w:ascii="Times New Roman" w:eastAsia="Times New Roman" w:hAnsi="Times New Roman" w:cs="Times New Roman"/>
          <w:sz w:val="24"/>
          <w:szCs w:val="24"/>
        </w:rPr>
        <w:t>, 489 Pa. 109, 413 A.2d 1037 (1980).</w:t>
      </w:r>
      <w:proofErr w:type="gramEnd"/>
    </w:p>
    <w:p w:rsidR="00826D5D" w:rsidRPr="00826D5D" w:rsidRDefault="00826D5D" w:rsidP="00826D5D">
      <w:pPr>
        <w:spacing w:after="0" w:line="360" w:lineRule="auto"/>
        <w:ind w:firstLine="1440"/>
        <w:rPr>
          <w:rFonts w:ascii="Times New Roman" w:eastAsia="Times New Roman" w:hAnsi="Times New Roman" w:cs="Times New Roman"/>
          <w:sz w:val="24"/>
          <w:szCs w:val="24"/>
        </w:rPr>
      </w:pPr>
    </w:p>
    <w:p w:rsidR="00826D5D" w:rsidRPr="00826D5D" w:rsidRDefault="00826D5D" w:rsidP="00826D5D">
      <w:pPr>
        <w:spacing w:after="0" w:line="360" w:lineRule="auto"/>
        <w:ind w:firstLine="1440"/>
        <w:rPr>
          <w:rFonts w:ascii="Times New Roman" w:eastAsia="Times New Roman" w:hAnsi="Times New Roman" w:cs="Times New Roman"/>
          <w:sz w:val="24"/>
          <w:szCs w:val="24"/>
        </w:rPr>
      </w:pPr>
      <w:r w:rsidRPr="00826D5D">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proofErr w:type="gramStart"/>
      <w:r w:rsidRPr="00826D5D">
        <w:rPr>
          <w:rFonts w:ascii="Times New Roman" w:eastAsia="Times New Roman" w:hAnsi="Times New Roman" w:cs="Times New Roman"/>
          <w:i/>
          <w:iCs/>
          <w:sz w:val="24"/>
          <w:szCs w:val="24"/>
        </w:rPr>
        <w:t>Burleson v. Pa. Pub.</w:t>
      </w:r>
      <w:proofErr w:type="gramEnd"/>
      <w:r w:rsidRPr="00826D5D">
        <w:rPr>
          <w:rFonts w:ascii="Times New Roman" w:eastAsia="Times New Roman" w:hAnsi="Times New Roman" w:cs="Times New Roman"/>
          <w:i/>
          <w:iCs/>
          <w:sz w:val="24"/>
          <w:szCs w:val="24"/>
        </w:rPr>
        <w:t xml:space="preserve"> Util. </w:t>
      </w:r>
      <w:proofErr w:type="spellStart"/>
      <w:r w:rsidRPr="00826D5D">
        <w:rPr>
          <w:rFonts w:ascii="Times New Roman" w:eastAsia="Times New Roman" w:hAnsi="Times New Roman" w:cs="Times New Roman"/>
          <w:i/>
          <w:iCs/>
          <w:sz w:val="24"/>
          <w:szCs w:val="24"/>
        </w:rPr>
        <w:t>Comm’n</w:t>
      </w:r>
      <w:proofErr w:type="spellEnd"/>
      <w:r w:rsidRPr="00826D5D">
        <w:rPr>
          <w:rFonts w:ascii="Times New Roman" w:eastAsia="Times New Roman" w:hAnsi="Times New Roman" w:cs="Times New Roman"/>
          <w:sz w:val="24"/>
          <w:szCs w:val="24"/>
        </w:rPr>
        <w:t xml:space="preserve">, 443 A.2d 1373 (Pa. </w:t>
      </w:r>
      <w:proofErr w:type="spellStart"/>
      <w:r w:rsidRPr="00826D5D">
        <w:rPr>
          <w:rFonts w:ascii="Times New Roman" w:eastAsia="Times New Roman" w:hAnsi="Times New Roman" w:cs="Times New Roman"/>
          <w:sz w:val="24"/>
          <w:szCs w:val="24"/>
        </w:rPr>
        <w:t>Cmwlth</w:t>
      </w:r>
      <w:proofErr w:type="spellEnd"/>
      <w:r w:rsidRPr="00826D5D">
        <w:rPr>
          <w:rFonts w:ascii="Times New Roman" w:eastAsia="Times New Roman" w:hAnsi="Times New Roman" w:cs="Times New Roman"/>
          <w:sz w:val="24"/>
          <w:szCs w:val="24"/>
        </w:rPr>
        <w:t xml:space="preserve">. 1982), </w:t>
      </w:r>
      <w:proofErr w:type="spellStart"/>
      <w:r w:rsidRPr="00826D5D">
        <w:rPr>
          <w:rFonts w:ascii="Times New Roman" w:eastAsia="Times New Roman" w:hAnsi="Times New Roman" w:cs="Times New Roman"/>
          <w:i/>
          <w:iCs/>
          <w:sz w:val="24"/>
          <w:szCs w:val="24"/>
        </w:rPr>
        <w:t>aff'd</w:t>
      </w:r>
      <w:proofErr w:type="spellEnd"/>
      <w:r w:rsidRPr="00826D5D">
        <w:rPr>
          <w:rFonts w:ascii="Times New Roman" w:eastAsia="Times New Roman" w:hAnsi="Times New Roman" w:cs="Times New Roman"/>
          <w:sz w:val="24"/>
          <w:szCs w:val="24"/>
        </w:rPr>
        <w:t>, 501 Pa. 433, 461 A.2d 1234 (1983). </w:t>
      </w:r>
    </w:p>
    <w:p w:rsidR="00826D5D" w:rsidRPr="00826D5D" w:rsidRDefault="00826D5D" w:rsidP="00826D5D">
      <w:pPr>
        <w:spacing w:after="0" w:line="360" w:lineRule="auto"/>
        <w:ind w:firstLine="1440"/>
        <w:rPr>
          <w:rFonts w:ascii="Times New Roman" w:eastAsia="Times New Roman" w:hAnsi="Times New Roman" w:cs="Times New Roman"/>
          <w:sz w:val="24"/>
          <w:szCs w:val="24"/>
        </w:rPr>
      </w:pPr>
    </w:p>
    <w:p w:rsidR="00826D5D" w:rsidRDefault="00826D5D" w:rsidP="00826D5D">
      <w:pPr>
        <w:spacing w:after="0" w:line="360" w:lineRule="auto"/>
        <w:ind w:firstLine="1440"/>
        <w:rPr>
          <w:rFonts w:ascii="Times New Roman" w:eastAsia="Times New Roman" w:hAnsi="Times New Roman" w:cs="Times New Roman"/>
          <w:sz w:val="24"/>
          <w:szCs w:val="24"/>
        </w:rPr>
      </w:pPr>
      <w:r w:rsidRPr="00826D5D">
        <w:rPr>
          <w:rFonts w:ascii="Times New Roman" w:eastAsia="Times New Roman" w:hAnsi="Times New Roman" w:cs="Times New Roman"/>
          <w:sz w:val="24"/>
          <w:szCs w:val="24"/>
        </w:rPr>
        <w:t xml:space="preserve">While the </w:t>
      </w:r>
      <w:r w:rsidRPr="00826D5D">
        <w:rPr>
          <w:rFonts w:ascii="Times New Roman" w:eastAsia="Times New Roman" w:hAnsi="Times New Roman" w:cs="Times New Roman"/>
          <w:bCs/>
          <w:sz w:val="24"/>
          <w:szCs w:val="24"/>
        </w:rPr>
        <w:t>burden of persuasion</w:t>
      </w:r>
      <w:r w:rsidRPr="00826D5D">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826D5D">
        <w:rPr>
          <w:rFonts w:ascii="Times New Roman" w:eastAsia="Times New Roman" w:hAnsi="Times New Roman" w:cs="Times New Roman"/>
          <w:i/>
          <w:iCs/>
          <w:sz w:val="24"/>
          <w:szCs w:val="24"/>
        </w:rPr>
        <w:t>Milkie</w:t>
      </w:r>
      <w:proofErr w:type="spellEnd"/>
      <w:r w:rsidRPr="00826D5D">
        <w:rPr>
          <w:rFonts w:ascii="Times New Roman" w:eastAsia="Times New Roman" w:hAnsi="Times New Roman" w:cs="Times New Roman"/>
          <w:i/>
          <w:iCs/>
          <w:sz w:val="24"/>
          <w:szCs w:val="24"/>
        </w:rPr>
        <w:t xml:space="preserve"> v. Pa. Pub.</w:t>
      </w:r>
      <w:proofErr w:type="gramEnd"/>
      <w:r w:rsidRPr="00826D5D">
        <w:rPr>
          <w:rFonts w:ascii="Times New Roman" w:eastAsia="Times New Roman" w:hAnsi="Times New Roman" w:cs="Times New Roman"/>
          <w:i/>
          <w:iCs/>
          <w:sz w:val="24"/>
          <w:szCs w:val="24"/>
        </w:rPr>
        <w:t xml:space="preserve"> </w:t>
      </w:r>
      <w:proofErr w:type="gramStart"/>
      <w:r w:rsidRPr="00826D5D">
        <w:rPr>
          <w:rFonts w:ascii="Times New Roman" w:eastAsia="Times New Roman" w:hAnsi="Times New Roman" w:cs="Times New Roman"/>
          <w:i/>
          <w:iCs/>
          <w:sz w:val="24"/>
          <w:szCs w:val="24"/>
        </w:rPr>
        <w:t xml:space="preserve">Util. </w:t>
      </w:r>
      <w:proofErr w:type="spellStart"/>
      <w:r w:rsidRPr="00826D5D">
        <w:rPr>
          <w:rFonts w:ascii="Times New Roman" w:eastAsia="Times New Roman" w:hAnsi="Times New Roman" w:cs="Times New Roman"/>
          <w:i/>
          <w:iCs/>
          <w:sz w:val="24"/>
          <w:szCs w:val="24"/>
        </w:rPr>
        <w:t>Comm’n</w:t>
      </w:r>
      <w:proofErr w:type="spellEnd"/>
      <w:r w:rsidRPr="00826D5D">
        <w:rPr>
          <w:rFonts w:ascii="Times New Roman" w:eastAsia="Times New Roman" w:hAnsi="Times New Roman" w:cs="Times New Roman"/>
          <w:sz w:val="24"/>
          <w:szCs w:val="24"/>
        </w:rPr>
        <w:t xml:space="preserve">, 768 A.2d 1217 (Pa. </w:t>
      </w:r>
      <w:proofErr w:type="spellStart"/>
      <w:r w:rsidRPr="00826D5D">
        <w:rPr>
          <w:rFonts w:ascii="Times New Roman" w:eastAsia="Times New Roman" w:hAnsi="Times New Roman" w:cs="Times New Roman"/>
          <w:sz w:val="24"/>
          <w:szCs w:val="24"/>
        </w:rPr>
        <w:t>Cmwlth</w:t>
      </w:r>
      <w:proofErr w:type="spellEnd"/>
      <w:r w:rsidRPr="00826D5D">
        <w:rPr>
          <w:rFonts w:ascii="Times New Roman" w:eastAsia="Times New Roman" w:hAnsi="Times New Roman" w:cs="Times New Roman"/>
          <w:sz w:val="24"/>
          <w:szCs w:val="24"/>
        </w:rPr>
        <w:t>. 2001).</w:t>
      </w:r>
      <w:proofErr w:type="gramEnd"/>
    </w:p>
    <w:p w:rsidR="00245D5C" w:rsidRDefault="00245D5C" w:rsidP="00826D5D">
      <w:pPr>
        <w:spacing w:after="0" w:line="360" w:lineRule="auto"/>
        <w:ind w:firstLine="1440"/>
        <w:rPr>
          <w:rFonts w:ascii="Times New Roman" w:eastAsia="Times New Roman" w:hAnsi="Times New Roman" w:cs="Times New Roman"/>
          <w:sz w:val="24"/>
          <w:szCs w:val="24"/>
        </w:rPr>
      </w:pPr>
    </w:p>
    <w:p w:rsidR="00245D5C" w:rsidRDefault="00245D5C" w:rsidP="00245D5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her</w:t>
      </w:r>
      <w:r w:rsidRPr="002748BF">
        <w:rPr>
          <w:rFonts w:ascii="Times New Roman" w:eastAsia="Times New Roman" w:hAnsi="Times New Roman" w:cs="Times New Roman"/>
          <w:sz w:val="24"/>
          <w:szCs w:val="24"/>
        </w:rPr>
        <w:t xml:space="preserve"> formal Complaint, </w:t>
      </w:r>
      <w:r>
        <w:rPr>
          <w:rFonts w:ascii="Times New Roman" w:eastAsia="Times New Roman" w:hAnsi="Times New Roman" w:cs="Times New Roman"/>
          <w:sz w:val="24"/>
          <w:szCs w:val="24"/>
        </w:rPr>
        <w:t xml:space="preserve">Ms. Woodland alleged </w:t>
      </w:r>
      <w:r w:rsidRPr="002748BF">
        <w:rPr>
          <w:rFonts w:ascii="Times New Roman" w:eastAsia="Calibri" w:hAnsi="Times New Roman" w:cs="Times New Roman"/>
          <w:sz w:val="24"/>
          <w:szCs w:val="24"/>
        </w:rPr>
        <w:t>tha</w:t>
      </w:r>
      <w:r w:rsidRPr="002748BF">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 xml:space="preserve">PGW was threatening to shut off her gas service, that she was unable to pay her gas bills, and that there were incorrect charges on her gas bills.  In particular, Ms. Woodland alleged that she has been disputing her balance “for over 10 </w:t>
      </w:r>
      <w:proofErr w:type="spellStart"/>
      <w:r>
        <w:rPr>
          <w:rFonts w:ascii="Times New Roman" w:eastAsia="Times New Roman" w:hAnsi="Times New Roman" w:cs="Times New Roman"/>
          <w:sz w:val="24"/>
          <w:szCs w:val="24"/>
        </w:rPr>
        <w:t>yrs</w:t>
      </w:r>
      <w:proofErr w:type="spellEnd"/>
      <w:r>
        <w:rPr>
          <w:rFonts w:ascii="Times New Roman" w:eastAsia="Times New Roman" w:hAnsi="Times New Roman" w:cs="Times New Roman"/>
          <w:sz w:val="24"/>
          <w:szCs w:val="24"/>
        </w:rPr>
        <w:t>” and that her outstanding balance is $17,000.00 which PGW is req</w:t>
      </w:r>
      <w:r w:rsidR="00594DAA">
        <w:rPr>
          <w:rFonts w:ascii="Times New Roman" w:eastAsia="Times New Roman" w:hAnsi="Times New Roman" w:cs="Times New Roman"/>
          <w:sz w:val="24"/>
          <w:szCs w:val="24"/>
        </w:rPr>
        <w:t xml:space="preserve">uesting that she pay in full.  </w:t>
      </w:r>
      <w:proofErr w:type="gramStart"/>
      <w:r>
        <w:rPr>
          <w:rFonts w:ascii="Times New Roman" w:eastAsia="Times New Roman" w:hAnsi="Times New Roman" w:cs="Times New Roman"/>
          <w:sz w:val="24"/>
          <w:szCs w:val="24"/>
        </w:rPr>
        <w:t>Complaint ¶ 5.</w:t>
      </w:r>
      <w:proofErr w:type="gramEnd"/>
      <w:r>
        <w:rPr>
          <w:rFonts w:ascii="Times New Roman" w:eastAsia="Times New Roman" w:hAnsi="Times New Roman" w:cs="Times New Roman"/>
          <w:sz w:val="24"/>
          <w:szCs w:val="24"/>
        </w:rPr>
        <w:t xml:space="preserve">  As relief, the Complainant requested that the Commission </w:t>
      </w:r>
      <w:r w:rsidR="00647F2D">
        <w:rPr>
          <w:rFonts w:ascii="Times New Roman" w:eastAsia="Times New Roman" w:hAnsi="Times New Roman" w:cs="Times New Roman"/>
          <w:sz w:val="24"/>
          <w:szCs w:val="24"/>
        </w:rPr>
        <w:t xml:space="preserve">establish </w:t>
      </w:r>
      <w:r>
        <w:rPr>
          <w:rFonts w:ascii="Times New Roman" w:eastAsia="Times New Roman" w:hAnsi="Times New Roman" w:cs="Times New Roman"/>
          <w:sz w:val="24"/>
          <w:szCs w:val="24"/>
        </w:rPr>
        <w:t>a payment arrangement on her behalf</w:t>
      </w:r>
      <w:r w:rsidR="00647F2D">
        <w:rPr>
          <w:rFonts w:ascii="Times New Roman" w:eastAsia="Times New Roman" w:hAnsi="Times New Roman" w:cs="Times New Roman"/>
          <w:sz w:val="24"/>
          <w:szCs w:val="24"/>
        </w:rPr>
        <w:t xml:space="preserve"> and order PGW to correct her gas bills</w:t>
      </w:r>
      <w:r>
        <w:rPr>
          <w:rFonts w:ascii="Times New Roman" w:eastAsia="Times New Roman" w:hAnsi="Times New Roman" w:cs="Times New Roman"/>
          <w:sz w:val="24"/>
          <w:szCs w:val="24"/>
        </w:rPr>
        <w:t>.</w:t>
      </w:r>
    </w:p>
    <w:p w:rsidR="00245D5C" w:rsidRDefault="00245D5C" w:rsidP="00245D5C">
      <w:pPr>
        <w:spacing w:after="0" w:line="360" w:lineRule="auto"/>
        <w:ind w:firstLine="1440"/>
        <w:rPr>
          <w:rFonts w:ascii="Times New Roman" w:eastAsia="Times New Roman" w:hAnsi="Times New Roman" w:cs="Times New Roman"/>
          <w:sz w:val="24"/>
          <w:szCs w:val="24"/>
        </w:rPr>
      </w:pPr>
    </w:p>
    <w:p w:rsidR="00245D5C" w:rsidRDefault="00245D5C" w:rsidP="00245D5C">
      <w:pPr>
        <w:spacing w:after="0" w:line="360" w:lineRule="auto"/>
        <w:ind w:firstLine="1440"/>
        <w:rPr>
          <w:rFonts w:ascii="Times New Roman" w:eastAsia="Times New Roman" w:hAnsi="Times New Roman" w:cs="Times New Roman"/>
          <w:sz w:val="24"/>
          <w:szCs w:val="24"/>
        </w:rPr>
      </w:pPr>
      <w:r w:rsidRPr="00AA043A">
        <w:rPr>
          <w:rFonts w:ascii="Times New Roman" w:eastAsia="Times New Roman" w:hAnsi="Times New Roman" w:cs="Times New Roman"/>
          <w:sz w:val="24"/>
          <w:szCs w:val="24"/>
        </w:rPr>
        <w:t>At the beginning of the evidentiary hearing</w:t>
      </w:r>
      <w:r w:rsidR="00A92746" w:rsidRPr="00AA043A">
        <w:rPr>
          <w:rFonts w:ascii="Times New Roman" w:eastAsia="Times New Roman" w:hAnsi="Times New Roman" w:cs="Times New Roman"/>
          <w:sz w:val="24"/>
          <w:szCs w:val="24"/>
        </w:rPr>
        <w:t>,</w:t>
      </w:r>
      <w:r w:rsidRPr="00AA043A">
        <w:rPr>
          <w:rFonts w:ascii="Times New Roman" w:eastAsia="Times New Roman" w:hAnsi="Times New Roman" w:cs="Times New Roman"/>
          <w:sz w:val="24"/>
          <w:szCs w:val="24"/>
        </w:rPr>
        <w:t xml:space="preserve"> counsel for PGW, Ms. </w:t>
      </w:r>
      <w:proofErr w:type="spellStart"/>
      <w:r w:rsidRPr="00AA043A">
        <w:rPr>
          <w:rFonts w:ascii="Times New Roman" w:eastAsia="Times New Roman" w:hAnsi="Times New Roman" w:cs="Times New Roman"/>
          <w:sz w:val="24"/>
          <w:szCs w:val="24"/>
        </w:rPr>
        <w:t>Christlieb</w:t>
      </w:r>
      <w:proofErr w:type="spellEnd"/>
      <w:r w:rsidRPr="00AA043A">
        <w:rPr>
          <w:rFonts w:ascii="Times New Roman" w:eastAsia="Times New Roman" w:hAnsi="Times New Roman" w:cs="Times New Roman"/>
          <w:sz w:val="24"/>
          <w:szCs w:val="24"/>
        </w:rPr>
        <w:t xml:space="preserve">, </w:t>
      </w:r>
      <w:r w:rsidR="00AA043A" w:rsidRPr="00AA043A">
        <w:rPr>
          <w:rFonts w:ascii="Times New Roman" w:eastAsia="Times New Roman" w:hAnsi="Times New Roman" w:cs="Times New Roman"/>
          <w:sz w:val="24"/>
          <w:szCs w:val="24"/>
        </w:rPr>
        <w:t xml:space="preserve">made a Motion to Dismiss from Ms. Woodland’s Complaint any and all claims that fell outside </w:t>
      </w:r>
      <w:r w:rsidR="00AA043A" w:rsidRPr="00AA043A">
        <w:rPr>
          <w:rFonts w:ascii="Times New Roman" w:eastAsia="Times New Roman" w:hAnsi="Times New Roman" w:cs="Times New Roman"/>
          <w:sz w:val="24"/>
          <w:szCs w:val="24"/>
        </w:rPr>
        <w:lastRenderedPageBreak/>
        <w:t>of the statute o</w:t>
      </w:r>
      <w:r w:rsidR="00A37B70">
        <w:rPr>
          <w:rFonts w:ascii="Times New Roman" w:eastAsia="Times New Roman" w:hAnsi="Times New Roman" w:cs="Times New Roman"/>
          <w:sz w:val="24"/>
          <w:szCs w:val="24"/>
        </w:rPr>
        <w:t>f limitations</w:t>
      </w:r>
      <w:r w:rsidR="00AA043A" w:rsidRPr="00AA043A">
        <w:rPr>
          <w:rFonts w:ascii="Times New Roman" w:eastAsia="Times New Roman" w:hAnsi="Times New Roman" w:cs="Times New Roman"/>
          <w:sz w:val="24"/>
          <w:szCs w:val="24"/>
        </w:rPr>
        <w:t>.</w:t>
      </w:r>
      <w:r w:rsidR="00AA043A">
        <w:rPr>
          <w:rFonts w:ascii="Times New Roman" w:eastAsia="Times New Roman" w:hAnsi="Times New Roman" w:cs="Times New Roman"/>
          <w:sz w:val="24"/>
          <w:szCs w:val="24"/>
        </w:rPr>
        <w:t xml:space="preserve"> </w:t>
      </w:r>
      <w:r w:rsidR="00AA043A" w:rsidRPr="00AA043A">
        <w:rPr>
          <w:rFonts w:ascii="Times New Roman" w:eastAsia="Times New Roman" w:hAnsi="Times New Roman" w:cs="Times New Roman"/>
          <w:sz w:val="24"/>
          <w:szCs w:val="24"/>
        </w:rPr>
        <w:t xml:space="preserve"> </w:t>
      </w:r>
      <w:r w:rsidR="00CB6098" w:rsidRPr="00AA043A">
        <w:rPr>
          <w:rFonts w:ascii="Times New Roman" w:eastAsia="Times New Roman" w:hAnsi="Times New Roman" w:cs="Times New Roman"/>
          <w:sz w:val="24"/>
          <w:szCs w:val="24"/>
        </w:rPr>
        <w:t>I collected the following evidence on the record from the parties before I granted</w:t>
      </w:r>
      <w:r w:rsidR="00CB6098">
        <w:rPr>
          <w:rFonts w:ascii="Times New Roman" w:eastAsia="Times New Roman" w:hAnsi="Times New Roman" w:cs="Times New Roman"/>
          <w:sz w:val="24"/>
          <w:szCs w:val="24"/>
        </w:rPr>
        <w:t xml:space="preserve"> the Respondent’s Motion to Dismiss.</w:t>
      </w:r>
    </w:p>
    <w:p w:rsidR="00245D5C" w:rsidRPr="00826D5D" w:rsidRDefault="00245D5C" w:rsidP="00826D5D">
      <w:pPr>
        <w:spacing w:after="0" w:line="360" w:lineRule="auto"/>
        <w:ind w:firstLine="1440"/>
        <w:rPr>
          <w:rFonts w:ascii="Times New Roman" w:eastAsia="Times New Roman" w:hAnsi="Times New Roman" w:cs="Times New Roman"/>
          <w:b/>
          <w:sz w:val="24"/>
          <w:szCs w:val="24"/>
        </w:rPr>
      </w:pPr>
    </w:p>
    <w:p w:rsidR="00826D5D" w:rsidRDefault="00826D5D" w:rsidP="00810078">
      <w:pPr>
        <w:spacing w:after="0" w:line="360" w:lineRule="auto"/>
        <w:ind w:firstLine="1440"/>
        <w:rPr>
          <w:rFonts w:ascii="Times New Roman" w:eastAsia="Times New Roman" w:hAnsi="Times New Roman" w:cs="Times New Roman"/>
          <w:sz w:val="24"/>
          <w:szCs w:val="24"/>
        </w:rPr>
      </w:pPr>
      <w:r w:rsidRPr="00810078">
        <w:rPr>
          <w:rFonts w:ascii="Times New Roman" w:eastAsia="Times New Roman" w:hAnsi="Times New Roman" w:cs="Times New Roman"/>
          <w:sz w:val="24"/>
          <w:szCs w:val="24"/>
        </w:rPr>
        <w:t>At the hearing, Ms.</w:t>
      </w:r>
      <w:r w:rsidR="0012794B" w:rsidRPr="00810078">
        <w:rPr>
          <w:rFonts w:ascii="Times New Roman" w:eastAsia="Times New Roman" w:hAnsi="Times New Roman" w:cs="Times New Roman"/>
          <w:sz w:val="24"/>
          <w:szCs w:val="24"/>
        </w:rPr>
        <w:t xml:space="preserve"> Woodland </w:t>
      </w:r>
      <w:r w:rsidR="00810078" w:rsidRPr="00810078">
        <w:rPr>
          <w:rFonts w:ascii="Times New Roman" w:eastAsia="Times New Roman" w:hAnsi="Times New Roman" w:cs="Times New Roman"/>
          <w:sz w:val="24"/>
          <w:szCs w:val="24"/>
        </w:rPr>
        <w:t>w</w:t>
      </w:r>
      <w:r w:rsidR="004B4E40">
        <w:rPr>
          <w:rFonts w:ascii="Times New Roman" w:eastAsia="Times New Roman" w:hAnsi="Times New Roman" w:cs="Times New Roman"/>
          <w:sz w:val="24"/>
          <w:szCs w:val="24"/>
        </w:rPr>
        <w:t>as asked to clarify exactly which</w:t>
      </w:r>
      <w:r w:rsidR="00810078" w:rsidRPr="00810078">
        <w:rPr>
          <w:rFonts w:ascii="Times New Roman" w:eastAsia="Times New Roman" w:hAnsi="Times New Roman" w:cs="Times New Roman"/>
          <w:sz w:val="24"/>
          <w:szCs w:val="24"/>
        </w:rPr>
        <w:t xml:space="preserve"> bills she was disputing as being incorrect.  </w:t>
      </w:r>
      <w:proofErr w:type="gramStart"/>
      <w:r w:rsidR="00810078" w:rsidRPr="00810078">
        <w:rPr>
          <w:rFonts w:ascii="Times New Roman" w:eastAsia="Times New Roman" w:hAnsi="Times New Roman" w:cs="Times New Roman"/>
          <w:sz w:val="24"/>
          <w:szCs w:val="24"/>
        </w:rPr>
        <w:t>Tr. 20.</w:t>
      </w:r>
      <w:proofErr w:type="gramEnd"/>
      <w:r w:rsidR="00810078" w:rsidRPr="00810078">
        <w:rPr>
          <w:rFonts w:ascii="Times New Roman" w:eastAsia="Times New Roman" w:hAnsi="Times New Roman" w:cs="Times New Roman"/>
          <w:sz w:val="24"/>
          <w:szCs w:val="24"/>
        </w:rPr>
        <w:t xml:space="preserve"> </w:t>
      </w:r>
      <w:r w:rsidR="00C0304E">
        <w:rPr>
          <w:rFonts w:ascii="Times New Roman" w:eastAsia="Times New Roman" w:hAnsi="Times New Roman" w:cs="Times New Roman"/>
          <w:sz w:val="24"/>
          <w:szCs w:val="24"/>
        </w:rPr>
        <w:t xml:space="preserve"> </w:t>
      </w:r>
      <w:r w:rsidR="00810078" w:rsidRPr="00810078">
        <w:rPr>
          <w:rFonts w:ascii="Times New Roman" w:eastAsia="Times New Roman" w:hAnsi="Times New Roman" w:cs="Times New Roman"/>
          <w:sz w:val="24"/>
          <w:szCs w:val="24"/>
        </w:rPr>
        <w:t>Her response was</w:t>
      </w:r>
      <w:r w:rsidR="00C0304E">
        <w:rPr>
          <w:rFonts w:ascii="Times New Roman" w:eastAsia="Times New Roman" w:hAnsi="Times New Roman" w:cs="Times New Roman"/>
          <w:sz w:val="24"/>
          <w:szCs w:val="24"/>
        </w:rPr>
        <w:t>:</w:t>
      </w:r>
      <w:r w:rsidR="00810078" w:rsidRPr="00810078">
        <w:rPr>
          <w:rFonts w:ascii="Times New Roman" w:eastAsia="Times New Roman" w:hAnsi="Times New Roman" w:cs="Times New Roman"/>
          <w:sz w:val="24"/>
          <w:szCs w:val="24"/>
        </w:rPr>
        <w:t xml:space="preserve"> “I don’t understand the bill about the </w:t>
      </w:r>
      <w:proofErr w:type="gramStart"/>
      <w:r w:rsidR="00810078" w:rsidRPr="00810078">
        <w:rPr>
          <w:rFonts w:ascii="Times New Roman" w:eastAsia="Times New Roman" w:hAnsi="Times New Roman" w:cs="Times New Roman"/>
          <w:sz w:val="24"/>
          <w:szCs w:val="24"/>
        </w:rPr>
        <w:t>tampering, that</w:t>
      </w:r>
      <w:proofErr w:type="gramEnd"/>
      <w:r w:rsidR="00810078" w:rsidRPr="00810078">
        <w:rPr>
          <w:rFonts w:ascii="Times New Roman" w:eastAsia="Times New Roman" w:hAnsi="Times New Roman" w:cs="Times New Roman"/>
          <w:sz w:val="24"/>
          <w:szCs w:val="24"/>
        </w:rPr>
        <w:t xml:space="preserve"> bill.  And my bill was always $300 to $400 a month. I don’t understand how an apartment can accumulate … to have such a high bill.”  </w:t>
      </w:r>
      <w:r w:rsidR="00810078" w:rsidRPr="00810078">
        <w:rPr>
          <w:rFonts w:ascii="Times New Roman" w:eastAsia="Times New Roman" w:hAnsi="Times New Roman" w:cs="Times New Roman"/>
          <w:i/>
          <w:sz w:val="24"/>
          <w:szCs w:val="24"/>
        </w:rPr>
        <w:t>Id.</w:t>
      </w:r>
      <w:r w:rsidR="00810078" w:rsidRPr="00810078">
        <w:rPr>
          <w:rFonts w:ascii="Times New Roman" w:eastAsia="Times New Roman" w:hAnsi="Times New Roman" w:cs="Times New Roman"/>
          <w:sz w:val="24"/>
          <w:szCs w:val="24"/>
        </w:rPr>
        <w:t xml:space="preserve">  She testified that the Service Address consists of two bedrooms, a kitchen, </w:t>
      </w:r>
      <w:r w:rsidR="00810078" w:rsidRPr="00647F2D">
        <w:rPr>
          <w:rFonts w:ascii="Times New Roman" w:eastAsia="Times New Roman" w:hAnsi="Times New Roman" w:cs="Times New Roman"/>
          <w:sz w:val="24"/>
          <w:szCs w:val="24"/>
        </w:rPr>
        <w:t>a living room, a dining room and a bathroom, and</w:t>
      </w:r>
      <w:r w:rsidR="00620ACC" w:rsidRPr="00647F2D">
        <w:rPr>
          <w:rFonts w:ascii="Times New Roman" w:eastAsia="Times New Roman" w:hAnsi="Times New Roman" w:cs="Times New Roman"/>
          <w:sz w:val="24"/>
          <w:szCs w:val="24"/>
        </w:rPr>
        <w:t xml:space="preserve"> that her gas service was terminated for nonpayment in 2006 or 2007.  </w:t>
      </w:r>
      <w:r w:rsidR="00810078" w:rsidRPr="00647F2D">
        <w:rPr>
          <w:rFonts w:ascii="Times New Roman" w:eastAsia="Times New Roman" w:hAnsi="Times New Roman" w:cs="Times New Roman"/>
          <w:sz w:val="24"/>
          <w:szCs w:val="24"/>
        </w:rPr>
        <w:t xml:space="preserve">Tr. 18-19, 22-23.  </w:t>
      </w:r>
      <w:r w:rsidR="00620ACC" w:rsidRPr="00647F2D">
        <w:rPr>
          <w:rFonts w:ascii="Times New Roman" w:eastAsia="Times New Roman" w:hAnsi="Times New Roman" w:cs="Times New Roman"/>
          <w:sz w:val="24"/>
          <w:szCs w:val="24"/>
        </w:rPr>
        <w:t xml:space="preserve">She was without gas service for about a year during which time she resided with relatives.  </w:t>
      </w:r>
      <w:r w:rsidR="00810078" w:rsidRPr="00647F2D">
        <w:rPr>
          <w:rFonts w:ascii="Times New Roman" w:eastAsia="Times New Roman" w:hAnsi="Times New Roman" w:cs="Times New Roman"/>
          <w:i/>
          <w:sz w:val="24"/>
          <w:szCs w:val="24"/>
        </w:rPr>
        <w:t>Id</w:t>
      </w:r>
      <w:r w:rsidR="00620ACC" w:rsidRPr="00647F2D">
        <w:rPr>
          <w:rFonts w:ascii="Times New Roman" w:eastAsia="Times New Roman" w:hAnsi="Times New Roman" w:cs="Times New Roman"/>
          <w:i/>
          <w:sz w:val="24"/>
          <w:szCs w:val="24"/>
        </w:rPr>
        <w:t>.</w:t>
      </w:r>
      <w:r w:rsidR="00620ACC" w:rsidRPr="00647F2D">
        <w:rPr>
          <w:rFonts w:ascii="Times New Roman" w:eastAsia="Times New Roman" w:hAnsi="Times New Roman" w:cs="Times New Roman"/>
          <w:sz w:val="24"/>
          <w:szCs w:val="24"/>
        </w:rPr>
        <w:t xml:space="preserve">  She testified that when she tried to get gas service reconnected at the Service Address, she was informed that PGW had found a tampered meter at the Service Address</w:t>
      </w:r>
      <w:r w:rsidR="00620ACC" w:rsidRPr="00810078">
        <w:rPr>
          <w:rFonts w:ascii="Times New Roman" w:eastAsia="Times New Roman" w:hAnsi="Times New Roman" w:cs="Times New Roman"/>
          <w:sz w:val="24"/>
          <w:szCs w:val="24"/>
        </w:rPr>
        <w:t>.  She was asked to pay $1,000.00 to get service reconnected and she did that.  Afterwards</w:t>
      </w:r>
      <w:r w:rsidR="001A7059" w:rsidRPr="00810078">
        <w:rPr>
          <w:rFonts w:ascii="Times New Roman" w:eastAsia="Times New Roman" w:hAnsi="Times New Roman" w:cs="Times New Roman"/>
          <w:sz w:val="24"/>
          <w:szCs w:val="24"/>
        </w:rPr>
        <w:t xml:space="preserve">, </w:t>
      </w:r>
      <w:r w:rsidR="00620ACC" w:rsidRPr="00810078">
        <w:rPr>
          <w:rFonts w:ascii="Times New Roman" w:eastAsia="Times New Roman" w:hAnsi="Times New Roman" w:cs="Times New Roman"/>
          <w:sz w:val="24"/>
          <w:szCs w:val="24"/>
        </w:rPr>
        <w:t xml:space="preserve">she noticed that her bill went from “a couple of thousand to $10,000.00.”  </w:t>
      </w:r>
      <w:proofErr w:type="gramStart"/>
      <w:r w:rsidR="001A7059" w:rsidRPr="00810078">
        <w:rPr>
          <w:rFonts w:ascii="Times New Roman" w:eastAsia="Times New Roman" w:hAnsi="Times New Roman" w:cs="Times New Roman"/>
          <w:sz w:val="24"/>
          <w:szCs w:val="24"/>
        </w:rPr>
        <w:t>Tr. 20.</w:t>
      </w:r>
      <w:proofErr w:type="gramEnd"/>
      <w:r w:rsidR="001A7059" w:rsidRPr="00810078">
        <w:rPr>
          <w:rFonts w:ascii="Times New Roman" w:eastAsia="Times New Roman" w:hAnsi="Times New Roman" w:cs="Times New Roman"/>
          <w:sz w:val="24"/>
          <w:szCs w:val="24"/>
        </w:rPr>
        <w:t xml:space="preserve">  </w:t>
      </w:r>
      <w:r w:rsidR="00620ACC" w:rsidRPr="00810078">
        <w:rPr>
          <w:rFonts w:ascii="Times New Roman" w:eastAsia="Times New Roman" w:hAnsi="Times New Roman" w:cs="Times New Roman"/>
          <w:sz w:val="24"/>
          <w:szCs w:val="24"/>
        </w:rPr>
        <w:t xml:space="preserve">Ms. Woodland testified that when she inquired with PGW about her high bill, they </w:t>
      </w:r>
      <w:r w:rsidR="001A7059" w:rsidRPr="00810078">
        <w:rPr>
          <w:rFonts w:ascii="Times New Roman" w:eastAsia="Times New Roman" w:hAnsi="Times New Roman" w:cs="Times New Roman"/>
          <w:sz w:val="24"/>
          <w:szCs w:val="24"/>
        </w:rPr>
        <w:t xml:space="preserve">informed her that it was the result of her tampering with the gas meter.  She stated that she did not pursue the matter further with PGW, but that </w:t>
      </w:r>
      <w:r w:rsidR="004B4E40">
        <w:rPr>
          <w:rFonts w:ascii="Times New Roman" w:eastAsia="Times New Roman" w:hAnsi="Times New Roman" w:cs="Times New Roman"/>
          <w:sz w:val="24"/>
          <w:szCs w:val="24"/>
        </w:rPr>
        <w:t xml:space="preserve">she </w:t>
      </w:r>
      <w:r w:rsidR="001A7059" w:rsidRPr="00810078">
        <w:rPr>
          <w:rFonts w:ascii="Times New Roman" w:eastAsia="Times New Roman" w:hAnsi="Times New Roman" w:cs="Times New Roman"/>
          <w:sz w:val="24"/>
          <w:szCs w:val="24"/>
        </w:rPr>
        <w:t xml:space="preserve">later contacted the Commission’s Bureau of Consumer Services (BCS) with regard to her outstanding balance.  Tr. 25-26.  Later, BCS informed her that they had investigated the issue with PGW and that her gas bills were correct as rendered.  </w:t>
      </w:r>
      <w:proofErr w:type="gramStart"/>
      <w:r w:rsidR="001A7059" w:rsidRPr="00810078">
        <w:rPr>
          <w:rFonts w:ascii="Times New Roman" w:eastAsia="Times New Roman" w:hAnsi="Times New Roman" w:cs="Times New Roman"/>
          <w:sz w:val="24"/>
          <w:szCs w:val="24"/>
        </w:rPr>
        <w:t>Tr. 26.</w:t>
      </w:r>
      <w:proofErr w:type="gramEnd"/>
      <w:r w:rsidR="001A7059" w:rsidRPr="00810078">
        <w:rPr>
          <w:rFonts w:ascii="Times New Roman" w:eastAsia="Times New Roman" w:hAnsi="Times New Roman" w:cs="Times New Roman"/>
          <w:sz w:val="24"/>
          <w:szCs w:val="24"/>
        </w:rPr>
        <w:t xml:space="preserve">  She did not appeal the BCS’ decision.  </w:t>
      </w:r>
      <w:proofErr w:type="gramStart"/>
      <w:r w:rsidR="001A7059" w:rsidRPr="00810078">
        <w:rPr>
          <w:rFonts w:ascii="Times New Roman" w:eastAsia="Times New Roman" w:hAnsi="Times New Roman" w:cs="Times New Roman"/>
          <w:sz w:val="24"/>
          <w:szCs w:val="24"/>
        </w:rPr>
        <w:t>Tr. 26.</w:t>
      </w:r>
      <w:proofErr w:type="gramEnd"/>
    </w:p>
    <w:p w:rsidR="007253D7" w:rsidRDefault="007253D7" w:rsidP="00810078">
      <w:pPr>
        <w:spacing w:after="0" w:line="360" w:lineRule="auto"/>
        <w:ind w:firstLine="1440"/>
        <w:rPr>
          <w:rFonts w:ascii="Times New Roman" w:eastAsia="Times New Roman" w:hAnsi="Times New Roman" w:cs="Times New Roman"/>
          <w:sz w:val="24"/>
          <w:szCs w:val="24"/>
        </w:rPr>
      </w:pPr>
    </w:p>
    <w:p w:rsidR="0016282D" w:rsidRPr="0016282D" w:rsidRDefault="0016282D" w:rsidP="004B69A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Ms. Woodlands’ testimony</w:t>
      </w:r>
      <w:proofErr w:type="gramStart"/>
      <w:r>
        <w:rPr>
          <w:rFonts w:ascii="Times New Roman" w:eastAsia="Times New Roman" w:hAnsi="Times New Roman" w:cs="Times New Roman"/>
          <w:sz w:val="24"/>
          <w:szCs w:val="24"/>
        </w:rPr>
        <w:t xml:space="preserve">, </w:t>
      </w:r>
      <w:r w:rsidR="004B69A9">
        <w:rPr>
          <w:rFonts w:ascii="Times New Roman" w:eastAsia="Times New Roman" w:hAnsi="Times New Roman" w:cs="Times New Roman"/>
          <w:sz w:val="24"/>
          <w:szCs w:val="24"/>
        </w:rPr>
        <w:t xml:space="preserve"> Responded</w:t>
      </w:r>
      <w:proofErr w:type="gramEnd"/>
      <w:r w:rsidR="004B69A9">
        <w:rPr>
          <w:rFonts w:ascii="Times New Roman" w:eastAsia="Times New Roman" w:hAnsi="Times New Roman" w:cs="Times New Roman"/>
          <w:sz w:val="24"/>
          <w:szCs w:val="24"/>
        </w:rPr>
        <w:t xml:space="preserve"> presented the testimony of Ms. Garner </w:t>
      </w:r>
      <w:r w:rsidR="00647F2D">
        <w:rPr>
          <w:rFonts w:ascii="Times New Roman" w:eastAsia="Times New Roman" w:hAnsi="Times New Roman" w:cs="Times New Roman"/>
          <w:sz w:val="24"/>
          <w:szCs w:val="24"/>
        </w:rPr>
        <w:t xml:space="preserve">and </w:t>
      </w:r>
      <w:r w:rsidR="004B69A9">
        <w:rPr>
          <w:rFonts w:ascii="Times New Roman" w:eastAsia="Times New Roman" w:hAnsi="Times New Roman" w:cs="Times New Roman"/>
          <w:sz w:val="24"/>
          <w:szCs w:val="24"/>
        </w:rPr>
        <w:t xml:space="preserve">PGW Exhibits 1-6.  According to the Respondent, </w:t>
      </w:r>
      <w:r w:rsidRPr="0016282D">
        <w:rPr>
          <w:rFonts w:ascii="Times New Roman" w:eastAsia="Times New Roman" w:hAnsi="Times New Roman" w:cs="Times New Roman"/>
          <w:sz w:val="24"/>
          <w:szCs w:val="24"/>
        </w:rPr>
        <w:t xml:space="preserve">Complainant contacted PGW </w:t>
      </w:r>
      <w:r w:rsidR="004B69A9">
        <w:rPr>
          <w:rFonts w:ascii="Times New Roman" w:eastAsia="Times New Roman" w:hAnsi="Times New Roman" w:cs="Times New Roman"/>
          <w:sz w:val="24"/>
          <w:szCs w:val="24"/>
        </w:rPr>
        <w:t>o</w:t>
      </w:r>
      <w:r w:rsidR="004B69A9" w:rsidRPr="0016282D">
        <w:rPr>
          <w:rFonts w:ascii="Times New Roman" w:eastAsia="Times New Roman" w:hAnsi="Times New Roman" w:cs="Times New Roman"/>
          <w:sz w:val="24"/>
          <w:szCs w:val="24"/>
        </w:rPr>
        <w:t>n July 18, 2003,</w:t>
      </w:r>
      <w:r w:rsidR="004B69A9">
        <w:rPr>
          <w:rFonts w:ascii="Times New Roman" w:eastAsia="Times New Roman" w:hAnsi="Times New Roman" w:cs="Times New Roman"/>
          <w:sz w:val="24"/>
          <w:szCs w:val="24"/>
        </w:rPr>
        <w:t xml:space="preserve"> </w:t>
      </w:r>
      <w:r w:rsidRPr="0016282D">
        <w:rPr>
          <w:rFonts w:ascii="Times New Roman" w:eastAsia="Times New Roman" w:hAnsi="Times New Roman" w:cs="Times New Roman"/>
          <w:sz w:val="24"/>
          <w:szCs w:val="24"/>
        </w:rPr>
        <w:t>requesting a pay</w:t>
      </w:r>
      <w:r w:rsidR="00262D53">
        <w:rPr>
          <w:rFonts w:ascii="Times New Roman" w:eastAsia="Times New Roman" w:hAnsi="Times New Roman" w:cs="Times New Roman"/>
          <w:sz w:val="24"/>
          <w:szCs w:val="24"/>
        </w:rPr>
        <w:t>ment arrangement and reporting</w:t>
      </w:r>
      <w:r w:rsidRPr="0016282D">
        <w:rPr>
          <w:rFonts w:ascii="Times New Roman" w:eastAsia="Times New Roman" w:hAnsi="Times New Roman" w:cs="Times New Roman"/>
          <w:sz w:val="24"/>
          <w:szCs w:val="24"/>
        </w:rPr>
        <w:t xml:space="preserve"> possible foreign load on her gas line</w:t>
      </w:r>
      <w:r w:rsidR="004B69A9">
        <w:rPr>
          <w:rFonts w:ascii="Times New Roman" w:eastAsia="Times New Roman" w:hAnsi="Times New Roman" w:cs="Times New Roman"/>
          <w:sz w:val="24"/>
          <w:szCs w:val="24"/>
        </w:rPr>
        <w:t xml:space="preserve">.  </w:t>
      </w:r>
      <w:r w:rsidRPr="0016282D">
        <w:rPr>
          <w:rFonts w:ascii="Times New Roman" w:eastAsia="Times New Roman" w:hAnsi="Times New Roman" w:cs="Times New Roman"/>
          <w:sz w:val="24"/>
          <w:szCs w:val="24"/>
        </w:rPr>
        <w:t xml:space="preserve">On August 29, 2003, Ms. Woodland filed an informal complaint with the Commission’s BCS, BCS Case # 1475036, alleging a high billing dispute and requesting a payment arrangement. </w:t>
      </w:r>
      <w:r w:rsidR="004B69A9">
        <w:rPr>
          <w:rFonts w:ascii="Times New Roman" w:eastAsia="Times New Roman" w:hAnsi="Times New Roman" w:cs="Times New Roman"/>
          <w:sz w:val="24"/>
          <w:szCs w:val="24"/>
        </w:rPr>
        <w:t xml:space="preserve"> </w:t>
      </w:r>
      <w:r w:rsidR="00E41E47">
        <w:rPr>
          <w:rFonts w:ascii="Times New Roman" w:eastAsia="Times New Roman" w:hAnsi="Times New Roman" w:cs="Times New Roman"/>
          <w:sz w:val="24"/>
          <w:szCs w:val="24"/>
        </w:rPr>
        <w:t>O</w:t>
      </w:r>
      <w:r w:rsidR="00E41E47" w:rsidRPr="0016282D">
        <w:rPr>
          <w:rFonts w:ascii="Times New Roman" w:eastAsia="Times New Roman" w:hAnsi="Times New Roman" w:cs="Times New Roman"/>
          <w:sz w:val="24"/>
          <w:szCs w:val="24"/>
        </w:rPr>
        <w:t>n October 20, 2004</w:t>
      </w:r>
      <w:r w:rsidR="00E41E47">
        <w:rPr>
          <w:rFonts w:ascii="Times New Roman" w:eastAsia="Times New Roman" w:hAnsi="Times New Roman" w:cs="Times New Roman"/>
          <w:sz w:val="24"/>
          <w:szCs w:val="24"/>
        </w:rPr>
        <w:t xml:space="preserve">, </w:t>
      </w:r>
      <w:r w:rsidRPr="0016282D">
        <w:rPr>
          <w:rFonts w:ascii="Times New Roman" w:eastAsia="Times New Roman" w:hAnsi="Times New Roman" w:cs="Times New Roman"/>
          <w:sz w:val="24"/>
          <w:szCs w:val="24"/>
        </w:rPr>
        <w:t xml:space="preserve">PGW </w:t>
      </w:r>
      <w:r w:rsidR="004B69A9">
        <w:rPr>
          <w:rFonts w:ascii="Times New Roman" w:eastAsia="Times New Roman" w:hAnsi="Times New Roman" w:cs="Times New Roman"/>
          <w:sz w:val="24"/>
          <w:szCs w:val="24"/>
        </w:rPr>
        <w:t xml:space="preserve">responded to </w:t>
      </w:r>
      <w:r w:rsidR="00E41E47">
        <w:rPr>
          <w:rFonts w:ascii="Times New Roman" w:eastAsia="Times New Roman" w:hAnsi="Times New Roman" w:cs="Times New Roman"/>
          <w:sz w:val="24"/>
          <w:szCs w:val="24"/>
        </w:rPr>
        <w:t xml:space="preserve">Ms. Woodland’s informal complaint </w:t>
      </w:r>
      <w:r w:rsidRPr="0016282D">
        <w:rPr>
          <w:rFonts w:ascii="Times New Roman" w:eastAsia="Times New Roman" w:hAnsi="Times New Roman" w:cs="Times New Roman"/>
          <w:sz w:val="24"/>
          <w:szCs w:val="24"/>
        </w:rPr>
        <w:t>by noting that between October 2002</w:t>
      </w:r>
      <w:r w:rsidR="00E41E47">
        <w:rPr>
          <w:rFonts w:ascii="Times New Roman" w:eastAsia="Times New Roman" w:hAnsi="Times New Roman" w:cs="Times New Roman"/>
          <w:sz w:val="24"/>
          <w:szCs w:val="24"/>
        </w:rPr>
        <w:t>,</w:t>
      </w:r>
      <w:r w:rsidRPr="0016282D">
        <w:rPr>
          <w:rFonts w:ascii="Times New Roman" w:eastAsia="Times New Roman" w:hAnsi="Times New Roman" w:cs="Times New Roman"/>
          <w:sz w:val="24"/>
          <w:szCs w:val="24"/>
        </w:rPr>
        <w:t xml:space="preserve"> and October 2004, Ms. </w:t>
      </w:r>
      <w:r w:rsidR="00262D53">
        <w:rPr>
          <w:rFonts w:ascii="Times New Roman" w:eastAsia="Times New Roman" w:hAnsi="Times New Roman" w:cs="Times New Roman"/>
          <w:sz w:val="24"/>
          <w:szCs w:val="24"/>
        </w:rPr>
        <w:t xml:space="preserve">Woodland had made only three </w:t>
      </w:r>
      <w:bookmarkStart w:id="0" w:name="_GoBack"/>
      <w:bookmarkEnd w:id="0"/>
      <w:r w:rsidRPr="0016282D">
        <w:rPr>
          <w:rFonts w:ascii="Times New Roman" w:eastAsia="Times New Roman" w:hAnsi="Times New Roman" w:cs="Times New Roman"/>
          <w:sz w:val="24"/>
          <w:szCs w:val="24"/>
        </w:rPr>
        <w:t>payments towards her account with PGW and that its investigation had found no foreign load at the Service Address.  PGW maintained that her outstanding balance of $4,602.65 was correct as rendered.  On December 1, 2004, BCS issued a decision at BCS Case # 1475036 establishing a payment arrange</w:t>
      </w:r>
      <w:r w:rsidR="00BA5980">
        <w:rPr>
          <w:rFonts w:ascii="Times New Roman" w:eastAsia="Times New Roman" w:hAnsi="Times New Roman" w:cs="Times New Roman"/>
          <w:sz w:val="24"/>
          <w:szCs w:val="24"/>
        </w:rPr>
        <w:t>ment for Ms. Woodland requiring</w:t>
      </w:r>
      <w:r w:rsidRPr="0016282D">
        <w:rPr>
          <w:rFonts w:ascii="Times New Roman" w:eastAsia="Times New Roman" w:hAnsi="Times New Roman" w:cs="Times New Roman"/>
          <w:sz w:val="24"/>
          <w:szCs w:val="24"/>
        </w:rPr>
        <w:t xml:space="preserve"> her to pay a special budget </w:t>
      </w:r>
      <w:r w:rsidRPr="0016282D">
        <w:rPr>
          <w:rFonts w:ascii="Times New Roman" w:eastAsia="Times New Roman" w:hAnsi="Times New Roman" w:cs="Times New Roman"/>
          <w:sz w:val="24"/>
          <w:szCs w:val="24"/>
        </w:rPr>
        <w:lastRenderedPageBreak/>
        <w:t>amount of $194.00 per month consisting of the regular budget amount of $154.00 per month</w:t>
      </w:r>
      <w:r w:rsidR="00E41E47">
        <w:rPr>
          <w:rFonts w:ascii="Times New Roman" w:eastAsia="Times New Roman" w:hAnsi="Times New Roman" w:cs="Times New Roman"/>
          <w:sz w:val="24"/>
          <w:szCs w:val="24"/>
        </w:rPr>
        <w:t>,</w:t>
      </w:r>
      <w:r w:rsidRPr="0016282D">
        <w:rPr>
          <w:rFonts w:ascii="Times New Roman" w:eastAsia="Times New Roman" w:hAnsi="Times New Roman" w:cs="Times New Roman"/>
          <w:sz w:val="24"/>
          <w:szCs w:val="24"/>
        </w:rPr>
        <w:t xml:space="preserve"> plus $40.00 per month towards the arrears.</w:t>
      </w:r>
      <w:r w:rsidR="00245D5C">
        <w:rPr>
          <w:rFonts w:ascii="Times New Roman" w:eastAsia="Times New Roman" w:hAnsi="Times New Roman" w:cs="Times New Roman"/>
          <w:sz w:val="24"/>
          <w:szCs w:val="24"/>
        </w:rPr>
        <w:t xml:space="preserve"> </w:t>
      </w:r>
    </w:p>
    <w:p w:rsidR="0016282D" w:rsidRPr="0016282D" w:rsidRDefault="0016282D" w:rsidP="0016282D">
      <w:pPr>
        <w:spacing w:after="0" w:line="360" w:lineRule="auto"/>
        <w:ind w:firstLine="1440"/>
        <w:rPr>
          <w:rFonts w:ascii="Times New Roman" w:eastAsia="Times New Roman" w:hAnsi="Times New Roman" w:cs="Times New Roman"/>
          <w:sz w:val="24"/>
          <w:szCs w:val="24"/>
        </w:rPr>
      </w:pPr>
    </w:p>
    <w:p w:rsidR="0016282D" w:rsidRDefault="004B69A9" w:rsidP="00C0304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Ms. Garner testified that Ms. Woodland’s gas</w:t>
      </w:r>
      <w:r w:rsidR="0016282D" w:rsidRPr="0016282D">
        <w:rPr>
          <w:rFonts w:ascii="Times New Roman" w:eastAsia="Times New Roman" w:hAnsi="Times New Roman" w:cs="Times New Roman"/>
          <w:sz w:val="24"/>
          <w:szCs w:val="24"/>
        </w:rPr>
        <w:t xml:space="preserve"> service was terminated on May 24, 2006, for nonpayment.  Her outstanding balance </w:t>
      </w:r>
      <w:r>
        <w:rPr>
          <w:rFonts w:ascii="Times New Roman" w:eastAsia="Times New Roman" w:hAnsi="Times New Roman" w:cs="Times New Roman"/>
          <w:sz w:val="24"/>
          <w:szCs w:val="24"/>
        </w:rPr>
        <w:t>at t</w:t>
      </w:r>
      <w:r w:rsidR="00184FF6">
        <w:rPr>
          <w:rFonts w:ascii="Times New Roman" w:eastAsia="Times New Roman" w:hAnsi="Times New Roman" w:cs="Times New Roman"/>
          <w:sz w:val="24"/>
          <w:szCs w:val="24"/>
        </w:rPr>
        <w:t>he time of termination was $10,3</w:t>
      </w:r>
      <w:r>
        <w:rPr>
          <w:rFonts w:ascii="Times New Roman" w:eastAsia="Times New Roman" w:hAnsi="Times New Roman" w:cs="Times New Roman"/>
          <w:sz w:val="24"/>
          <w:szCs w:val="24"/>
        </w:rPr>
        <w:t xml:space="preserve">09.54.  </w:t>
      </w:r>
      <w:proofErr w:type="gramStart"/>
      <w:r>
        <w:rPr>
          <w:rFonts w:ascii="Times New Roman" w:eastAsia="Times New Roman" w:hAnsi="Times New Roman" w:cs="Times New Roman"/>
          <w:sz w:val="24"/>
          <w:szCs w:val="24"/>
        </w:rPr>
        <w:t>Tr. 34.</w:t>
      </w:r>
      <w:proofErr w:type="gramEnd"/>
      <w:r>
        <w:rPr>
          <w:rFonts w:ascii="Times New Roman" w:eastAsia="Times New Roman" w:hAnsi="Times New Roman" w:cs="Times New Roman"/>
          <w:sz w:val="24"/>
          <w:szCs w:val="24"/>
        </w:rPr>
        <w:t xml:space="preserve">  Ms. Garner explained that, f</w:t>
      </w:r>
      <w:r w:rsidR="0016282D" w:rsidRPr="0016282D">
        <w:rPr>
          <w:rFonts w:ascii="Times New Roman" w:eastAsia="Times New Roman" w:hAnsi="Times New Roman" w:cs="Times New Roman"/>
          <w:sz w:val="24"/>
          <w:szCs w:val="24"/>
        </w:rPr>
        <w:t>ollowing her termination of service</w:t>
      </w:r>
      <w:r>
        <w:rPr>
          <w:rFonts w:ascii="Times New Roman" w:eastAsia="Times New Roman" w:hAnsi="Times New Roman" w:cs="Times New Roman"/>
          <w:sz w:val="24"/>
          <w:szCs w:val="24"/>
        </w:rPr>
        <w:t xml:space="preserve"> in May of 2006</w:t>
      </w:r>
      <w:r w:rsidR="0016282D" w:rsidRPr="0016282D">
        <w:rPr>
          <w:rFonts w:ascii="Times New Roman" w:eastAsia="Times New Roman" w:hAnsi="Times New Roman" w:cs="Times New Roman"/>
          <w:sz w:val="24"/>
          <w:szCs w:val="24"/>
        </w:rPr>
        <w:t xml:space="preserve">, Ms. Woodland did not file a high billing dispute with the Respondent, nor did she contact the Commission to file an informal or formal complaint.  </w:t>
      </w:r>
      <w:proofErr w:type="gramStart"/>
      <w:r w:rsidR="0016282D" w:rsidRPr="0016282D">
        <w:rPr>
          <w:rFonts w:ascii="Times New Roman" w:eastAsia="Times New Roman" w:hAnsi="Times New Roman" w:cs="Times New Roman"/>
          <w:sz w:val="24"/>
          <w:szCs w:val="24"/>
        </w:rPr>
        <w:t>Tr. 34.</w:t>
      </w:r>
      <w:proofErr w:type="gramEnd"/>
      <w:r>
        <w:rPr>
          <w:rFonts w:ascii="Times New Roman" w:eastAsia="Times New Roman" w:hAnsi="Times New Roman" w:cs="Times New Roman"/>
          <w:sz w:val="24"/>
          <w:szCs w:val="24"/>
        </w:rPr>
        <w:t xml:space="preserve">  Ms. Garner testified that, o</w:t>
      </w:r>
      <w:r w:rsidR="0016282D" w:rsidRPr="0016282D">
        <w:rPr>
          <w:rFonts w:ascii="Times New Roman" w:eastAsia="Times New Roman" w:hAnsi="Times New Roman" w:cs="Times New Roman"/>
          <w:sz w:val="24"/>
          <w:szCs w:val="24"/>
        </w:rPr>
        <w:t>n Octo</w:t>
      </w:r>
      <w:r>
        <w:rPr>
          <w:rFonts w:ascii="Times New Roman" w:eastAsia="Times New Roman" w:hAnsi="Times New Roman" w:cs="Times New Roman"/>
          <w:sz w:val="24"/>
          <w:szCs w:val="24"/>
        </w:rPr>
        <w:t xml:space="preserve">ber 11, 2007, a PGW technician </w:t>
      </w:r>
      <w:r w:rsidR="0016282D" w:rsidRPr="0016282D">
        <w:rPr>
          <w:rFonts w:ascii="Times New Roman" w:eastAsia="Times New Roman" w:hAnsi="Times New Roman" w:cs="Times New Roman"/>
          <w:sz w:val="24"/>
          <w:szCs w:val="24"/>
        </w:rPr>
        <w:t>visited the Ser</w:t>
      </w:r>
      <w:r>
        <w:rPr>
          <w:rFonts w:ascii="Times New Roman" w:eastAsia="Times New Roman" w:hAnsi="Times New Roman" w:cs="Times New Roman"/>
          <w:sz w:val="24"/>
          <w:szCs w:val="24"/>
        </w:rPr>
        <w:t>vice Address and found a tampered meter</w:t>
      </w:r>
      <w:r w:rsidR="0016282D" w:rsidRPr="0016282D">
        <w:rPr>
          <w:rFonts w:ascii="Times New Roman" w:eastAsia="Times New Roman" w:hAnsi="Times New Roman" w:cs="Times New Roman"/>
          <w:sz w:val="24"/>
          <w:szCs w:val="24"/>
        </w:rPr>
        <w:t>.  The technician</w:t>
      </w:r>
      <w:r>
        <w:rPr>
          <w:rFonts w:ascii="Times New Roman" w:eastAsia="Times New Roman" w:hAnsi="Times New Roman" w:cs="Times New Roman"/>
          <w:sz w:val="24"/>
          <w:szCs w:val="24"/>
        </w:rPr>
        <w:t xml:space="preserve"> removed the</w:t>
      </w:r>
      <w:r w:rsidR="0016282D" w:rsidRPr="00162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bypass,</w:t>
      </w:r>
      <w:r w:rsidRPr="00162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turned the service off, </w:t>
      </w:r>
      <w:r w:rsidR="0016282D" w:rsidRPr="0016282D">
        <w:rPr>
          <w:rFonts w:ascii="Times New Roman" w:eastAsia="Times New Roman" w:hAnsi="Times New Roman" w:cs="Times New Roman"/>
          <w:sz w:val="24"/>
          <w:szCs w:val="24"/>
        </w:rPr>
        <w:t>and removed the gas meter at index 4587.</w:t>
      </w:r>
      <w:r>
        <w:rPr>
          <w:rFonts w:ascii="Times New Roman" w:eastAsia="Times New Roman" w:hAnsi="Times New Roman" w:cs="Times New Roman"/>
          <w:sz w:val="24"/>
          <w:szCs w:val="24"/>
        </w:rPr>
        <w:t xml:space="preserve">  </w:t>
      </w:r>
      <w:r w:rsidR="0016282D" w:rsidRPr="0016282D">
        <w:rPr>
          <w:rFonts w:ascii="Times New Roman" w:eastAsia="Times New Roman" w:hAnsi="Times New Roman" w:cs="Times New Roman"/>
          <w:sz w:val="24"/>
          <w:szCs w:val="24"/>
        </w:rPr>
        <w:t>The technician left a post termination notice</w:t>
      </w:r>
      <w:r>
        <w:rPr>
          <w:rFonts w:ascii="Times New Roman" w:eastAsia="Times New Roman" w:hAnsi="Times New Roman" w:cs="Times New Roman"/>
          <w:sz w:val="24"/>
          <w:szCs w:val="24"/>
        </w:rPr>
        <w:t xml:space="preserve"> at the Service Address.  A</w:t>
      </w:r>
      <w:r w:rsidR="0016282D" w:rsidRPr="0016282D">
        <w:rPr>
          <w:rFonts w:ascii="Times New Roman" w:eastAsia="Times New Roman" w:hAnsi="Times New Roman" w:cs="Times New Roman"/>
          <w:sz w:val="24"/>
          <w:szCs w:val="24"/>
        </w:rPr>
        <w:t xml:space="preserve">t the time of termination, the following gas appliances were found at the Service Address: a 61,000 BTU gas house heater, a 33,000 BTU gas water heater, and a 65,000 BTU gas range.  </w:t>
      </w:r>
      <w:proofErr w:type="gramStart"/>
      <w:r w:rsidR="0016282D" w:rsidRPr="0016282D">
        <w:rPr>
          <w:rFonts w:ascii="Times New Roman" w:eastAsia="Times New Roman" w:hAnsi="Times New Roman" w:cs="Times New Roman"/>
          <w:sz w:val="24"/>
          <w:szCs w:val="24"/>
        </w:rPr>
        <w:t>Tr. 35.</w:t>
      </w:r>
      <w:proofErr w:type="gramEnd"/>
    </w:p>
    <w:p w:rsidR="007253D7" w:rsidRPr="0016282D" w:rsidRDefault="007253D7" w:rsidP="004B69A9">
      <w:pPr>
        <w:spacing w:after="0" w:line="360" w:lineRule="auto"/>
        <w:rPr>
          <w:rFonts w:ascii="Times New Roman" w:eastAsia="Times New Roman" w:hAnsi="Times New Roman" w:cs="Times New Roman"/>
          <w:sz w:val="24"/>
          <w:szCs w:val="24"/>
        </w:rPr>
      </w:pPr>
    </w:p>
    <w:p w:rsidR="0016282D" w:rsidRDefault="001543BB" w:rsidP="001543B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Ms. Garner testified that on</w:t>
      </w:r>
      <w:r w:rsidR="0016282D" w:rsidRPr="0016282D">
        <w:rPr>
          <w:rFonts w:ascii="Times New Roman" w:eastAsia="Times New Roman" w:hAnsi="Times New Roman" w:cs="Times New Roman"/>
          <w:sz w:val="24"/>
          <w:szCs w:val="24"/>
        </w:rPr>
        <w:t xml:space="preserve"> December 10, 2007, Ms. Woodland contacted PGW to inquire about the terms for the restoration of gas service a</w:t>
      </w:r>
      <w:r>
        <w:rPr>
          <w:rFonts w:ascii="Times New Roman" w:eastAsia="Times New Roman" w:hAnsi="Times New Roman" w:cs="Times New Roman"/>
          <w:sz w:val="24"/>
          <w:szCs w:val="24"/>
        </w:rPr>
        <w:t xml:space="preserve">t the Service Address.  </w:t>
      </w:r>
      <w:r w:rsidR="0016282D" w:rsidRPr="0016282D">
        <w:rPr>
          <w:rFonts w:ascii="Times New Roman" w:eastAsia="Times New Roman" w:hAnsi="Times New Roman" w:cs="Times New Roman"/>
          <w:sz w:val="24"/>
          <w:szCs w:val="24"/>
        </w:rPr>
        <w:t xml:space="preserve">On December 18, 2007, Ms. Woodland contacted PGW again to dispute the Respondent’s finding of theft of service. </w:t>
      </w:r>
      <w:r>
        <w:rPr>
          <w:rFonts w:ascii="Times New Roman" w:eastAsia="Times New Roman" w:hAnsi="Times New Roman" w:cs="Times New Roman"/>
          <w:sz w:val="24"/>
          <w:szCs w:val="24"/>
        </w:rPr>
        <w:t xml:space="preserve"> The </w:t>
      </w:r>
      <w:r w:rsidR="0016282D" w:rsidRPr="0016282D">
        <w:rPr>
          <w:rFonts w:ascii="Times New Roman" w:eastAsia="Times New Roman" w:hAnsi="Times New Roman" w:cs="Times New Roman"/>
          <w:sz w:val="24"/>
          <w:szCs w:val="24"/>
        </w:rPr>
        <w:t xml:space="preserve">Respondent referred </w:t>
      </w:r>
      <w:r>
        <w:rPr>
          <w:rFonts w:ascii="Times New Roman" w:eastAsia="Times New Roman" w:hAnsi="Times New Roman" w:cs="Times New Roman"/>
          <w:sz w:val="24"/>
          <w:szCs w:val="24"/>
        </w:rPr>
        <w:t>Ms. Woodland to the Commission, and o</w:t>
      </w:r>
      <w:r w:rsidR="0016282D" w:rsidRPr="0016282D">
        <w:rPr>
          <w:rFonts w:ascii="Times New Roman" w:eastAsia="Times New Roman" w:hAnsi="Times New Roman" w:cs="Times New Roman"/>
          <w:sz w:val="24"/>
          <w:szCs w:val="24"/>
        </w:rPr>
        <w:t xml:space="preserve">n December 20, 2007, Ms. Woodland filed an informal complaint with the Commission’s BCS, BCS Case # 2332948, concerning </w:t>
      </w:r>
      <w:r w:rsidR="001A63CA">
        <w:rPr>
          <w:rFonts w:ascii="Times New Roman" w:eastAsia="Times New Roman" w:hAnsi="Times New Roman" w:cs="Times New Roman"/>
          <w:sz w:val="24"/>
          <w:szCs w:val="24"/>
        </w:rPr>
        <w:t xml:space="preserve">PGW’s finding of theft of service at the Service Address </w:t>
      </w:r>
      <w:r w:rsidR="0016282D" w:rsidRPr="0016282D">
        <w:rPr>
          <w:rFonts w:ascii="Times New Roman" w:eastAsia="Times New Roman" w:hAnsi="Times New Roman" w:cs="Times New Roman"/>
          <w:sz w:val="24"/>
          <w:szCs w:val="24"/>
        </w:rPr>
        <w:t>and requesting a payment arrangement.</w:t>
      </w:r>
      <w:r w:rsidR="007253D7" w:rsidRPr="0016282D">
        <w:rPr>
          <w:rFonts w:ascii="Times New Roman" w:eastAsia="Times New Roman" w:hAnsi="Times New Roman" w:cs="Times New Roman"/>
          <w:sz w:val="24"/>
          <w:szCs w:val="24"/>
        </w:rPr>
        <w:t xml:space="preserve"> </w:t>
      </w:r>
      <w:r w:rsidR="0016282D" w:rsidRPr="0016282D">
        <w:rPr>
          <w:rFonts w:ascii="Times New Roman" w:eastAsia="Times New Roman" w:hAnsi="Times New Roman" w:cs="Times New Roman"/>
          <w:sz w:val="24"/>
          <w:szCs w:val="24"/>
        </w:rPr>
        <w:t xml:space="preserve">  </w:t>
      </w:r>
    </w:p>
    <w:p w:rsidR="001543BB" w:rsidRPr="0016282D" w:rsidRDefault="001543BB" w:rsidP="001543BB">
      <w:pPr>
        <w:spacing w:after="0" w:line="360" w:lineRule="auto"/>
        <w:ind w:firstLine="1440"/>
        <w:rPr>
          <w:rFonts w:ascii="Times New Roman" w:eastAsia="Times New Roman" w:hAnsi="Times New Roman" w:cs="Times New Roman"/>
          <w:sz w:val="24"/>
          <w:szCs w:val="24"/>
        </w:rPr>
      </w:pPr>
    </w:p>
    <w:p w:rsidR="00245D5C" w:rsidRDefault="0016282D" w:rsidP="007253D7">
      <w:pPr>
        <w:spacing w:after="0" w:line="360" w:lineRule="auto"/>
        <w:ind w:firstLine="1440"/>
        <w:rPr>
          <w:rFonts w:ascii="Times New Roman" w:eastAsia="Times New Roman" w:hAnsi="Times New Roman" w:cs="Times New Roman"/>
          <w:sz w:val="24"/>
          <w:szCs w:val="24"/>
        </w:rPr>
      </w:pPr>
      <w:r w:rsidRPr="0016282D">
        <w:rPr>
          <w:rFonts w:ascii="Times New Roman" w:eastAsia="Times New Roman" w:hAnsi="Times New Roman" w:cs="Times New Roman"/>
          <w:sz w:val="24"/>
          <w:szCs w:val="24"/>
        </w:rPr>
        <w:t>On December 24, 2</w:t>
      </w:r>
      <w:r w:rsidR="00BF1D46">
        <w:rPr>
          <w:rFonts w:ascii="Times New Roman" w:eastAsia="Times New Roman" w:hAnsi="Times New Roman" w:cs="Times New Roman"/>
          <w:sz w:val="24"/>
          <w:szCs w:val="24"/>
        </w:rPr>
        <w:t>007, PGW responded to Ms. Woodland’s</w:t>
      </w:r>
      <w:r w:rsidRPr="0016282D">
        <w:rPr>
          <w:rFonts w:ascii="Times New Roman" w:eastAsia="Times New Roman" w:hAnsi="Times New Roman" w:cs="Times New Roman"/>
          <w:sz w:val="24"/>
          <w:szCs w:val="24"/>
        </w:rPr>
        <w:t xml:space="preserve"> informal complaint at BCS Case # 2332948, indicating that, as a measure of good faith, it had agreed to restore the Complainant’s gas service upon a payment of $1,100.00.  It had also informed the Complainant that the $10,309.54 balance, then in write-off, would be re-activated and that she would be placed on a payment arrangement based</w:t>
      </w:r>
      <w:r w:rsidR="001543BB">
        <w:rPr>
          <w:rFonts w:ascii="Times New Roman" w:eastAsia="Times New Roman" w:hAnsi="Times New Roman" w:cs="Times New Roman"/>
          <w:sz w:val="24"/>
          <w:szCs w:val="24"/>
        </w:rPr>
        <w:t xml:space="preserve"> on her income.  </w:t>
      </w:r>
      <w:r w:rsidRPr="0016282D">
        <w:rPr>
          <w:rFonts w:ascii="Times New Roman" w:eastAsia="Times New Roman" w:hAnsi="Times New Roman" w:cs="Times New Roman"/>
          <w:sz w:val="24"/>
          <w:szCs w:val="24"/>
        </w:rPr>
        <w:t>On December 27, 2007, BCS issued a written decision in BCS Case # 233294</w:t>
      </w:r>
      <w:r w:rsidR="007253D7">
        <w:rPr>
          <w:rFonts w:ascii="Times New Roman" w:eastAsia="Times New Roman" w:hAnsi="Times New Roman" w:cs="Times New Roman"/>
          <w:sz w:val="24"/>
          <w:szCs w:val="24"/>
        </w:rPr>
        <w:t>8 d</w:t>
      </w:r>
      <w:r w:rsidRPr="0016282D">
        <w:rPr>
          <w:rFonts w:ascii="Times New Roman" w:eastAsia="Times New Roman" w:hAnsi="Times New Roman" w:cs="Times New Roman"/>
          <w:sz w:val="24"/>
          <w:szCs w:val="24"/>
        </w:rPr>
        <w:t xml:space="preserve">ismissing Ms. Woodland’s informal complaint upon finding that her gas bills were correct as rendered and that she was responsible for the balance owed to the Company.  </w:t>
      </w:r>
      <w:r w:rsidR="001543BB">
        <w:rPr>
          <w:rFonts w:ascii="Times New Roman" w:eastAsia="Times New Roman" w:hAnsi="Times New Roman" w:cs="Times New Roman"/>
          <w:sz w:val="24"/>
          <w:szCs w:val="24"/>
        </w:rPr>
        <w:t xml:space="preserve">In addition, </w:t>
      </w:r>
      <w:r w:rsidRPr="0016282D">
        <w:rPr>
          <w:rFonts w:ascii="Times New Roman" w:eastAsia="Times New Roman" w:hAnsi="Times New Roman" w:cs="Times New Roman"/>
          <w:sz w:val="24"/>
          <w:szCs w:val="24"/>
        </w:rPr>
        <w:t xml:space="preserve">BCS </w:t>
      </w:r>
      <w:r w:rsidR="001543BB">
        <w:rPr>
          <w:rFonts w:ascii="Times New Roman" w:eastAsia="Times New Roman" w:hAnsi="Times New Roman" w:cs="Times New Roman"/>
          <w:sz w:val="24"/>
          <w:szCs w:val="24"/>
        </w:rPr>
        <w:t xml:space="preserve">denied Ms. Woodland’s request for </w:t>
      </w:r>
      <w:r w:rsidRPr="0016282D">
        <w:rPr>
          <w:rFonts w:ascii="Times New Roman" w:eastAsia="Times New Roman" w:hAnsi="Times New Roman" w:cs="Times New Roman"/>
          <w:sz w:val="24"/>
          <w:szCs w:val="24"/>
        </w:rPr>
        <w:t xml:space="preserve">a payment </w:t>
      </w:r>
      <w:r w:rsidR="00BF1D46">
        <w:rPr>
          <w:rFonts w:ascii="Times New Roman" w:eastAsia="Times New Roman" w:hAnsi="Times New Roman" w:cs="Times New Roman"/>
          <w:sz w:val="24"/>
          <w:szCs w:val="24"/>
        </w:rPr>
        <w:t xml:space="preserve">arrangement </w:t>
      </w:r>
      <w:r w:rsidR="00594DAA">
        <w:rPr>
          <w:rFonts w:ascii="Times New Roman" w:eastAsia="Times New Roman" w:hAnsi="Times New Roman" w:cs="Times New Roman"/>
          <w:sz w:val="24"/>
          <w:szCs w:val="24"/>
        </w:rPr>
        <w:t>n</w:t>
      </w:r>
      <w:r w:rsidRPr="0016282D">
        <w:rPr>
          <w:rFonts w:ascii="Times New Roman" w:eastAsia="Times New Roman" w:hAnsi="Times New Roman" w:cs="Times New Roman"/>
          <w:sz w:val="24"/>
          <w:szCs w:val="24"/>
        </w:rPr>
        <w:t xml:space="preserve">oting that she had failed to comply with a prior payment arrangement issued by the </w:t>
      </w:r>
      <w:r w:rsidRPr="0016282D">
        <w:rPr>
          <w:rFonts w:ascii="Times New Roman" w:eastAsia="Times New Roman" w:hAnsi="Times New Roman" w:cs="Times New Roman"/>
          <w:sz w:val="24"/>
          <w:szCs w:val="24"/>
        </w:rPr>
        <w:lastRenderedPageBreak/>
        <w:t>Commission on November 20, 2004</w:t>
      </w:r>
      <w:r w:rsidR="00E41E47">
        <w:rPr>
          <w:rFonts w:ascii="Times New Roman" w:eastAsia="Times New Roman" w:hAnsi="Times New Roman" w:cs="Times New Roman"/>
          <w:sz w:val="24"/>
          <w:szCs w:val="24"/>
        </w:rPr>
        <w:t>,</w:t>
      </w:r>
      <w:r w:rsidRPr="0016282D">
        <w:rPr>
          <w:rFonts w:ascii="Times New Roman" w:eastAsia="Times New Roman" w:hAnsi="Times New Roman" w:cs="Times New Roman"/>
          <w:sz w:val="24"/>
          <w:szCs w:val="24"/>
        </w:rPr>
        <w:t xml:space="preserve"> at BCS Case # 1475036.  On December 21, 2007, PGW restored gas </w:t>
      </w:r>
      <w:r w:rsidR="007253D7">
        <w:rPr>
          <w:rFonts w:ascii="Times New Roman" w:eastAsia="Times New Roman" w:hAnsi="Times New Roman" w:cs="Times New Roman"/>
          <w:sz w:val="24"/>
          <w:szCs w:val="24"/>
        </w:rPr>
        <w:t>service at the Service Address, and o</w:t>
      </w:r>
      <w:r w:rsidRPr="0016282D">
        <w:rPr>
          <w:rFonts w:ascii="Times New Roman" w:eastAsia="Times New Roman" w:hAnsi="Times New Roman" w:cs="Times New Roman"/>
          <w:sz w:val="24"/>
          <w:szCs w:val="24"/>
        </w:rPr>
        <w:t xml:space="preserve">n January 9, 2008, the write-off amount of $10,309.54 was transferred to Ms. Woodland’s new account with PGW.  </w:t>
      </w:r>
      <w:r w:rsidR="007253D7">
        <w:rPr>
          <w:rFonts w:ascii="Times New Roman" w:eastAsia="Times New Roman" w:hAnsi="Times New Roman" w:cs="Times New Roman"/>
          <w:sz w:val="24"/>
          <w:szCs w:val="24"/>
        </w:rPr>
        <w:t xml:space="preserve">Gas service was terminated for nonpayment twice more at the Service Address: on April 17, 2009, and again on June 21, 2012.  On both occasions, it was restored by PGW following a payment by the Complainant.  </w:t>
      </w:r>
    </w:p>
    <w:p w:rsidR="00245D5C" w:rsidRDefault="00245D5C" w:rsidP="007253D7">
      <w:pPr>
        <w:spacing w:after="0" w:line="360" w:lineRule="auto"/>
        <w:ind w:firstLine="1440"/>
        <w:rPr>
          <w:rFonts w:ascii="Times New Roman" w:eastAsia="Times New Roman" w:hAnsi="Times New Roman" w:cs="Times New Roman"/>
          <w:sz w:val="24"/>
          <w:szCs w:val="24"/>
        </w:rPr>
      </w:pPr>
    </w:p>
    <w:p w:rsidR="0016282D" w:rsidRPr="0016282D" w:rsidRDefault="00245D5C" w:rsidP="007253D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Ms. Garner testified that o</w:t>
      </w:r>
      <w:r w:rsidR="0016282D" w:rsidRPr="0016282D">
        <w:rPr>
          <w:rFonts w:ascii="Times New Roman" w:eastAsia="Times New Roman" w:hAnsi="Times New Roman" w:cs="Times New Roman"/>
          <w:sz w:val="24"/>
          <w:szCs w:val="24"/>
        </w:rPr>
        <w:t>n September 18, 2013, Ms. Woodland filed an</w:t>
      </w:r>
      <w:r w:rsidR="00E41E47">
        <w:rPr>
          <w:rFonts w:ascii="Times New Roman" w:eastAsia="Times New Roman" w:hAnsi="Times New Roman" w:cs="Times New Roman"/>
          <w:sz w:val="24"/>
          <w:szCs w:val="24"/>
        </w:rPr>
        <w:t>other</w:t>
      </w:r>
      <w:r w:rsidR="0016282D" w:rsidRPr="0016282D">
        <w:rPr>
          <w:rFonts w:ascii="Times New Roman" w:eastAsia="Times New Roman" w:hAnsi="Times New Roman" w:cs="Times New Roman"/>
          <w:sz w:val="24"/>
          <w:szCs w:val="24"/>
        </w:rPr>
        <w:t xml:space="preserve"> informal complaint with BCS, BCS Case # 3150246,</w:t>
      </w:r>
      <w:r>
        <w:rPr>
          <w:rFonts w:ascii="Times New Roman" w:eastAsia="Times New Roman" w:hAnsi="Times New Roman" w:cs="Times New Roman"/>
          <w:sz w:val="24"/>
          <w:szCs w:val="24"/>
        </w:rPr>
        <w:t xml:space="preserve"> disputing the outstanding balance on her account and</w:t>
      </w:r>
      <w:r w:rsidR="0016282D" w:rsidRPr="0016282D">
        <w:rPr>
          <w:rFonts w:ascii="Times New Roman" w:eastAsia="Times New Roman" w:hAnsi="Times New Roman" w:cs="Times New Roman"/>
          <w:sz w:val="24"/>
          <w:szCs w:val="24"/>
        </w:rPr>
        <w:t xml:space="preserve"> requesting a payment arrangement.  On October 17, 2013, PGW responded to BCS Case # 3150246 noting that Ms. Woodland’s balance of $15,974.07 had accumulated due to inadequate and inconsistent payments.  PGW maintained that the bills were correct as rendered and that Ms. Woodland had already received three medical certificates and had defaulted on three company-issued payment arrangements.</w:t>
      </w:r>
      <w:r w:rsidR="007253D7">
        <w:rPr>
          <w:rFonts w:ascii="Times New Roman" w:eastAsia="Times New Roman" w:hAnsi="Times New Roman" w:cs="Times New Roman"/>
          <w:sz w:val="24"/>
          <w:szCs w:val="24"/>
        </w:rPr>
        <w:t xml:space="preserve">  </w:t>
      </w:r>
      <w:r w:rsidR="0016282D" w:rsidRPr="0016282D">
        <w:rPr>
          <w:rFonts w:ascii="Times New Roman" w:eastAsia="Times New Roman" w:hAnsi="Times New Roman" w:cs="Times New Roman"/>
          <w:sz w:val="24"/>
          <w:szCs w:val="24"/>
        </w:rPr>
        <w:t xml:space="preserve">On December 18, 2013, BCS issued its decision at BCS Case # 3150246 dismissing Ms. Woodland’s informal complaint after finding that her gas bills were correct as rendered and that she was not eligible for a subsequent payment arrangement pursuant to 66 </w:t>
      </w:r>
      <w:proofErr w:type="spellStart"/>
      <w:r w:rsidR="0016282D" w:rsidRPr="0016282D">
        <w:rPr>
          <w:rFonts w:ascii="Times New Roman" w:eastAsia="Times New Roman" w:hAnsi="Times New Roman" w:cs="Times New Roman"/>
          <w:sz w:val="24"/>
          <w:szCs w:val="24"/>
        </w:rPr>
        <w:t>Pa.C.S</w:t>
      </w:r>
      <w:proofErr w:type="spellEnd"/>
      <w:r w:rsidR="0016282D" w:rsidRPr="0016282D">
        <w:rPr>
          <w:rFonts w:ascii="Times New Roman" w:eastAsia="Times New Roman" w:hAnsi="Times New Roman" w:cs="Times New Roman"/>
          <w:sz w:val="24"/>
          <w:szCs w:val="24"/>
        </w:rPr>
        <w:t xml:space="preserve">. </w:t>
      </w:r>
      <w:proofErr w:type="gramStart"/>
      <w:r w:rsidR="0016282D" w:rsidRPr="0016282D">
        <w:rPr>
          <w:rFonts w:ascii="Times New Roman" w:eastAsia="Times New Roman" w:hAnsi="Times New Roman" w:cs="Times New Roman"/>
          <w:sz w:val="24"/>
          <w:szCs w:val="24"/>
        </w:rPr>
        <w:t>§1405(d).</w:t>
      </w:r>
      <w:proofErr w:type="gramEnd"/>
    </w:p>
    <w:p w:rsidR="0016282D" w:rsidRPr="00810078" w:rsidRDefault="0016282D" w:rsidP="00810078">
      <w:pPr>
        <w:spacing w:after="0" w:line="360" w:lineRule="auto"/>
        <w:ind w:firstLine="1440"/>
        <w:rPr>
          <w:rFonts w:ascii="Times New Roman" w:eastAsia="Times New Roman" w:hAnsi="Times New Roman" w:cs="Times New Roman"/>
          <w:b/>
          <w:sz w:val="24"/>
          <w:szCs w:val="24"/>
        </w:rPr>
      </w:pPr>
    </w:p>
    <w:p w:rsidR="00084E30" w:rsidRPr="00084E30" w:rsidRDefault="00084E30" w:rsidP="002D1F2B">
      <w:pPr>
        <w:spacing w:after="0" w:line="360" w:lineRule="auto"/>
        <w:ind w:firstLine="1440"/>
        <w:rPr>
          <w:rFonts w:ascii="Times New Roman" w:eastAsia="Times New Roman" w:hAnsi="Times New Roman" w:cs="Times New Roman"/>
          <w:sz w:val="24"/>
          <w:szCs w:val="24"/>
        </w:rPr>
      </w:pPr>
      <w:r w:rsidRPr="00084E30">
        <w:rPr>
          <w:rFonts w:ascii="Times New Roman" w:eastAsia="Times New Roman" w:hAnsi="Times New Roman" w:cs="Times New Roman"/>
          <w:sz w:val="24"/>
          <w:szCs w:val="24"/>
        </w:rPr>
        <w:t xml:space="preserve">Pursuant to Section 3314 of the Public </w:t>
      </w:r>
      <w:r w:rsidR="00184FF6">
        <w:rPr>
          <w:rFonts w:ascii="Times New Roman" w:eastAsia="Times New Roman" w:hAnsi="Times New Roman" w:cs="Times New Roman"/>
          <w:sz w:val="24"/>
          <w:szCs w:val="24"/>
        </w:rPr>
        <w:t xml:space="preserve">Utility Code (the Code), 66 </w:t>
      </w:r>
      <w:proofErr w:type="spellStart"/>
      <w:r w:rsidR="00184FF6">
        <w:rPr>
          <w:rFonts w:ascii="Times New Roman" w:eastAsia="Times New Roman" w:hAnsi="Times New Roman" w:cs="Times New Roman"/>
          <w:sz w:val="24"/>
          <w:szCs w:val="24"/>
        </w:rPr>
        <w:t>Pa.C.S</w:t>
      </w:r>
      <w:proofErr w:type="spellEnd"/>
      <w:proofErr w:type="gramStart"/>
      <w:r w:rsidR="00184FF6">
        <w:rPr>
          <w:rFonts w:ascii="Times New Roman" w:eastAsia="Times New Roman" w:hAnsi="Times New Roman" w:cs="Times New Roman"/>
          <w:sz w:val="24"/>
          <w:szCs w:val="24"/>
        </w:rPr>
        <w:t>.</w:t>
      </w:r>
      <w:r w:rsidRPr="00084E30">
        <w:rPr>
          <w:rFonts w:ascii="Times New Roman" w:eastAsia="Times New Roman" w:hAnsi="Times New Roman" w:cs="Times New Roman"/>
          <w:sz w:val="24"/>
          <w:szCs w:val="24"/>
        </w:rPr>
        <w:t>§</w:t>
      </w:r>
      <w:proofErr w:type="gramEnd"/>
      <w:r w:rsidRPr="00084E30">
        <w:rPr>
          <w:rFonts w:ascii="Times New Roman" w:eastAsia="Times New Roman" w:hAnsi="Times New Roman" w:cs="Times New Roman"/>
          <w:sz w:val="24"/>
          <w:szCs w:val="24"/>
        </w:rPr>
        <w:t xml:space="preserve"> 3314, </w:t>
      </w:r>
    </w:p>
    <w:p w:rsidR="00084E30" w:rsidRPr="00084E30" w:rsidRDefault="00084E30" w:rsidP="00084E30">
      <w:pPr>
        <w:autoSpaceDE w:val="0"/>
        <w:autoSpaceDN w:val="0"/>
        <w:spacing w:after="0" w:line="240" w:lineRule="auto"/>
        <w:ind w:left="1440" w:right="1440"/>
        <w:rPr>
          <w:rFonts w:ascii="Times New Roman" w:eastAsia="Times New Roman" w:hAnsi="Times New Roman" w:cs="Times New Roman"/>
          <w:sz w:val="24"/>
          <w:szCs w:val="24"/>
        </w:rPr>
      </w:pPr>
      <w:r w:rsidRPr="00084E30">
        <w:rPr>
          <w:rFonts w:ascii="Times New Roman" w:eastAsia="Times New Roman" w:hAnsi="Times New Roman" w:cs="Times New Roman"/>
          <w:sz w:val="24"/>
          <w:szCs w:val="24"/>
        </w:rPr>
        <w:t xml:space="preserve">No action for the recovery of any penalties or forfeitures incurred under the provisions of this part, and no prosecutions on account of any matter or thing mentioned in this part, shall be maintained </w:t>
      </w:r>
      <w:r w:rsidRPr="00084E30">
        <w:rPr>
          <w:rFonts w:ascii="Times New Roman" w:eastAsia="Times New Roman" w:hAnsi="Times New Roman" w:cs="Times New Roman"/>
          <w:sz w:val="24"/>
          <w:szCs w:val="24"/>
          <w:u w:val="single"/>
        </w:rPr>
        <w:t>unless brought within three years from the date at which the liability therefor arose</w:t>
      </w:r>
      <w:r w:rsidRPr="00084E30">
        <w:rPr>
          <w:rFonts w:ascii="Times New Roman" w:eastAsia="Times New Roman" w:hAnsi="Times New Roman" w:cs="Times New Roman"/>
          <w:sz w:val="24"/>
          <w:szCs w:val="24"/>
        </w:rPr>
        <w:t xml:space="preserve">, except as otherwise provided in this part. </w:t>
      </w:r>
    </w:p>
    <w:p w:rsidR="00084E30" w:rsidRPr="00084E30" w:rsidRDefault="00084E30" w:rsidP="00084E30">
      <w:pPr>
        <w:autoSpaceDE w:val="0"/>
        <w:autoSpaceDN w:val="0"/>
        <w:spacing w:after="0" w:line="240" w:lineRule="auto"/>
        <w:ind w:left="1440" w:right="1440"/>
        <w:rPr>
          <w:rFonts w:ascii="Times New Roman" w:eastAsia="Times New Roman" w:hAnsi="Times New Roman" w:cs="Times New Roman"/>
          <w:sz w:val="24"/>
          <w:szCs w:val="24"/>
        </w:rPr>
      </w:pPr>
    </w:p>
    <w:p w:rsidR="00396B1D" w:rsidRPr="00E302C7" w:rsidRDefault="00E41E47" w:rsidP="00084E3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(Emphasis added). </w:t>
      </w:r>
      <w:proofErr w:type="gramStart"/>
      <w:r>
        <w:rPr>
          <w:rFonts w:ascii="Times New Roman" w:eastAsia="Times New Roman" w:hAnsi="Times New Roman" w:cs="Times New Roman"/>
          <w:sz w:val="24"/>
          <w:szCs w:val="24"/>
        </w:rPr>
        <w:t xml:space="preserve">66 </w:t>
      </w:r>
      <w:proofErr w:type="spellStart"/>
      <w:r>
        <w:rPr>
          <w:rFonts w:ascii="Times New Roman" w:eastAsia="Times New Roman" w:hAnsi="Times New Roman" w:cs="Times New Roman"/>
          <w:sz w:val="24"/>
          <w:szCs w:val="24"/>
        </w:rPr>
        <w:t>Pa.</w:t>
      </w:r>
      <w:r w:rsidR="00184FF6">
        <w:rPr>
          <w:rFonts w:ascii="Times New Roman" w:eastAsia="Times New Roman" w:hAnsi="Times New Roman" w:cs="Times New Roman"/>
          <w:sz w:val="24"/>
          <w:szCs w:val="24"/>
        </w:rPr>
        <w:t>C.S</w:t>
      </w:r>
      <w:proofErr w:type="spellEnd"/>
      <w:r w:rsidR="00184FF6">
        <w:rPr>
          <w:rFonts w:ascii="Times New Roman" w:eastAsia="Times New Roman" w:hAnsi="Times New Roman" w:cs="Times New Roman"/>
          <w:sz w:val="24"/>
          <w:szCs w:val="24"/>
        </w:rPr>
        <w:t>.</w:t>
      </w:r>
      <w:proofErr w:type="gramEnd"/>
      <w:r w:rsidR="00084E30" w:rsidRPr="00084E30">
        <w:rPr>
          <w:rFonts w:ascii="Times New Roman" w:eastAsia="Times New Roman" w:hAnsi="Times New Roman" w:cs="Times New Roman"/>
          <w:sz w:val="24"/>
          <w:szCs w:val="24"/>
        </w:rPr>
        <w:t xml:space="preserve"> § 3314</w:t>
      </w:r>
      <w:r w:rsidR="00084E30" w:rsidRPr="00E302C7">
        <w:rPr>
          <w:rFonts w:ascii="Times New Roman" w:eastAsia="Times New Roman" w:hAnsi="Times New Roman" w:cs="Times New Roman"/>
          <w:sz w:val="24"/>
          <w:szCs w:val="24"/>
        </w:rPr>
        <w:t xml:space="preserve">(a).  This provision provides a general limitation period of three years for any action under the Code, except as otherwise provided.  </w:t>
      </w:r>
      <w:proofErr w:type="gramStart"/>
      <w:r w:rsidR="00084E30" w:rsidRPr="00E302C7">
        <w:rPr>
          <w:rFonts w:ascii="Times New Roman" w:eastAsia="Times New Roman" w:hAnsi="Times New Roman" w:cs="Times New Roman"/>
          <w:sz w:val="24"/>
          <w:szCs w:val="24"/>
        </w:rPr>
        <w:t xml:space="preserve">See, </w:t>
      </w:r>
      <w:r w:rsidR="00084E30" w:rsidRPr="00E302C7">
        <w:rPr>
          <w:rFonts w:ascii="Times New Roman" w:eastAsia="Times New Roman" w:hAnsi="Times New Roman" w:cs="Times New Roman"/>
          <w:i/>
          <w:sz w:val="24"/>
          <w:szCs w:val="24"/>
        </w:rPr>
        <w:t>Duquesne Light Co. v. Pa. PUC</w:t>
      </w:r>
      <w:r w:rsidR="00396B1D" w:rsidRPr="00E302C7">
        <w:rPr>
          <w:rFonts w:ascii="Times New Roman" w:eastAsia="Times New Roman" w:hAnsi="Times New Roman" w:cs="Times New Roman"/>
          <w:i/>
          <w:sz w:val="24"/>
          <w:szCs w:val="24"/>
        </w:rPr>
        <w:t>, (Duquesne)</w:t>
      </w:r>
      <w:r w:rsidR="00084E30" w:rsidRPr="00E302C7">
        <w:rPr>
          <w:rFonts w:ascii="Times New Roman" w:eastAsia="Times New Roman" w:hAnsi="Times New Roman" w:cs="Times New Roman"/>
          <w:sz w:val="24"/>
          <w:szCs w:val="24"/>
        </w:rPr>
        <w:t xml:space="preserve">, 611 A.2d 370 (Pa. </w:t>
      </w:r>
      <w:proofErr w:type="spellStart"/>
      <w:r w:rsidR="00084E30" w:rsidRPr="00E302C7">
        <w:rPr>
          <w:rFonts w:ascii="Times New Roman" w:eastAsia="Times New Roman" w:hAnsi="Times New Roman" w:cs="Times New Roman"/>
          <w:sz w:val="24"/>
          <w:szCs w:val="24"/>
        </w:rPr>
        <w:t>Cmwlth</w:t>
      </w:r>
      <w:proofErr w:type="spellEnd"/>
      <w:r w:rsidR="00084E30" w:rsidRPr="00E302C7">
        <w:rPr>
          <w:rFonts w:ascii="Times New Roman" w:eastAsia="Times New Roman" w:hAnsi="Times New Roman" w:cs="Times New Roman"/>
          <w:sz w:val="24"/>
          <w:szCs w:val="24"/>
        </w:rPr>
        <w:t>. 1992).</w:t>
      </w:r>
      <w:proofErr w:type="gramEnd"/>
      <w:r w:rsidR="00084E30" w:rsidRPr="00E302C7">
        <w:rPr>
          <w:rFonts w:ascii="Times New Roman" w:eastAsia="Times New Roman" w:hAnsi="Times New Roman" w:cs="Times New Roman"/>
          <w:sz w:val="24"/>
          <w:szCs w:val="24"/>
        </w:rPr>
        <w:t xml:space="preserve">  The statute of limitations can be tolled </w:t>
      </w:r>
      <w:r w:rsidR="00381A9F" w:rsidRPr="00E302C7">
        <w:rPr>
          <w:rFonts w:ascii="Times New Roman" w:eastAsia="Times New Roman" w:hAnsi="Times New Roman" w:cs="Times New Roman"/>
          <w:sz w:val="24"/>
          <w:szCs w:val="24"/>
        </w:rPr>
        <w:t>by the doctrine of equitable estoppel</w:t>
      </w:r>
      <w:r w:rsidR="00A92746">
        <w:rPr>
          <w:rFonts w:ascii="Times New Roman" w:eastAsia="Times New Roman" w:hAnsi="Times New Roman" w:cs="Times New Roman"/>
          <w:sz w:val="24"/>
          <w:szCs w:val="24"/>
        </w:rPr>
        <w:t>,</w:t>
      </w:r>
      <w:r w:rsidR="00381A9F" w:rsidRPr="00E302C7">
        <w:rPr>
          <w:rFonts w:ascii="Times New Roman" w:eastAsia="Times New Roman" w:hAnsi="Times New Roman" w:cs="Times New Roman"/>
          <w:sz w:val="24"/>
          <w:szCs w:val="24"/>
          <w:vertAlign w:val="superscript"/>
        </w:rPr>
        <w:footnoteReference w:id="1"/>
      </w:r>
      <w:r w:rsidR="00381A9F" w:rsidRPr="00E302C7">
        <w:rPr>
          <w:rFonts w:ascii="Times New Roman" w:eastAsia="Times New Roman" w:hAnsi="Times New Roman" w:cs="Times New Roman"/>
          <w:sz w:val="24"/>
          <w:szCs w:val="24"/>
        </w:rPr>
        <w:t xml:space="preserve"> see </w:t>
      </w:r>
      <w:r w:rsidR="00381A9F" w:rsidRPr="00E302C7">
        <w:rPr>
          <w:rFonts w:ascii="Times New Roman" w:hAnsi="Times New Roman" w:cs="Times New Roman"/>
          <w:i/>
          <w:sz w:val="24"/>
          <w:szCs w:val="24"/>
        </w:rPr>
        <w:t xml:space="preserve">Lester Ely v. Pennsylvania American Water </w:t>
      </w:r>
      <w:r w:rsidR="00381A9F" w:rsidRPr="00E302C7">
        <w:rPr>
          <w:rFonts w:ascii="Times New Roman" w:hAnsi="Times New Roman" w:cs="Times New Roman"/>
          <w:i/>
          <w:sz w:val="24"/>
          <w:szCs w:val="24"/>
        </w:rPr>
        <w:lastRenderedPageBreak/>
        <w:t>Compan</w:t>
      </w:r>
      <w:r w:rsidR="00381A9F" w:rsidRPr="00E302C7">
        <w:rPr>
          <w:rFonts w:ascii="Times New Roman" w:hAnsi="Times New Roman" w:cs="Times New Roman"/>
          <w:sz w:val="24"/>
          <w:szCs w:val="24"/>
        </w:rPr>
        <w:t xml:space="preserve">y, C-20055616 (Order entered July 10, 2006), </w:t>
      </w:r>
      <w:r w:rsidR="00381A9F" w:rsidRPr="00E302C7">
        <w:rPr>
          <w:rFonts w:ascii="Times New Roman" w:eastAsia="Times New Roman" w:hAnsi="Times New Roman" w:cs="Times New Roman"/>
          <w:sz w:val="24"/>
          <w:szCs w:val="24"/>
        </w:rPr>
        <w:t xml:space="preserve">and </w:t>
      </w:r>
      <w:r w:rsidR="00084E30" w:rsidRPr="00E302C7">
        <w:rPr>
          <w:rFonts w:ascii="Times New Roman" w:eastAsia="Times New Roman" w:hAnsi="Times New Roman" w:cs="Times New Roman"/>
          <w:sz w:val="24"/>
          <w:szCs w:val="24"/>
        </w:rPr>
        <w:t>by the filing of an informal complaint with the Commission,</w:t>
      </w:r>
      <w:r w:rsidR="00381A9F" w:rsidRPr="00E302C7">
        <w:rPr>
          <w:rFonts w:ascii="Times New Roman" w:eastAsia="Times New Roman" w:hAnsi="Times New Roman" w:cs="Times New Roman"/>
          <w:sz w:val="24"/>
          <w:szCs w:val="24"/>
        </w:rPr>
        <w:t xml:space="preserve"> see </w:t>
      </w:r>
      <w:r w:rsidR="00381A9F" w:rsidRPr="00E302C7">
        <w:rPr>
          <w:rFonts w:ascii="Times New Roman" w:eastAsia="Times New Roman" w:hAnsi="Times New Roman" w:cs="Times New Roman"/>
          <w:i/>
          <w:sz w:val="24"/>
          <w:szCs w:val="24"/>
        </w:rPr>
        <w:t>Duquesne</w:t>
      </w:r>
      <w:r w:rsidR="00381A9F" w:rsidRPr="00E302C7">
        <w:rPr>
          <w:rFonts w:ascii="Times New Roman" w:eastAsia="Times New Roman" w:hAnsi="Times New Roman" w:cs="Times New Roman"/>
          <w:sz w:val="24"/>
          <w:szCs w:val="24"/>
        </w:rPr>
        <w:t>, at 383.</w:t>
      </w:r>
    </w:p>
    <w:p w:rsidR="00E302C7" w:rsidRDefault="00E302C7" w:rsidP="00E302C7">
      <w:pPr>
        <w:spacing w:after="0" w:line="360" w:lineRule="auto"/>
        <w:ind w:firstLine="1440"/>
        <w:rPr>
          <w:rFonts w:ascii="Times New Roman" w:eastAsia="Times New Roman" w:hAnsi="Times New Roman" w:cs="Times New Roman"/>
          <w:sz w:val="24"/>
          <w:szCs w:val="24"/>
        </w:rPr>
      </w:pPr>
    </w:p>
    <w:p w:rsidR="00396B1D" w:rsidRDefault="00E302C7" w:rsidP="00E302C7">
      <w:pPr>
        <w:spacing w:after="0" w:line="360" w:lineRule="auto"/>
        <w:ind w:firstLine="1440"/>
        <w:rPr>
          <w:rFonts w:ascii="Times New Roman" w:eastAsia="Times New Roman" w:hAnsi="Times New Roman" w:cs="Times New Roman"/>
          <w:sz w:val="24"/>
          <w:szCs w:val="24"/>
        </w:rPr>
      </w:pPr>
      <w:r w:rsidRPr="00084E30">
        <w:rPr>
          <w:rFonts w:ascii="Times New Roman" w:eastAsia="Times New Roman" w:hAnsi="Times New Roman" w:cs="Times New Roman"/>
          <w:sz w:val="24"/>
          <w:szCs w:val="24"/>
        </w:rPr>
        <w:t xml:space="preserve">In </w:t>
      </w:r>
      <w:r w:rsidRPr="00084E30">
        <w:rPr>
          <w:rFonts w:ascii="Times New Roman" w:eastAsia="Calibri" w:hAnsi="Times New Roman" w:cs="Times New Roman"/>
          <w:i/>
          <w:sz w:val="24"/>
          <w:szCs w:val="24"/>
        </w:rPr>
        <w:t>Lester Ely v. Pennsylvania American Water Company</w:t>
      </w:r>
      <w:r w:rsidRPr="00084E30">
        <w:rPr>
          <w:rFonts w:ascii="Times New Roman" w:eastAsia="Calibri" w:hAnsi="Times New Roman" w:cs="Times New Roman"/>
          <w:sz w:val="24"/>
          <w:szCs w:val="24"/>
        </w:rPr>
        <w:t>, (</w:t>
      </w:r>
      <w:r w:rsidRPr="00084E30">
        <w:rPr>
          <w:rFonts w:ascii="Times New Roman" w:eastAsia="Calibri" w:hAnsi="Times New Roman" w:cs="Times New Roman"/>
          <w:i/>
          <w:sz w:val="24"/>
          <w:szCs w:val="24"/>
        </w:rPr>
        <w:t>Ely</w:t>
      </w:r>
      <w:r w:rsidRPr="00084E30">
        <w:rPr>
          <w:rFonts w:ascii="Times New Roman" w:eastAsia="Calibri" w:hAnsi="Times New Roman" w:cs="Times New Roman"/>
          <w:sz w:val="24"/>
          <w:szCs w:val="24"/>
        </w:rPr>
        <w:t>) C-20055616 (Order entered July 10, 2006), the Commission held that the doctrine of equitable estoppe</w:t>
      </w:r>
      <w:r w:rsidR="00A92746">
        <w:rPr>
          <w:rFonts w:ascii="Times New Roman" w:eastAsia="Calibri" w:hAnsi="Times New Roman" w:cs="Times New Roman"/>
          <w:sz w:val="24"/>
          <w:szCs w:val="24"/>
        </w:rPr>
        <w:t>l,</w:t>
      </w:r>
      <w:r w:rsidR="00A92746" w:rsidRPr="00A92746">
        <w:rPr>
          <w:rFonts w:ascii="Times New Roman" w:eastAsia="Times New Roman" w:hAnsi="Times New Roman" w:cs="Times New Roman"/>
          <w:sz w:val="24"/>
          <w:szCs w:val="24"/>
        </w:rPr>
        <w:t xml:space="preserve"> </w:t>
      </w:r>
      <w:r w:rsidR="00A92746" w:rsidRPr="00E302C7">
        <w:rPr>
          <w:rFonts w:ascii="Times New Roman" w:eastAsia="Times New Roman" w:hAnsi="Times New Roman" w:cs="Times New Roman"/>
          <w:sz w:val="24"/>
          <w:szCs w:val="24"/>
        </w:rPr>
        <w:t>which is b</w:t>
      </w:r>
      <w:r w:rsidR="00A92746">
        <w:rPr>
          <w:rFonts w:ascii="Times New Roman" w:eastAsia="Times New Roman" w:hAnsi="Times New Roman" w:cs="Times New Roman"/>
          <w:sz w:val="24"/>
          <w:szCs w:val="24"/>
        </w:rPr>
        <w:t>ased on the theory of estoppel,</w:t>
      </w:r>
      <w:r w:rsidRPr="00084E30">
        <w:rPr>
          <w:rFonts w:ascii="Times New Roman" w:eastAsia="Calibri" w:hAnsi="Times New Roman" w:cs="Times New Roman"/>
          <w:sz w:val="24"/>
          <w:szCs w:val="24"/>
        </w:rPr>
        <w:t xml:space="preserve"> tolled the statute of limitations when </w:t>
      </w:r>
      <w:r w:rsidRPr="00084E30">
        <w:rPr>
          <w:rFonts w:ascii="Times New Roman" w:eastAsia="Times New Roman" w:hAnsi="Times New Roman" w:cs="Times New Roman"/>
          <w:sz w:val="24"/>
          <w:szCs w:val="24"/>
        </w:rPr>
        <w:t>respondent's repeated assurances that it would restore complainant's driveway caused the complainant to essentially "relax his vigilance."  In the present case,</w:t>
      </w:r>
      <w:r>
        <w:rPr>
          <w:rFonts w:ascii="Times New Roman" w:eastAsia="Times New Roman" w:hAnsi="Times New Roman" w:cs="Times New Roman"/>
          <w:sz w:val="24"/>
          <w:szCs w:val="24"/>
        </w:rPr>
        <w:t xml:space="preserve"> the record is devoid of any evidence that PGW made any statements that would cause the Complainant to relax her vigilance as to any rightful claims against the Respondent.</w:t>
      </w:r>
      <w:r w:rsidR="00A92746">
        <w:rPr>
          <w:rFonts w:ascii="Times New Roman" w:eastAsia="Times New Roman" w:hAnsi="Times New Roman" w:cs="Times New Roman"/>
          <w:sz w:val="24"/>
          <w:szCs w:val="24"/>
        </w:rPr>
        <w:t xml:space="preserve">  See </w:t>
      </w:r>
      <w:r w:rsidR="001B4EAA">
        <w:rPr>
          <w:rFonts w:ascii="Times New Roman" w:eastAsia="Times New Roman" w:hAnsi="Times New Roman" w:cs="Times New Roman"/>
          <w:sz w:val="24"/>
          <w:szCs w:val="24"/>
        </w:rPr>
        <w:t>Tr. 55</w:t>
      </w:r>
      <w:r w:rsidR="00BF1D46" w:rsidRPr="00BF1D46">
        <w:rPr>
          <w:rFonts w:ascii="Times New Roman" w:eastAsia="Times New Roman" w:hAnsi="Times New Roman" w:cs="Times New Roman"/>
          <w:sz w:val="24"/>
          <w:szCs w:val="24"/>
        </w:rPr>
        <w:t>-57</w:t>
      </w:r>
      <w:r w:rsidR="00BF1D46">
        <w:rPr>
          <w:rFonts w:ascii="Times New Roman" w:eastAsia="Times New Roman" w:hAnsi="Times New Roman" w:cs="Times New Roman"/>
          <w:sz w:val="24"/>
          <w:szCs w:val="24"/>
        </w:rPr>
        <w:t>.</w:t>
      </w:r>
      <w:r w:rsidR="001B4EAA">
        <w:rPr>
          <w:rFonts w:ascii="Times New Roman" w:eastAsia="Times New Roman" w:hAnsi="Times New Roman" w:cs="Times New Roman"/>
          <w:sz w:val="24"/>
          <w:szCs w:val="24"/>
        </w:rPr>
        <w:t xml:space="preserve">  On the contrary, Ms. Woodland explained for the record that she had approached PGW several time</w:t>
      </w:r>
      <w:r w:rsidR="004B4E40">
        <w:rPr>
          <w:rFonts w:ascii="Times New Roman" w:eastAsia="Times New Roman" w:hAnsi="Times New Roman" w:cs="Times New Roman"/>
          <w:sz w:val="24"/>
          <w:szCs w:val="24"/>
        </w:rPr>
        <w:t>s</w:t>
      </w:r>
      <w:r w:rsidR="001B4EAA">
        <w:rPr>
          <w:rFonts w:ascii="Times New Roman" w:eastAsia="Times New Roman" w:hAnsi="Times New Roman" w:cs="Times New Roman"/>
          <w:sz w:val="24"/>
          <w:szCs w:val="24"/>
        </w:rPr>
        <w:t xml:space="preserve"> for help with her large balance and</w:t>
      </w:r>
      <w:r w:rsidR="00E41E47">
        <w:rPr>
          <w:rFonts w:ascii="Times New Roman" w:eastAsia="Times New Roman" w:hAnsi="Times New Roman" w:cs="Times New Roman"/>
          <w:sz w:val="24"/>
          <w:szCs w:val="24"/>
        </w:rPr>
        <w:t xml:space="preserve"> that,</w:t>
      </w:r>
      <w:r w:rsidR="001B4EAA">
        <w:rPr>
          <w:rFonts w:ascii="Times New Roman" w:eastAsia="Times New Roman" w:hAnsi="Times New Roman" w:cs="Times New Roman"/>
          <w:sz w:val="24"/>
          <w:szCs w:val="24"/>
        </w:rPr>
        <w:t xml:space="preserve"> instead of helping her</w:t>
      </w:r>
      <w:r w:rsidR="00E41E47">
        <w:rPr>
          <w:rFonts w:ascii="Times New Roman" w:eastAsia="Times New Roman" w:hAnsi="Times New Roman" w:cs="Times New Roman"/>
          <w:sz w:val="24"/>
          <w:szCs w:val="24"/>
        </w:rPr>
        <w:t>,</w:t>
      </w:r>
      <w:r w:rsidR="001B4EAA">
        <w:rPr>
          <w:rFonts w:ascii="Times New Roman" w:eastAsia="Times New Roman" w:hAnsi="Times New Roman" w:cs="Times New Roman"/>
          <w:sz w:val="24"/>
          <w:szCs w:val="24"/>
        </w:rPr>
        <w:t xml:space="preserve"> PGW directed her to the Commission.  </w:t>
      </w:r>
      <w:proofErr w:type="gramStart"/>
      <w:r w:rsidR="001B4EAA">
        <w:rPr>
          <w:rFonts w:ascii="Times New Roman" w:eastAsia="Times New Roman" w:hAnsi="Times New Roman" w:cs="Times New Roman"/>
          <w:sz w:val="24"/>
          <w:szCs w:val="24"/>
        </w:rPr>
        <w:t>Tr. 57.</w:t>
      </w:r>
      <w:proofErr w:type="gramEnd"/>
    </w:p>
    <w:p w:rsidR="00590D20" w:rsidRDefault="00590D20" w:rsidP="00E302C7">
      <w:pPr>
        <w:spacing w:after="0" w:line="360" w:lineRule="auto"/>
        <w:ind w:firstLine="1440"/>
        <w:rPr>
          <w:rFonts w:ascii="Times New Roman" w:eastAsia="Times New Roman" w:hAnsi="Times New Roman" w:cs="Times New Roman"/>
          <w:sz w:val="24"/>
          <w:szCs w:val="24"/>
        </w:rPr>
      </w:pPr>
    </w:p>
    <w:p w:rsidR="00396B1D" w:rsidRDefault="000168DD" w:rsidP="0059243E">
      <w:pPr>
        <w:pStyle w:val="CommentText"/>
        <w:spacing w:after="0" w:line="360" w:lineRule="auto"/>
        <w:ind w:firstLine="1440"/>
        <w:rPr>
          <w:rFonts w:ascii="Times New Roman" w:eastAsia="Times New Roman" w:hAnsi="Times New Roman" w:cs="Times New Roman"/>
          <w:sz w:val="24"/>
          <w:szCs w:val="24"/>
        </w:rPr>
      </w:pPr>
      <w:r w:rsidRPr="00E302C7">
        <w:rPr>
          <w:rFonts w:ascii="Times New Roman" w:eastAsia="Times New Roman" w:hAnsi="Times New Roman" w:cs="Times New Roman"/>
          <w:sz w:val="24"/>
          <w:szCs w:val="24"/>
        </w:rPr>
        <w:t xml:space="preserve">In </w:t>
      </w:r>
      <w:r w:rsidRPr="00E302C7">
        <w:rPr>
          <w:rFonts w:ascii="Times New Roman" w:eastAsia="Times New Roman" w:hAnsi="Times New Roman" w:cs="Times New Roman"/>
          <w:i/>
          <w:sz w:val="24"/>
          <w:szCs w:val="24"/>
        </w:rPr>
        <w:t>Duquesne</w:t>
      </w:r>
      <w:r w:rsidRPr="00E302C7">
        <w:rPr>
          <w:rFonts w:ascii="Times New Roman" w:eastAsia="Times New Roman" w:hAnsi="Times New Roman" w:cs="Times New Roman"/>
          <w:sz w:val="24"/>
          <w:szCs w:val="24"/>
        </w:rPr>
        <w:t>, the customer</w:t>
      </w:r>
      <w:r w:rsidR="00396B1D" w:rsidRPr="00E302C7">
        <w:rPr>
          <w:rFonts w:ascii="Times New Roman" w:eastAsia="Times New Roman" w:hAnsi="Times New Roman" w:cs="Times New Roman"/>
          <w:sz w:val="24"/>
          <w:szCs w:val="24"/>
        </w:rPr>
        <w:t xml:space="preserve"> filed an informal complaint with BCS </w:t>
      </w:r>
      <w:r w:rsidRPr="00E302C7">
        <w:rPr>
          <w:rFonts w:ascii="Times New Roman" w:eastAsia="Times New Roman" w:hAnsi="Times New Roman" w:cs="Times New Roman"/>
          <w:sz w:val="24"/>
          <w:szCs w:val="24"/>
        </w:rPr>
        <w:t xml:space="preserve">on December 5, 1988, concerning a violation that occurred between July and October 1986.  The BCS did not issue a decision until January 24, 1990.  On October 2, </w:t>
      </w:r>
      <w:r w:rsidRPr="000168DD">
        <w:rPr>
          <w:rFonts w:ascii="Times New Roman" w:eastAsia="Times New Roman" w:hAnsi="Times New Roman" w:cs="Times New Roman"/>
          <w:sz w:val="24"/>
          <w:szCs w:val="24"/>
        </w:rPr>
        <w:t>1990, the customer filed a formal complaint with the Commission concerning the same incident.  The Commission ruled that the statute of limitation</w:t>
      </w:r>
      <w:r w:rsidR="00A37B70">
        <w:rPr>
          <w:rFonts w:ascii="Times New Roman" w:eastAsia="Times New Roman" w:hAnsi="Times New Roman" w:cs="Times New Roman"/>
          <w:sz w:val="24"/>
          <w:szCs w:val="24"/>
        </w:rPr>
        <w:t>s</w:t>
      </w:r>
      <w:r w:rsidRPr="000168DD">
        <w:rPr>
          <w:rFonts w:ascii="Times New Roman" w:eastAsia="Times New Roman" w:hAnsi="Times New Roman" w:cs="Times New Roman"/>
          <w:sz w:val="24"/>
          <w:szCs w:val="24"/>
        </w:rPr>
        <w:t xml:space="preserve"> had not run out on the complaint</w:t>
      </w:r>
      <w:r w:rsidR="001B4EAA">
        <w:rPr>
          <w:rFonts w:ascii="Times New Roman" w:eastAsia="Times New Roman" w:hAnsi="Times New Roman" w:cs="Times New Roman"/>
          <w:sz w:val="24"/>
          <w:szCs w:val="24"/>
        </w:rPr>
        <w:t>,</w:t>
      </w:r>
      <w:r w:rsidRPr="000168DD">
        <w:rPr>
          <w:rFonts w:ascii="Times New Roman" w:eastAsia="Times New Roman" w:hAnsi="Times New Roman" w:cs="Times New Roman"/>
          <w:sz w:val="24"/>
          <w:szCs w:val="24"/>
        </w:rPr>
        <w:t xml:space="preserve"> reasoning that </w:t>
      </w:r>
      <w:r w:rsidRPr="000168DD">
        <w:rPr>
          <w:rFonts w:ascii="Times New Roman" w:hAnsi="Times New Roman" w:cs="Times New Roman"/>
          <w:sz w:val="24"/>
          <w:szCs w:val="24"/>
        </w:rPr>
        <w:t>the period of time within which the Commission’s BCS investigated the customer’s informal complaint</w:t>
      </w:r>
      <w:r w:rsidRPr="000168DD">
        <w:rPr>
          <w:rFonts w:ascii="Times New Roman" w:eastAsia="Times New Roman" w:hAnsi="Times New Roman" w:cs="Times New Roman"/>
          <w:sz w:val="24"/>
          <w:szCs w:val="24"/>
        </w:rPr>
        <w:t xml:space="preserve"> should not be </w:t>
      </w:r>
      <w:r w:rsidRPr="000168DD">
        <w:rPr>
          <w:rFonts w:ascii="Times New Roman" w:hAnsi="Times New Roman" w:cs="Times New Roman"/>
          <w:sz w:val="24"/>
          <w:szCs w:val="24"/>
        </w:rPr>
        <w:t xml:space="preserve">charged against him.  The Commonwealth Court of Pennsylvania affirmed the Commission’s ruling. </w:t>
      </w:r>
      <w:r w:rsidR="0059243E">
        <w:rPr>
          <w:rFonts w:ascii="Times New Roman" w:hAnsi="Times New Roman" w:cs="Times New Roman"/>
          <w:sz w:val="24"/>
          <w:szCs w:val="24"/>
        </w:rPr>
        <w:t xml:space="preserve"> </w:t>
      </w:r>
      <w:proofErr w:type="gramStart"/>
      <w:r w:rsidRPr="000168DD">
        <w:rPr>
          <w:rFonts w:ascii="Times New Roman" w:hAnsi="Times New Roman" w:cs="Times New Roman"/>
          <w:i/>
          <w:sz w:val="24"/>
          <w:szCs w:val="24"/>
        </w:rPr>
        <w:t>Duquesne</w:t>
      </w:r>
      <w:r w:rsidRPr="000168DD">
        <w:rPr>
          <w:rFonts w:ascii="Times New Roman" w:hAnsi="Times New Roman" w:cs="Times New Roman"/>
          <w:sz w:val="24"/>
          <w:szCs w:val="24"/>
        </w:rPr>
        <w:t>, at 383.</w:t>
      </w:r>
      <w:proofErr w:type="gramEnd"/>
      <w:r>
        <w:rPr>
          <w:rFonts w:ascii="Times New Roman" w:hAnsi="Times New Roman" w:cs="Times New Roman"/>
          <w:sz w:val="24"/>
          <w:szCs w:val="24"/>
        </w:rPr>
        <w:t xml:space="preserve">  </w:t>
      </w:r>
      <w:r w:rsidR="0059243E">
        <w:rPr>
          <w:rFonts w:ascii="Times New Roman" w:hAnsi="Times New Roman" w:cs="Times New Roman"/>
          <w:sz w:val="24"/>
          <w:szCs w:val="24"/>
        </w:rPr>
        <w:t xml:space="preserve">In the present case, </w:t>
      </w:r>
      <w:r w:rsidR="001A63CA">
        <w:rPr>
          <w:rFonts w:ascii="Times New Roman" w:eastAsia="Times New Roman" w:hAnsi="Times New Roman" w:cs="Times New Roman"/>
          <w:sz w:val="24"/>
          <w:szCs w:val="24"/>
        </w:rPr>
        <w:t>Ms. Woodland has filed three informal complaints with the Commission’</w:t>
      </w:r>
      <w:r w:rsidR="00396B1D">
        <w:rPr>
          <w:rFonts w:ascii="Times New Roman" w:eastAsia="Times New Roman" w:hAnsi="Times New Roman" w:cs="Times New Roman"/>
          <w:sz w:val="24"/>
          <w:szCs w:val="24"/>
        </w:rPr>
        <w:t>s BCS</w:t>
      </w:r>
      <w:r w:rsidR="00A92746">
        <w:rPr>
          <w:rFonts w:ascii="Times New Roman" w:eastAsia="Times New Roman" w:hAnsi="Times New Roman" w:cs="Times New Roman"/>
          <w:sz w:val="24"/>
          <w:szCs w:val="24"/>
        </w:rPr>
        <w:t xml:space="preserve">, all challenging her </w:t>
      </w:r>
      <w:r w:rsidR="0059243E">
        <w:rPr>
          <w:rFonts w:ascii="Times New Roman" w:eastAsia="Times New Roman" w:hAnsi="Times New Roman" w:cs="Times New Roman"/>
          <w:sz w:val="24"/>
          <w:szCs w:val="24"/>
        </w:rPr>
        <w:t xml:space="preserve">outstanding balance with PGW at the time of the filing.  </w:t>
      </w:r>
      <w:r w:rsidR="0059243E" w:rsidRPr="0016282D">
        <w:rPr>
          <w:rFonts w:ascii="Times New Roman" w:eastAsia="Times New Roman" w:hAnsi="Times New Roman" w:cs="Times New Roman"/>
          <w:sz w:val="24"/>
          <w:szCs w:val="24"/>
        </w:rPr>
        <w:t>BCS Case # 1475036</w:t>
      </w:r>
      <w:r w:rsidR="0059243E">
        <w:rPr>
          <w:rFonts w:ascii="Times New Roman" w:eastAsia="Times New Roman" w:hAnsi="Times New Roman" w:cs="Times New Roman"/>
          <w:sz w:val="24"/>
          <w:szCs w:val="24"/>
        </w:rPr>
        <w:t xml:space="preserve"> was filed on August 29, 2003, with a decision issued on December 1, 2004.  </w:t>
      </w:r>
      <w:r w:rsidR="0059243E" w:rsidRPr="0016282D">
        <w:rPr>
          <w:rFonts w:ascii="Times New Roman" w:eastAsia="Times New Roman" w:hAnsi="Times New Roman" w:cs="Times New Roman"/>
          <w:sz w:val="24"/>
          <w:szCs w:val="24"/>
        </w:rPr>
        <w:t>BCS Case # 2332948</w:t>
      </w:r>
      <w:r w:rsidR="0059243E">
        <w:rPr>
          <w:rFonts w:ascii="Times New Roman" w:eastAsia="Times New Roman" w:hAnsi="Times New Roman" w:cs="Times New Roman"/>
          <w:sz w:val="24"/>
          <w:szCs w:val="24"/>
        </w:rPr>
        <w:t xml:space="preserve"> was filed on December 20, 2007, with a decision issued on December 27, 2007; whereas </w:t>
      </w:r>
      <w:r w:rsidR="0059243E" w:rsidRPr="0016282D">
        <w:rPr>
          <w:rFonts w:ascii="Times New Roman" w:eastAsia="Times New Roman" w:hAnsi="Times New Roman" w:cs="Times New Roman"/>
          <w:sz w:val="24"/>
          <w:szCs w:val="24"/>
        </w:rPr>
        <w:t>BCS Case # 3150246</w:t>
      </w:r>
      <w:r w:rsidR="0059243E">
        <w:rPr>
          <w:rFonts w:ascii="Times New Roman" w:eastAsia="Times New Roman" w:hAnsi="Times New Roman" w:cs="Times New Roman"/>
          <w:sz w:val="24"/>
          <w:szCs w:val="24"/>
        </w:rPr>
        <w:t xml:space="preserve"> was filed on September 18, 2013, with a decision issued on De</w:t>
      </w:r>
      <w:r w:rsidR="00DC1E87">
        <w:rPr>
          <w:rFonts w:ascii="Times New Roman" w:eastAsia="Times New Roman" w:hAnsi="Times New Roman" w:cs="Times New Roman"/>
          <w:sz w:val="24"/>
          <w:szCs w:val="24"/>
        </w:rPr>
        <w:t xml:space="preserve">cember 18, 2013.  However, the present </w:t>
      </w:r>
      <w:r w:rsidR="0059243E">
        <w:rPr>
          <w:rFonts w:ascii="Times New Roman" w:eastAsia="Times New Roman" w:hAnsi="Times New Roman" w:cs="Times New Roman"/>
          <w:sz w:val="24"/>
          <w:szCs w:val="24"/>
        </w:rPr>
        <w:t>C</w:t>
      </w:r>
      <w:r w:rsidR="00396B1D">
        <w:rPr>
          <w:rFonts w:ascii="Times New Roman" w:eastAsia="Times New Roman" w:hAnsi="Times New Roman" w:cs="Times New Roman"/>
          <w:sz w:val="24"/>
          <w:szCs w:val="24"/>
        </w:rPr>
        <w:t xml:space="preserve">omplaint </w:t>
      </w:r>
      <w:r w:rsidR="00DC1E87">
        <w:rPr>
          <w:rFonts w:ascii="Times New Roman" w:eastAsia="Times New Roman" w:hAnsi="Times New Roman" w:cs="Times New Roman"/>
          <w:sz w:val="24"/>
          <w:szCs w:val="24"/>
        </w:rPr>
        <w:t>is the first formal Complaint filed by Ms. Woodland against PGW,</w:t>
      </w:r>
      <w:r w:rsidR="0059243E">
        <w:rPr>
          <w:rFonts w:ascii="Times New Roman" w:eastAsia="Times New Roman" w:hAnsi="Times New Roman" w:cs="Times New Roman"/>
          <w:sz w:val="24"/>
          <w:szCs w:val="24"/>
        </w:rPr>
        <w:t xml:space="preserve"> and </w:t>
      </w:r>
      <w:r w:rsidR="00DC1E87">
        <w:rPr>
          <w:rFonts w:ascii="Times New Roman" w:eastAsia="Times New Roman" w:hAnsi="Times New Roman" w:cs="Times New Roman"/>
          <w:sz w:val="24"/>
          <w:szCs w:val="24"/>
        </w:rPr>
        <w:t xml:space="preserve">it </w:t>
      </w:r>
      <w:r w:rsidR="0059243E">
        <w:rPr>
          <w:rFonts w:ascii="Times New Roman" w:eastAsia="Times New Roman" w:hAnsi="Times New Roman" w:cs="Times New Roman"/>
          <w:sz w:val="24"/>
          <w:szCs w:val="24"/>
        </w:rPr>
        <w:t>was filed on April 28, 2014</w:t>
      </w:r>
      <w:r w:rsidR="00396B1D">
        <w:rPr>
          <w:rFonts w:ascii="Times New Roman" w:eastAsia="Times New Roman" w:hAnsi="Times New Roman" w:cs="Times New Roman"/>
          <w:sz w:val="24"/>
          <w:szCs w:val="24"/>
        </w:rPr>
        <w:t xml:space="preserve">. </w:t>
      </w:r>
      <w:r w:rsidR="00381A9F">
        <w:rPr>
          <w:rFonts w:ascii="Times New Roman" w:eastAsia="Times New Roman" w:hAnsi="Times New Roman" w:cs="Times New Roman"/>
          <w:sz w:val="24"/>
          <w:szCs w:val="24"/>
        </w:rPr>
        <w:t xml:space="preserve"> </w:t>
      </w:r>
      <w:proofErr w:type="gramStart"/>
      <w:r w:rsidR="00381A9F">
        <w:rPr>
          <w:rFonts w:ascii="Times New Roman" w:eastAsia="Times New Roman" w:hAnsi="Times New Roman" w:cs="Times New Roman"/>
          <w:sz w:val="24"/>
          <w:szCs w:val="24"/>
        </w:rPr>
        <w:t xml:space="preserve">Tr. </w:t>
      </w:r>
      <w:r w:rsidR="00381A9F">
        <w:rPr>
          <w:rFonts w:ascii="Times New Roman" w:eastAsia="Times New Roman" w:hAnsi="Times New Roman" w:cs="Times New Roman"/>
          <w:sz w:val="24"/>
          <w:szCs w:val="24"/>
        </w:rPr>
        <w:lastRenderedPageBreak/>
        <w:t>56.</w:t>
      </w:r>
      <w:proofErr w:type="gramEnd"/>
      <w:r w:rsidR="00381A9F">
        <w:rPr>
          <w:rFonts w:ascii="Times New Roman" w:eastAsia="Times New Roman" w:hAnsi="Times New Roman" w:cs="Times New Roman"/>
          <w:sz w:val="24"/>
          <w:szCs w:val="24"/>
        </w:rPr>
        <w:t xml:space="preserve"> </w:t>
      </w:r>
      <w:r w:rsidR="00396B1D">
        <w:rPr>
          <w:rFonts w:ascii="Times New Roman" w:eastAsia="Times New Roman" w:hAnsi="Times New Roman" w:cs="Times New Roman"/>
          <w:sz w:val="24"/>
          <w:szCs w:val="24"/>
        </w:rPr>
        <w:t xml:space="preserve"> </w:t>
      </w:r>
      <w:r w:rsidR="0059243E">
        <w:rPr>
          <w:rFonts w:ascii="Times New Roman" w:eastAsia="Times New Roman" w:hAnsi="Times New Roman" w:cs="Times New Roman"/>
          <w:sz w:val="24"/>
          <w:szCs w:val="24"/>
        </w:rPr>
        <w:t xml:space="preserve">In accordance with </w:t>
      </w:r>
      <w:r w:rsidR="0059243E" w:rsidRPr="00C74FC2">
        <w:rPr>
          <w:rFonts w:ascii="Times New Roman" w:eastAsia="Times New Roman" w:hAnsi="Times New Roman" w:cs="Times New Roman"/>
          <w:i/>
          <w:sz w:val="24"/>
          <w:szCs w:val="24"/>
        </w:rPr>
        <w:t>Duquesne</w:t>
      </w:r>
      <w:r w:rsidR="0059243E">
        <w:rPr>
          <w:rFonts w:ascii="Times New Roman" w:eastAsia="Times New Roman" w:hAnsi="Times New Roman" w:cs="Times New Roman"/>
          <w:sz w:val="24"/>
          <w:szCs w:val="24"/>
        </w:rPr>
        <w:t>, the statute of limitation</w:t>
      </w:r>
      <w:r w:rsidR="00A37B70">
        <w:rPr>
          <w:rFonts w:ascii="Times New Roman" w:eastAsia="Times New Roman" w:hAnsi="Times New Roman" w:cs="Times New Roman"/>
          <w:sz w:val="24"/>
          <w:szCs w:val="24"/>
        </w:rPr>
        <w:t>s</w:t>
      </w:r>
      <w:r w:rsidR="0059243E">
        <w:rPr>
          <w:rFonts w:ascii="Times New Roman" w:eastAsia="Times New Roman" w:hAnsi="Times New Roman" w:cs="Times New Roman"/>
          <w:sz w:val="24"/>
          <w:szCs w:val="24"/>
        </w:rPr>
        <w:t xml:space="preserve"> in the present cas</w:t>
      </w:r>
      <w:r w:rsidR="00C74FC2">
        <w:rPr>
          <w:rFonts w:ascii="Times New Roman" w:eastAsia="Times New Roman" w:hAnsi="Times New Roman" w:cs="Times New Roman"/>
          <w:sz w:val="24"/>
          <w:szCs w:val="24"/>
        </w:rPr>
        <w:t>e is tolled only by 91 days, which is the period of time</w:t>
      </w:r>
      <w:r w:rsidR="00C74FC2" w:rsidRPr="00C74FC2">
        <w:rPr>
          <w:rFonts w:ascii="Times New Roman" w:hAnsi="Times New Roman" w:cs="Times New Roman"/>
          <w:sz w:val="24"/>
          <w:szCs w:val="24"/>
        </w:rPr>
        <w:t xml:space="preserve"> </w:t>
      </w:r>
      <w:r w:rsidR="00C74FC2" w:rsidRPr="000168DD">
        <w:rPr>
          <w:rFonts w:ascii="Times New Roman" w:hAnsi="Times New Roman" w:cs="Times New Roman"/>
          <w:sz w:val="24"/>
          <w:szCs w:val="24"/>
        </w:rPr>
        <w:t>within which the C</w:t>
      </w:r>
      <w:r w:rsidR="00A92746">
        <w:rPr>
          <w:rFonts w:ascii="Times New Roman" w:hAnsi="Times New Roman" w:cs="Times New Roman"/>
          <w:sz w:val="24"/>
          <w:szCs w:val="24"/>
        </w:rPr>
        <w:t>ommission’s BCS investigated Ms. Woodland</w:t>
      </w:r>
      <w:r w:rsidR="00C74FC2" w:rsidRPr="000168DD">
        <w:rPr>
          <w:rFonts w:ascii="Times New Roman" w:hAnsi="Times New Roman" w:cs="Times New Roman"/>
          <w:sz w:val="24"/>
          <w:szCs w:val="24"/>
        </w:rPr>
        <w:t>’s informal complaint</w:t>
      </w:r>
      <w:r w:rsidR="00C74FC2">
        <w:rPr>
          <w:rFonts w:ascii="Times New Roman" w:hAnsi="Times New Roman" w:cs="Times New Roman"/>
          <w:sz w:val="24"/>
          <w:szCs w:val="24"/>
        </w:rPr>
        <w:t xml:space="preserve"> at </w:t>
      </w:r>
      <w:r w:rsidR="00C74FC2" w:rsidRPr="0016282D">
        <w:rPr>
          <w:rFonts w:ascii="Times New Roman" w:eastAsia="Times New Roman" w:hAnsi="Times New Roman" w:cs="Times New Roman"/>
          <w:sz w:val="24"/>
          <w:szCs w:val="24"/>
        </w:rPr>
        <w:t>BCS Case # 3150246</w:t>
      </w:r>
      <w:r w:rsidR="00C74FC2">
        <w:rPr>
          <w:rFonts w:ascii="Times New Roman" w:eastAsia="Times New Roman" w:hAnsi="Times New Roman" w:cs="Times New Roman"/>
          <w:sz w:val="24"/>
          <w:szCs w:val="24"/>
        </w:rPr>
        <w:t xml:space="preserve">.  Consequently, </w:t>
      </w:r>
      <w:r w:rsidR="009972D4">
        <w:rPr>
          <w:rFonts w:ascii="Times New Roman" w:eastAsia="Times New Roman" w:hAnsi="Times New Roman" w:cs="Times New Roman"/>
          <w:sz w:val="24"/>
          <w:szCs w:val="24"/>
        </w:rPr>
        <w:t>PGW’</w:t>
      </w:r>
      <w:r w:rsidR="00902096">
        <w:rPr>
          <w:rFonts w:ascii="Times New Roman" w:eastAsia="Times New Roman" w:hAnsi="Times New Roman" w:cs="Times New Roman"/>
          <w:sz w:val="24"/>
          <w:szCs w:val="24"/>
        </w:rPr>
        <w:t>s</w:t>
      </w:r>
      <w:r w:rsidR="009972D4">
        <w:rPr>
          <w:rFonts w:ascii="Times New Roman" w:eastAsia="Times New Roman" w:hAnsi="Times New Roman" w:cs="Times New Roman"/>
          <w:sz w:val="24"/>
          <w:szCs w:val="24"/>
        </w:rPr>
        <w:t xml:space="preserve"> Motion to Dismiss is granted to the extent that </w:t>
      </w:r>
      <w:r w:rsidR="00C74FC2">
        <w:rPr>
          <w:rFonts w:ascii="Times New Roman" w:eastAsia="Times New Roman" w:hAnsi="Times New Roman" w:cs="Times New Roman"/>
          <w:sz w:val="24"/>
          <w:szCs w:val="24"/>
        </w:rPr>
        <w:t>Ms. Woodland is barred from disputing any billing</w:t>
      </w:r>
      <w:r w:rsidR="00381A9F">
        <w:rPr>
          <w:rFonts w:ascii="Times New Roman" w:eastAsia="Times New Roman" w:hAnsi="Times New Roman" w:cs="Times New Roman"/>
          <w:sz w:val="24"/>
          <w:szCs w:val="24"/>
        </w:rPr>
        <w:t xml:space="preserve"> </w:t>
      </w:r>
      <w:r w:rsidR="00C74FC2">
        <w:rPr>
          <w:rFonts w:ascii="Times New Roman" w:eastAsia="Times New Roman" w:hAnsi="Times New Roman" w:cs="Times New Roman"/>
          <w:sz w:val="24"/>
          <w:szCs w:val="24"/>
        </w:rPr>
        <w:t>issues which she knew or should have known before January 27, 2011.</w:t>
      </w:r>
      <w:r w:rsidR="00381A9F">
        <w:rPr>
          <w:rFonts w:ascii="Times New Roman" w:eastAsia="Times New Roman" w:hAnsi="Times New Roman" w:cs="Times New Roman"/>
          <w:sz w:val="24"/>
          <w:szCs w:val="24"/>
        </w:rPr>
        <w:t xml:space="preserve">  </w:t>
      </w:r>
    </w:p>
    <w:p w:rsidR="00381A9F" w:rsidRDefault="00381A9F" w:rsidP="0059243E">
      <w:pPr>
        <w:pStyle w:val="CommentText"/>
        <w:spacing w:after="0" w:line="360" w:lineRule="auto"/>
        <w:ind w:firstLine="1440"/>
        <w:rPr>
          <w:rFonts w:ascii="Times New Roman" w:eastAsia="Times New Roman" w:hAnsi="Times New Roman" w:cs="Times New Roman"/>
          <w:sz w:val="24"/>
          <w:szCs w:val="24"/>
        </w:rPr>
      </w:pPr>
    </w:p>
    <w:p w:rsidR="00396B1D" w:rsidRDefault="00381A9F" w:rsidP="001A2B39">
      <w:pPr>
        <w:pStyle w:val="CommentText"/>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my ruling on Respondent’s Motion to Dismiss</w:t>
      </w:r>
      <w:r w:rsidR="00E302C7">
        <w:rPr>
          <w:rFonts w:ascii="Times New Roman" w:eastAsia="Times New Roman" w:hAnsi="Times New Roman" w:cs="Times New Roman"/>
          <w:sz w:val="24"/>
          <w:szCs w:val="24"/>
        </w:rPr>
        <w:t>, I asked the Complainant twice whether she disputed the accuracy of any bills that fell within the statute of limitation</w:t>
      </w:r>
      <w:r w:rsidR="00A37B70">
        <w:rPr>
          <w:rFonts w:ascii="Times New Roman" w:eastAsia="Times New Roman" w:hAnsi="Times New Roman" w:cs="Times New Roman"/>
          <w:sz w:val="24"/>
          <w:szCs w:val="24"/>
        </w:rPr>
        <w:t>s</w:t>
      </w:r>
      <w:r w:rsidR="00E302C7">
        <w:rPr>
          <w:rFonts w:ascii="Times New Roman" w:eastAsia="Times New Roman" w:hAnsi="Times New Roman" w:cs="Times New Roman"/>
          <w:sz w:val="24"/>
          <w:szCs w:val="24"/>
        </w:rPr>
        <w:t xml:space="preserve"> or believed that any of them were abnormally high.  She responded in the </w:t>
      </w:r>
      <w:r w:rsidR="002D3C49">
        <w:rPr>
          <w:rFonts w:ascii="Times New Roman" w:eastAsia="Times New Roman" w:hAnsi="Times New Roman" w:cs="Times New Roman"/>
          <w:sz w:val="24"/>
          <w:szCs w:val="24"/>
        </w:rPr>
        <w:t xml:space="preserve">negative both times.  </w:t>
      </w:r>
      <w:proofErr w:type="gramStart"/>
      <w:r w:rsidR="002D3C49">
        <w:rPr>
          <w:rFonts w:ascii="Times New Roman" w:eastAsia="Times New Roman" w:hAnsi="Times New Roman" w:cs="Times New Roman"/>
          <w:sz w:val="24"/>
          <w:szCs w:val="24"/>
        </w:rPr>
        <w:t>Tr. 61-62</w:t>
      </w:r>
      <w:r w:rsidR="00E302C7">
        <w:rPr>
          <w:rFonts w:ascii="Times New Roman" w:eastAsia="Times New Roman" w:hAnsi="Times New Roman" w:cs="Times New Roman"/>
          <w:sz w:val="24"/>
          <w:szCs w:val="24"/>
        </w:rPr>
        <w:t>, 72.</w:t>
      </w:r>
      <w:proofErr w:type="gramEnd"/>
      <w:r w:rsidR="00E302C7">
        <w:rPr>
          <w:rFonts w:ascii="Times New Roman" w:eastAsia="Times New Roman" w:hAnsi="Times New Roman" w:cs="Times New Roman"/>
          <w:sz w:val="24"/>
          <w:szCs w:val="24"/>
        </w:rPr>
        <w:t xml:space="preserve">  A brief review of the Complainant’s account history with PGW reveals that </w:t>
      </w:r>
      <w:r w:rsidR="00635532">
        <w:rPr>
          <w:rFonts w:ascii="Times New Roman" w:eastAsia="Times New Roman" w:hAnsi="Times New Roman" w:cs="Times New Roman"/>
          <w:sz w:val="24"/>
          <w:szCs w:val="24"/>
        </w:rPr>
        <w:t xml:space="preserve">her gas usage has been seasonal and has </w:t>
      </w:r>
      <w:r w:rsidR="00635532" w:rsidRPr="00E41E47">
        <w:rPr>
          <w:rFonts w:ascii="Times New Roman" w:eastAsia="Times New Roman" w:hAnsi="Times New Roman" w:cs="Times New Roman"/>
          <w:sz w:val="24"/>
          <w:szCs w:val="24"/>
        </w:rPr>
        <w:t xml:space="preserve">remained relatively constant during </w:t>
      </w:r>
      <w:r w:rsidR="005702DE" w:rsidRPr="00E41E47">
        <w:rPr>
          <w:rFonts w:ascii="Times New Roman" w:eastAsia="Times New Roman" w:hAnsi="Times New Roman" w:cs="Times New Roman"/>
          <w:sz w:val="24"/>
          <w:szCs w:val="24"/>
        </w:rPr>
        <w:t>the</w:t>
      </w:r>
      <w:r w:rsidR="00635532" w:rsidRPr="00E41E47">
        <w:rPr>
          <w:rFonts w:ascii="Times New Roman" w:eastAsia="Times New Roman" w:hAnsi="Times New Roman" w:cs="Times New Roman"/>
          <w:sz w:val="24"/>
          <w:szCs w:val="24"/>
        </w:rPr>
        <w:t xml:space="preserve"> years Ms. Woodland has been a customer of PGW.  See </w:t>
      </w:r>
      <w:r w:rsidR="005702DE" w:rsidRPr="00E41E47">
        <w:rPr>
          <w:rFonts w:ascii="Times New Roman" w:eastAsia="Times New Roman" w:hAnsi="Times New Roman" w:cs="Times New Roman"/>
          <w:sz w:val="24"/>
          <w:szCs w:val="24"/>
        </w:rPr>
        <w:t xml:space="preserve">FOF # </w:t>
      </w:r>
      <w:r w:rsidR="00647F2D" w:rsidRPr="00E41E47">
        <w:rPr>
          <w:rFonts w:ascii="Times New Roman" w:eastAsia="Times New Roman" w:hAnsi="Times New Roman" w:cs="Times New Roman"/>
          <w:sz w:val="24"/>
          <w:szCs w:val="24"/>
        </w:rPr>
        <w:t>28</w:t>
      </w:r>
      <w:r w:rsidR="002D1F2B" w:rsidRPr="00E41E47">
        <w:rPr>
          <w:rFonts w:ascii="Times New Roman" w:eastAsia="Times New Roman" w:hAnsi="Times New Roman" w:cs="Times New Roman"/>
          <w:sz w:val="24"/>
          <w:szCs w:val="24"/>
        </w:rPr>
        <w:t xml:space="preserve">. </w:t>
      </w:r>
      <w:r w:rsidR="00184FF6" w:rsidRPr="00E41E47">
        <w:rPr>
          <w:rFonts w:ascii="Times New Roman" w:eastAsia="Times New Roman" w:hAnsi="Times New Roman" w:cs="Times New Roman"/>
          <w:sz w:val="24"/>
          <w:szCs w:val="24"/>
        </w:rPr>
        <w:t xml:space="preserve"> </w:t>
      </w:r>
      <w:r w:rsidR="002D1F2B" w:rsidRPr="00E41E47">
        <w:rPr>
          <w:rFonts w:ascii="Times New Roman" w:eastAsia="Times New Roman" w:hAnsi="Times New Roman" w:cs="Times New Roman"/>
          <w:sz w:val="24"/>
          <w:szCs w:val="24"/>
        </w:rPr>
        <w:t>There is</w:t>
      </w:r>
      <w:r w:rsidR="002D3C49" w:rsidRPr="00E41E47">
        <w:rPr>
          <w:rFonts w:ascii="Times New Roman" w:eastAsia="Times New Roman" w:hAnsi="Times New Roman" w:cs="Times New Roman"/>
          <w:sz w:val="24"/>
          <w:szCs w:val="24"/>
        </w:rPr>
        <w:t>,</w:t>
      </w:r>
      <w:r w:rsidR="002D1F2B" w:rsidRPr="00E41E47">
        <w:rPr>
          <w:rFonts w:ascii="Times New Roman" w:eastAsia="Times New Roman" w:hAnsi="Times New Roman" w:cs="Times New Roman"/>
          <w:sz w:val="24"/>
          <w:szCs w:val="24"/>
        </w:rPr>
        <w:t xml:space="preserve"> </w:t>
      </w:r>
      <w:r w:rsidR="002D3C49" w:rsidRPr="00E41E47">
        <w:rPr>
          <w:rFonts w:ascii="Times New Roman" w:eastAsia="Times New Roman" w:hAnsi="Times New Roman" w:cs="Times New Roman"/>
          <w:sz w:val="24"/>
          <w:szCs w:val="24"/>
        </w:rPr>
        <w:t xml:space="preserve">however, </w:t>
      </w:r>
      <w:r w:rsidR="002D1F2B" w:rsidRPr="00E41E47">
        <w:rPr>
          <w:rFonts w:ascii="Times New Roman" w:eastAsia="Times New Roman" w:hAnsi="Times New Roman" w:cs="Times New Roman"/>
          <w:sz w:val="24"/>
          <w:szCs w:val="24"/>
        </w:rPr>
        <w:t>a noticeable decrease in gas usage recorded in January and February</w:t>
      </w:r>
      <w:r w:rsidR="002D1F2B">
        <w:rPr>
          <w:rFonts w:ascii="Times New Roman" w:eastAsia="Times New Roman" w:hAnsi="Times New Roman" w:cs="Times New Roman"/>
          <w:sz w:val="24"/>
          <w:szCs w:val="24"/>
        </w:rPr>
        <w:t xml:space="preserve"> of 2014, but </w:t>
      </w:r>
      <w:r w:rsidR="00184FF6">
        <w:rPr>
          <w:rFonts w:ascii="Times New Roman" w:eastAsia="Times New Roman" w:hAnsi="Times New Roman" w:cs="Times New Roman"/>
          <w:sz w:val="24"/>
          <w:szCs w:val="24"/>
        </w:rPr>
        <w:t>since there is no evidence on the record of a foreign load being discovered and corrected</w:t>
      </w:r>
      <w:r w:rsidR="00E41E47">
        <w:rPr>
          <w:rFonts w:ascii="Times New Roman" w:eastAsia="Times New Roman" w:hAnsi="Times New Roman" w:cs="Times New Roman"/>
          <w:sz w:val="24"/>
          <w:szCs w:val="24"/>
        </w:rPr>
        <w:t>,</w:t>
      </w:r>
      <w:r w:rsidR="00184FF6">
        <w:rPr>
          <w:rFonts w:ascii="Times New Roman" w:eastAsia="Times New Roman" w:hAnsi="Times New Roman" w:cs="Times New Roman"/>
          <w:sz w:val="24"/>
          <w:szCs w:val="24"/>
        </w:rPr>
        <w:t xml:space="preserve"> or </w:t>
      </w:r>
      <w:r w:rsidR="002D1F2B">
        <w:rPr>
          <w:rFonts w:ascii="Times New Roman" w:eastAsia="Times New Roman" w:hAnsi="Times New Roman" w:cs="Times New Roman"/>
          <w:sz w:val="24"/>
          <w:szCs w:val="24"/>
        </w:rPr>
        <w:t>o</w:t>
      </w:r>
      <w:r w:rsidR="00184FF6">
        <w:rPr>
          <w:rFonts w:ascii="Times New Roman" w:eastAsia="Times New Roman" w:hAnsi="Times New Roman" w:cs="Times New Roman"/>
          <w:sz w:val="24"/>
          <w:szCs w:val="24"/>
        </w:rPr>
        <w:t>f new appliances being installed at the Service Address around the time in question</w:t>
      </w:r>
      <w:r w:rsidR="00262D53">
        <w:rPr>
          <w:rFonts w:ascii="Times New Roman" w:eastAsia="Times New Roman" w:hAnsi="Times New Roman" w:cs="Times New Roman"/>
          <w:sz w:val="24"/>
          <w:szCs w:val="24"/>
        </w:rPr>
        <w:t xml:space="preserve">, the </w:t>
      </w:r>
      <w:r w:rsidR="002D1F2B">
        <w:rPr>
          <w:rFonts w:ascii="Times New Roman" w:eastAsia="Times New Roman" w:hAnsi="Times New Roman" w:cs="Times New Roman"/>
          <w:sz w:val="24"/>
          <w:szCs w:val="24"/>
        </w:rPr>
        <w:t>decrease</w:t>
      </w:r>
      <w:r w:rsidR="00262D53">
        <w:rPr>
          <w:rFonts w:ascii="Times New Roman" w:eastAsia="Times New Roman" w:hAnsi="Times New Roman" w:cs="Times New Roman"/>
          <w:sz w:val="24"/>
          <w:szCs w:val="24"/>
        </w:rPr>
        <w:t xml:space="preserve"> in usage is likely</w:t>
      </w:r>
      <w:r w:rsidR="002D1F2B">
        <w:rPr>
          <w:rFonts w:ascii="Times New Roman" w:eastAsia="Times New Roman" w:hAnsi="Times New Roman" w:cs="Times New Roman"/>
          <w:sz w:val="24"/>
          <w:szCs w:val="24"/>
        </w:rPr>
        <w:t xml:space="preserve"> the result of Ms. Woodland’s </w:t>
      </w:r>
      <w:r w:rsidR="002D3C49">
        <w:rPr>
          <w:rFonts w:ascii="Times New Roman" w:eastAsia="Times New Roman" w:hAnsi="Times New Roman" w:cs="Times New Roman"/>
          <w:sz w:val="24"/>
          <w:szCs w:val="24"/>
        </w:rPr>
        <w:t xml:space="preserve">conservation </w:t>
      </w:r>
      <w:r w:rsidR="002D1F2B">
        <w:rPr>
          <w:rFonts w:ascii="Times New Roman" w:eastAsia="Times New Roman" w:hAnsi="Times New Roman" w:cs="Times New Roman"/>
          <w:sz w:val="24"/>
          <w:szCs w:val="24"/>
        </w:rPr>
        <w:t>efforts to bring her outstanding balance under control.</w:t>
      </w:r>
    </w:p>
    <w:p w:rsidR="00590D20" w:rsidRDefault="00590D20" w:rsidP="001A2B39">
      <w:pPr>
        <w:pStyle w:val="CommentText"/>
        <w:spacing w:after="0" w:line="360" w:lineRule="auto"/>
        <w:ind w:firstLine="1440"/>
        <w:rPr>
          <w:rFonts w:ascii="Times New Roman" w:eastAsia="Times New Roman" w:hAnsi="Times New Roman" w:cs="Times New Roman"/>
          <w:sz w:val="24"/>
          <w:szCs w:val="24"/>
        </w:rPr>
      </w:pPr>
    </w:p>
    <w:p w:rsidR="002748BF" w:rsidRDefault="001A2B39" w:rsidP="002748B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At the hearing, Ms.</w:t>
      </w:r>
      <w:r w:rsidR="002D3C49">
        <w:rPr>
          <w:rFonts w:ascii="Times New Roman" w:eastAsia="Times New Roman" w:hAnsi="Times New Roman" w:cs="Times New Roman"/>
          <w:sz w:val="24"/>
          <w:szCs w:val="24"/>
        </w:rPr>
        <w:t xml:space="preserve"> Woodland insisted that she had made more payment</w:t>
      </w:r>
      <w:r w:rsidR="009972D4">
        <w:rPr>
          <w:rFonts w:ascii="Times New Roman" w:eastAsia="Times New Roman" w:hAnsi="Times New Roman" w:cs="Times New Roman"/>
          <w:sz w:val="24"/>
          <w:szCs w:val="24"/>
        </w:rPr>
        <w:t>s</w:t>
      </w:r>
      <w:r w:rsidR="002D3C49">
        <w:rPr>
          <w:rFonts w:ascii="Times New Roman" w:eastAsia="Times New Roman" w:hAnsi="Times New Roman" w:cs="Times New Roman"/>
          <w:sz w:val="24"/>
          <w:szCs w:val="24"/>
        </w:rPr>
        <w:t xml:space="preserve"> to PGW than she had been credited for.  </w:t>
      </w:r>
      <w:r w:rsidR="00C97F1D">
        <w:rPr>
          <w:rFonts w:ascii="Times New Roman" w:eastAsia="Times New Roman" w:hAnsi="Times New Roman" w:cs="Times New Roman"/>
          <w:sz w:val="24"/>
          <w:szCs w:val="24"/>
        </w:rPr>
        <w:t xml:space="preserve">Tr. 62, 70, 79-80.  </w:t>
      </w:r>
      <w:r w:rsidR="002D3C49">
        <w:rPr>
          <w:rFonts w:ascii="Times New Roman" w:eastAsia="Times New Roman" w:hAnsi="Times New Roman" w:cs="Times New Roman"/>
          <w:sz w:val="24"/>
          <w:szCs w:val="24"/>
        </w:rPr>
        <w:t>She wa</w:t>
      </w:r>
      <w:r w:rsidR="00DC1E87">
        <w:rPr>
          <w:rFonts w:ascii="Times New Roman" w:eastAsia="Times New Roman" w:hAnsi="Times New Roman" w:cs="Times New Roman"/>
          <w:sz w:val="24"/>
          <w:szCs w:val="24"/>
        </w:rPr>
        <w:t>s allowed to provide, as a late-</w:t>
      </w:r>
      <w:r w:rsidR="002D3C49">
        <w:rPr>
          <w:rFonts w:ascii="Times New Roman" w:eastAsia="Times New Roman" w:hAnsi="Times New Roman" w:cs="Times New Roman"/>
          <w:sz w:val="24"/>
          <w:szCs w:val="24"/>
        </w:rPr>
        <w:t xml:space="preserve">filed exhibit, documentation to substantiate her claim of additional payments.  Ms. Woodland was instructed that the late-filed exhibit was due by August 15, 2014.  </w:t>
      </w:r>
      <w:proofErr w:type="gramStart"/>
      <w:r w:rsidR="00C97F1D">
        <w:rPr>
          <w:rFonts w:ascii="Times New Roman" w:eastAsia="Times New Roman" w:hAnsi="Times New Roman" w:cs="Times New Roman"/>
          <w:sz w:val="24"/>
          <w:szCs w:val="24"/>
        </w:rPr>
        <w:t>Tr. 81.</w:t>
      </w:r>
      <w:proofErr w:type="gramEnd"/>
      <w:r w:rsidR="00C97F1D">
        <w:rPr>
          <w:rFonts w:ascii="Times New Roman" w:eastAsia="Times New Roman" w:hAnsi="Times New Roman" w:cs="Times New Roman"/>
          <w:sz w:val="24"/>
          <w:szCs w:val="24"/>
        </w:rPr>
        <w:t xml:space="preserve">  </w:t>
      </w:r>
      <w:r w:rsidR="002D3C49">
        <w:rPr>
          <w:rFonts w:ascii="Times New Roman" w:eastAsia="Times New Roman" w:hAnsi="Times New Roman" w:cs="Times New Roman"/>
          <w:sz w:val="24"/>
          <w:szCs w:val="24"/>
        </w:rPr>
        <w:t>As of the date of this Initial Decision, the Complainant has not submitted any documentation supporting her claim of additional payments made to PGW but not credited to her account.</w:t>
      </w:r>
    </w:p>
    <w:p w:rsidR="002D3C49" w:rsidRDefault="002D3C49" w:rsidP="002748BF">
      <w:pPr>
        <w:spacing w:after="0" w:line="360" w:lineRule="auto"/>
        <w:ind w:firstLine="1440"/>
        <w:rPr>
          <w:rFonts w:ascii="Times New Roman" w:eastAsia="Times New Roman" w:hAnsi="Times New Roman" w:cs="Times New Roman"/>
          <w:sz w:val="24"/>
          <w:szCs w:val="24"/>
        </w:rPr>
      </w:pPr>
    </w:p>
    <w:p w:rsidR="002D3C49" w:rsidRDefault="002D3C49" w:rsidP="002748B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reasons stated above, I find that the Complainant has failed to carry her burden of proving that there are incorrect charges of her bills from PGW.  </w:t>
      </w:r>
    </w:p>
    <w:p w:rsidR="00F23B38" w:rsidRPr="00F23B38" w:rsidRDefault="00F23B38" w:rsidP="00F23B38">
      <w:pPr>
        <w:spacing w:after="0" w:line="360" w:lineRule="auto"/>
        <w:ind w:firstLine="1440"/>
        <w:rPr>
          <w:rFonts w:ascii="Times New Roman" w:eastAsia="Times New Roman" w:hAnsi="Times New Roman" w:cs="Times New Roman"/>
          <w:sz w:val="24"/>
          <w:szCs w:val="24"/>
        </w:rPr>
      </w:pPr>
    </w:p>
    <w:p w:rsidR="00705AFD" w:rsidRDefault="00705AFD" w:rsidP="00705AF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With regard to Complainant’s request for a payment arrangement, PGW’s witness testified that Ms. Woodland has already received </w:t>
      </w:r>
      <w:r w:rsidR="00DC1E87">
        <w:rPr>
          <w:rFonts w:ascii="Times New Roman" w:eastAsia="Calibri" w:hAnsi="Times New Roman" w:cs="Times New Roman"/>
          <w:sz w:val="24"/>
          <w:szCs w:val="24"/>
        </w:rPr>
        <w:t>and defaulted on one Commission-</w:t>
      </w:r>
      <w:r>
        <w:rPr>
          <w:rFonts w:ascii="Times New Roman" w:eastAsia="Calibri" w:hAnsi="Times New Roman" w:cs="Times New Roman"/>
          <w:sz w:val="24"/>
          <w:szCs w:val="24"/>
        </w:rPr>
        <w:t>issued payment arrangement.  Ms. Garner testified that o</w:t>
      </w:r>
      <w:r w:rsidRPr="00705AFD">
        <w:rPr>
          <w:rFonts w:ascii="Times New Roman" w:eastAsia="Calibri" w:hAnsi="Times New Roman" w:cs="Times New Roman"/>
          <w:sz w:val="24"/>
          <w:szCs w:val="24"/>
        </w:rPr>
        <w:t>n December 1, 2004, BCS issued a decision at BCS Case # 1475036 establishing a payment arrangement for Ms. Woodland</w:t>
      </w:r>
      <w:r>
        <w:rPr>
          <w:rFonts w:ascii="Times New Roman" w:eastAsia="Calibri" w:hAnsi="Times New Roman" w:cs="Times New Roman"/>
          <w:sz w:val="24"/>
          <w:szCs w:val="24"/>
        </w:rPr>
        <w:t>, requiring</w:t>
      </w:r>
      <w:r w:rsidRPr="00705AFD">
        <w:rPr>
          <w:rFonts w:ascii="Times New Roman" w:eastAsia="Calibri" w:hAnsi="Times New Roman" w:cs="Times New Roman"/>
          <w:sz w:val="24"/>
          <w:szCs w:val="24"/>
        </w:rPr>
        <w:t xml:space="preserve"> her to </w:t>
      </w:r>
      <w:r w:rsidRPr="00705AFD">
        <w:rPr>
          <w:rFonts w:ascii="Times New Roman" w:eastAsia="Calibri" w:hAnsi="Times New Roman" w:cs="Times New Roman"/>
          <w:sz w:val="24"/>
          <w:szCs w:val="24"/>
        </w:rPr>
        <w:lastRenderedPageBreak/>
        <w:t>pay a special budget amount of $194.00 per month consisting of the regular budget amount of $154.00 per month</w:t>
      </w:r>
      <w:r w:rsidR="00DC1E87">
        <w:rPr>
          <w:rFonts w:ascii="Times New Roman" w:eastAsia="Calibri" w:hAnsi="Times New Roman" w:cs="Times New Roman"/>
          <w:sz w:val="24"/>
          <w:szCs w:val="24"/>
        </w:rPr>
        <w:t>,</w:t>
      </w:r>
      <w:r w:rsidRPr="00705AFD">
        <w:rPr>
          <w:rFonts w:ascii="Times New Roman" w:eastAsia="Calibri" w:hAnsi="Times New Roman" w:cs="Times New Roman"/>
          <w:sz w:val="24"/>
          <w:szCs w:val="24"/>
        </w:rPr>
        <w:t xml:space="preserve"> plus $40.00 per month towards the arrears.</w:t>
      </w:r>
      <w:r>
        <w:rPr>
          <w:rFonts w:ascii="Times New Roman" w:eastAsia="Calibri" w:hAnsi="Times New Roman" w:cs="Times New Roman"/>
          <w:sz w:val="24"/>
          <w:szCs w:val="24"/>
        </w:rPr>
        <w:t xml:space="preserve">  Ms. Woodland testified that</w:t>
      </w:r>
      <w:r w:rsidR="00DC1E87">
        <w:rPr>
          <w:rFonts w:ascii="Times New Roman" w:eastAsia="Calibri" w:hAnsi="Times New Roman" w:cs="Times New Roman"/>
          <w:sz w:val="24"/>
          <w:szCs w:val="24"/>
        </w:rPr>
        <w:t>,</w:t>
      </w:r>
      <w:r>
        <w:rPr>
          <w:rFonts w:ascii="Times New Roman" w:eastAsia="Calibri" w:hAnsi="Times New Roman" w:cs="Times New Roman"/>
          <w:sz w:val="24"/>
          <w:szCs w:val="24"/>
        </w:rPr>
        <w:t xml:space="preserve"> back in 2004</w:t>
      </w:r>
      <w:r w:rsidR="00DC1E87">
        <w:rPr>
          <w:rFonts w:ascii="Times New Roman" w:eastAsia="Calibri" w:hAnsi="Times New Roman" w:cs="Times New Roman"/>
          <w:sz w:val="24"/>
          <w:szCs w:val="24"/>
        </w:rPr>
        <w:t>,</w:t>
      </w:r>
      <w:r>
        <w:rPr>
          <w:rFonts w:ascii="Times New Roman" w:eastAsia="Calibri" w:hAnsi="Times New Roman" w:cs="Times New Roman"/>
          <w:sz w:val="24"/>
          <w:szCs w:val="24"/>
        </w:rPr>
        <w:t xml:space="preserve"> she was the sole resident of the Service Address and that she was employed full time at a pay rate of $16.00 per hour.  She added that she is still the sole resident at the Service Address and that her current pay rate is $18.00.  </w:t>
      </w:r>
    </w:p>
    <w:p w:rsidR="00705AFD" w:rsidRDefault="00705AFD" w:rsidP="00705AFD">
      <w:pPr>
        <w:spacing w:after="0" w:line="360" w:lineRule="auto"/>
        <w:ind w:firstLine="1440"/>
        <w:rPr>
          <w:rFonts w:ascii="Times New Roman" w:eastAsia="Calibri" w:hAnsi="Times New Roman" w:cs="Times New Roman"/>
          <w:sz w:val="24"/>
          <w:szCs w:val="24"/>
        </w:rPr>
      </w:pPr>
    </w:p>
    <w:p w:rsidR="00F23B38" w:rsidRPr="00F23B38" w:rsidRDefault="00F23B38" w:rsidP="00705AFD">
      <w:pPr>
        <w:spacing w:after="0" w:line="360" w:lineRule="auto"/>
        <w:ind w:firstLine="1440"/>
        <w:rPr>
          <w:rFonts w:ascii="Times New Roman" w:eastAsia="Calibri" w:hAnsi="Times New Roman" w:cs="Times New Roman"/>
          <w:sz w:val="24"/>
          <w:szCs w:val="24"/>
        </w:rPr>
      </w:pPr>
      <w:r w:rsidRPr="00F23B38">
        <w:rPr>
          <w:rFonts w:ascii="Times New Roman" w:eastAsia="Calibri" w:hAnsi="Times New Roman" w:cs="Times New Roman"/>
          <w:sz w:val="24"/>
          <w:szCs w:val="24"/>
        </w:rPr>
        <w:t xml:space="preserve">The Responsible Utility Customer Protection Act, </w:t>
      </w:r>
      <w:proofErr w:type="gramStart"/>
      <w:r w:rsidRPr="00F23B38">
        <w:rPr>
          <w:rFonts w:ascii="Times New Roman" w:eastAsia="Calibri" w:hAnsi="Times New Roman" w:cs="Times New Roman"/>
          <w:sz w:val="24"/>
          <w:szCs w:val="24"/>
        </w:rPr>
        <w:t xml:space="preserve">66 </w:t>
      </w:r>
      <w:proofErr w:type="spellStart"/>
      <w:r w:rsidRPr="00F23B38">
        <w:rPr>
          <w:rFonts w:ascii="Times New Roman" w:eastAsia="Calibri" w:hAnsi="Times New Roman" w:cs="Times New Roman"/>
          <w:sz w:val="24"/>
          <w:szCs w:val="24"/>
        </w:rPr>
        <w:t>Pa.C.S</w:t>
      </w:r>
      <w:proofErr w:type="spellEnd"/>
      <w:proofErr w:type="gramEnd"/>
      <w:r w:rsidRPr="00F23B38">
        <w:rPr>
          <w:rFonts w:ascii="Times New Roman" w:eastAsia="Calibri" w:hAnsi="Times New Roman" w:cs="Times New Roman"/>
          <w:sz w:val="24"/>
          <w:szCs w:val="24"/>
        </w:rPr>
        <w:t>. §§ 1401, et seq. (the Act or Chapter 14) applies to complaints alleging inability to pay and requesting a Commission-issued payment arrangement.  This law provides strict guidelines that the Commission must follow in handling customer complaints.  Section 1405 of the Public Utility Code regarding payment arrangements reads in pertinent part:</w:t>
      </w:r>
    </w:p>
    <w:p w:rsidR="00F23B38" w:rsidRPr="00F23B38" w:rsidRDefault="00F23B38" w:rsidP="00F23B38">
      <w:pPr>
        <w:spacing w:after="0" w:line="240" w:lineRule="auto"/>
        <w:ind w:left="1440" w:right="1440"/>
        <w:rPr>
          <w:rFonts w:ascii="Times New Roman" w:eastAsia="Calibri" w:hAnsi="Times New Roman" w:cs="Times New Roman"/>
          <w:sz w:val="24"/>
          <w:szCs w:val="24"/>
        </w:rPr>
      </w:pPr>
    </w:p>
    <w:p w:rsidR="00F23B38" w:rsidRPr="00F23B38" w:rsidRDefault="00F23B38" w:rsidP="00F23B38">
      <w:pPr>
        <w:spacing w:after="0" w:line="240" w:lineRule="auto"/>
        <w:ind w:left="1440" w:right="1440" w:firstLine="187"/>
        <w:rPr>
          <w:rFonts w:ascii="Times New Roman" w:eastAsia="Calibri" w:hAnsi="Times New Roman" w:cs="Times New Roman"/>
          <w:sz w:val="24"/>
          <w:szCs w:val="24"/>
        </w:rPr>
      </w:pPr>
      <w:r w:rsidRPr="00F23B38">
        <w:rPr>
          <w:rFonts w:ascii="Times New Roman" w:eastAsia="Calibri" w:hAnsi="Times New Roman" w:cs="Times New Roman"/>
          <w:sz w:val="24"/>
          <w:szCs w:val="24"/>
        </w:rPr>
        <w:t xml:space="preserve">(d) NUMBER OF PAYMENT ARRANGEMENTS – Absent </w:t>
      </w:r>
      <w:r w:rsidRPr="00F23B38">
        <w:rPr>
          <w:rFonts w:ascii="Times New Roman" w:eastAsia="Calibri" w:hAnsi="Times New Roman" w:cs="Times New Roman"/>
          <w:i/>
          <w:sz w:val="24"/>
          <w:szCs w:val="24"/>
        </w:rPr>
        <w:t>a change in income,</w:t>
      </w:r>
      <w:r w:rsidRPr="00F23B38">
        <w:rPr>
          <w:rFonts w:ascii="Times New Roman" w:eastAsia="Calibri" w:hAnsi="Times New Roman" w:cs="Times New Roman"/>
          <w:sz w:val="24"/>
          <w:szCs w:val="24"/>
        </w:rPr>
        <w:t xml:space="preserv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F23B38" w:rsidRPr="00F23B38" w:rsidRDefault="00F23B38" w:rsidP="00F23B38">
      <w:pPr>
        <w:spacing w:after="0" w:line="240" w:lineRule="auto"/>
        <w:ind w:left="1440" w:right="1440" w:firstLine="187"/>
        <w:rPr>
          <w:rFonts w:ascii="Times New Roman" w:eastAsia="Calibri" w:hAnsi="Times New Roman" w:cs="Times New Roman"/>
          <w:sz w:val="24"/>
          <w:szCs w:val="24"/>
        </w:rPr>
      </w:pPr>
    </w:p>
    <w:p w:rsidR="00F23B38" w:rsidRPr="00F23B38" w:rsidRDefault="00F23B38" w:rsidP="00F23B38">
      <w:pPr>
        <w:spacing w:after="0" w:line="240" w:lineRule="auto"/>
        <w:ind w:left="1440" w:right="1440" w:firstLine="187"/>
        <w:rPr>
          <w:rFonts w:ascii="Times New Roman" w:eastAsia="Calibri" w:hAnsi="Times New Roman" w:cs="Times New Roman"/>
          <w:sz w:val="24"/>
          <w:szCs w:val="24"/>
        </w:rPr>
      </w:pPr>
    </w:p>
    <w:p w:rsidR="00F23B38" w:rsidRPr="00F23B38" w:rsidRDefault="00262D53" w:rsidP="00F23B38">
      <w:pPr>
        <w:spacing w:after="0" w:line="36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 1405</w:t>
      </w:r>
      <w:r w:rsidR="00F23B38" w:rsidRPr="00F23B38">
        <w:rPr>
          <w:rFonts w:ascii="Times New Roman" w:eastAsia="Calibri" w:hAnsi="Times New Roman" w:cs="Times New Roman"/>
          <w:sz w:val="24"/>
          <w:szCs w:val="24"/>
        </w:rPr>
        <w:t xml:space="preserve"> (d). (Emphasis added).  </w:t>
      </w:r>
    </w:p>
    <w:p w:rsidR="00F23B38" w:rsidRPr="00F23B38" w:rsidRDefault="00F23B38" w:rsidP="00F23B38">
      <w:pPr>
        <w:spacing w:after="0" w:line="360" w:lineRule="auto"/>
        <w:rPr>
          <w:rFonts w:ascii="Times New Roman" w:eastAsia="Calibri" w:hAnsi="Times New Roman" w:cs="Times New Roman"/>
          <w:sz w:val="24"/>
          <w:szCs w:val="24"/>
        </w:rPr>
      </w:pPr>
    </w:p>
    <w:p w:rsidR="00F23B38" w:rsidRPr="00F23B38" w:rsidRDefault="00F23B38" w:rsidP="00F23B38">
      <w:pPr>
        <w:spacing w:after="0" w:line="360" w:lineRule="auto"/>
        <w:ind w:firstLine="1440"/>
        <w:rPr>
          <w:rFonts w:ascii="Times New Roman" w:eastAsia="Calibri" w:hAnsi="Times New Roman" w:cs="Times New Roman"/>
          <w:sz w:val="24"/>
          <w:szCs w:val="24"/>
        </w:rPr>
      </w:pPr>
      <w:r w:rsidRPr="00F23B38">
        <w:rPr>
          <w:rFonts w:ascii="Times New Roman" w:eastAsia="Calibri" w:hAnsi="Times New Roman" w:cs="Times New Roman"/>
          <w:sz w:val="24"/>
          <w:szCs w:val="24"/>
        </w:rPr>
        <w:t xml:space="preserve">Section 1403 of the Public Utility Code defines “change in income” as a decrease in household income of 20% or more if the customer's household income level exceeds 200% of the Federal poverty level or a decrease in household income of 10% or more if the customer's household income level is 200% or less of the Federal poverty level.  </w:t>
      </w:r>
      <w:proofErr w:type="gramStart"/>
      <w:r w:rsidRPr="00F23B38">
        <w:rPr>
          <w:rFonts w:ascii="Times New Roman" w:eastAsia="Calibri" w:hAnsi="Times New Roman" w:cs="Times New Roman"/>
          <w:sz w:val="24"/>
          <w:szCs w:val="24"/>
        </w:rPr>
        <w:t xml:space="preserve">66 </w:t>
      </w:r>
      <w:proofErr w:type="spellStart"/>
      <w:r w:rsidRPr="00F23B38">
        <w:rPr>
          <w:rFonts w:ascii="Times New Roman" w:eastAsia="Calibri" w:hAnsi="Times New Roman" w:cs="Times New Roman"/>
          <w:sz w:val="24"/>
          <w:szCs w:val="24"/>
        </w:rPr>
        <w:t>Pa.C.S</w:t>
      </w:r>
      <w:proofErr w:type="spellEnd"/>
      <w:r w:rsidRPr="00F23B38">
        <w:rPr>
          <w:rFonts w:ascii="Times New Roman" w:eastAsia="Calibri" w:hAnsi="Times New Roman" w:cs="Times New Roman"/>
          <w:sz w:val="24"/>
          <w:szCs w:val="24"/>
        </w:rPr>
        <w:t>.</w:t>
      </w:r>
      <w:proofErr w:type="gramEnd"/>
      <w:r w:rsidRPr="00F23B38">
        <w:rPr>
          <w:rFonts w:ascii="Times New Roman" w:eastAsia="Calibri" w:hAnsi="Times New Roman" w:cs="Times New Roman"/>
          <w:sz w:val="24"/>
          <w:szCs w:val="24"/>
        </w:rPr>
        <w:t xml:space="preserve"> § 1403.  </w:t>
      </w:r>
    </w:p>
    <w:p w:rsidR="00F23B38" w:rsidRPr="00F23B38" w:rsidRDefault="00F23B38" w:rsidP="00F23B38">
      <w:pPr>
        <w:spacing w:after="0" w:line="360" w:lineRule="auto"/>
        <w:ind w:firstLine="1440"/>
        <w:rPr>
          <w:rFonts w:ascii="Times New Roman" w:eastAsia="Times New Roman" w:hAnsi="Times New Roman" w:cs="Times New Roman"/>
          <w:sz w:val="24"/>
          <w:szCs w:val="24"/>
        </w:rPr>
      </w:pPr>
    </w:p>
    <w:p w:rsidR="00F23B38" w:rsidRPr="00F23B38" w:rsidRDefault="00705AFD" w:rsidP="00F23B3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present case, </w:t>
      </w:r>
      <w:r w:rsidR="00F23B38" w:rsidRPr="00F23B38">
        <w:rPr>
          <w:rFonts w:ascii="Times New Roman" w:eastAsia="Calibri" w:hAnsi="Times New Roman" w:cs="Times New Roman"/>
          <w:sz w:val="24"/>
          <w:szCs w:val="24"/>
        </w:rPr>
        <w:t xml:space="preserve">the Commission lacks the authority to issue a subsequent payment arrangement </w:t>
      </w:r>
      <w:r>
        <w:rPr>
          <w:rFonts w:ascii="Times New Roman" w:eastAsia="Calibri" w:hAnsi="Times New Roman" w:cs="Times New Roman"/>
          <w:sz w:val="24"/>
          <w:szCs w:val="24"/>
        </w:rPr>
        <w:t>on behalf of Yvonne Woodland because she has experienced an increase</w:t>
      </w:r>
      <w:r w:rsidR="00C97F1D">
        <w:rPr>
          <w:rFonts w:ascii="Times New Roman" w:eastAsia="Calibri" w:hAnsi="Times New Roman" w:cs="Times New Roman"/>
          <w:sz w:val="24"/>
          <w:szCs w:val="24"/>
        </w:rPr>
        <w:t>,</w:t>
      </w:r>
      <w:r>
        <w:rPr>
          <w:rFonts w:ascii="Times New Roman" w:eastAsia="Calibri" w:hAnsi="Times New Roman" w:cs="Times New Roman"/>
          <w:sz w:val="24"/>
          <w:szCs w:val="24"/>
        </w:rPr>
        <w:t xml:space="preserve"> instead of a decrease</w:t>
      </w:r>
      <w:r w:rsidR="00C97F1D">
        <w:rPr>
          <w:rFonts w:ascii="Times New Roman" w:eastAsia="Calibri" w:hAnsi="Times New Roman" w:cs="Times New Roman"/>
          <w:sz w:val="24"/>
          <w:szCs w:val="24"/>
        </w:rPr>
        <w:t>,</w:t>
      </w:r>
      <w:r>
        <w:rPr>
          <w:rFonts w:ascii="Times New Roman" w:eastAsia="Calibri" w:hAnsi="Times New Roman" w:cs="Times New Roman"/>
          <w:sz w:val="24"/>
          <w:szCs w:val="24"/>
        </w:rPr>
        <w:t xml:space="preserve"> in income since the first time she obtained a Commission-issued payment arrangement in December 1, 2004</w:t>
      </w:r>
      <w:r w:rsidR="00F23B38" w:rsidRPr="00F23B38">
        <w:rPr>
          <w:rFonts w:ascii="Times New Roman" w:eastAsia="Calibri" w:hAnsi="Times New Roman" w:cs="Times New Roman"/>
          <w:sz w:val="24"/>
          <w:szCs w:val="24"/>
        </w:rPr>
        <w:t>.</w:t>
      </w:r>
    </w:p>
    <w:p w:rsidR="00F23B38" w:rsidRPr="00F23B38" w:rsidRDefault="00F23B38" w:rsidP="00F23B38">
      <w:pPr>
        <w:spacing w:after="0" w:line="360" w:lineRule="auto"/>
        <w:ind w:firstLine="1440"/>
        <w:rPr>
          <w:rFonts w:ascii="Times New Roman" w:eastAsia="Calibri" w:hAnsi="Times New Roman" w:cs="Times New Roman"/>
          <w:sz w:val="24"/>
          <w:szCs w:val="24"/>
        </w:rPr>
      </w:pPr>
    </w:p>
    <w:p w:rsidR="00DC1E87" w:rsidRPr="002748BF" w:rsidRDefault="00F23B38" w:rsidP="00E31B94">
      <w:pPr>
        <w:spacing w:after="0" w:line="360" w:lineRule="auto"/>
        <w:ind w:firstLine="1440"/>
        <w:rPr>
          <w:rFonts w:ascii="Times New Roman" w:eastAsia="Times New Roman" w:hAnsi="Times New Roman" w:cs="Times New Roman"/>
          <w:sz w:val="24"/>
          <w:szCs w:val="24"/>
        </w:rPr>
      </w:pPr>
      <w:r w:rsidRPr="00F23B38">
        <w:rPr>
          <w:rFonts w:ascii="Times New Roman" w:eastAsia="Times New Roman" w:hAnsi="Times New Roman" w:cs="Times New Roman"/>
          <w:sz w:val="24"/>
          <w:szCs w:val="24"/>
        </w:rPr>
        <w:t xml:space="preserve">For the reasons stated above, the Complaint </w:t>
      </w:r>
      <w:r w:rsidR="00705AFD">
        <w:rPr>
          <w:rFonts w:ascii="Times New Roman" w:eastAsia="Times New Roman" w:hAnsi="Times New Roman" w:cs="Times New Roman"/>
          <w:sz w:val="24"/>
          <w:szCs w:val="24"/>
        </w:rPr>
        <w:t>of Yvonne Woodland against PGW</w:t>
      </w:r>
      <w:r w:rsidRPr="00F23B38">
        <w:rPr>
          <w:rFonts w:ascii="Times New Roman" w:eastAsia="Times New Roman" w:hAnsi="Times New Roman" w:cs="Times New Roman"/>
          <w:sz w:val="24"/>
          <w:szCs w:val="24"/>
        </w:rPr>
        <w:t xml:space="preserve"> is dismissed in its entirety.</w:t>
      </w:r>
    </w:p>
    <w:p w:rsidR="002748BF" w:rsidRDefault="002748BF" w:rsidP="002748BF">
      <w:pPr>
        <w:tabs>
          <w:tab w:val="left" w:pos="9810"/>
        </w:tabs>
        <w:spacing w:after="0" w:line="360" w:lineRule="auto"/>
        <w:jc w:val="center"/>
        <w:rPr>
          <w:rFonts w:ascii="Times New Roman" w:eastAsia="Calibri" w:hAnsi="Times New Roman" w:cs="Times New Roman"/>
          <w:sz w:val="24"/>
          <w:szCs w:val="24"/>
          <w:u w:val="single"/>
        </w:rPr>
      </w:pPr>
      <w:r w:rsidRPr="002748BF">
        <w:rPr>
          <w:rFonts w:ascii="Times New Roman" w:eastAsia="Calibri" w:hAnsi="Times New Roman" w:cs="Times New Roman"/>
          <w:sz w:val="24"/>
          <w:szCs w:val="24"/>
          <w:u w:val="single"/>
        </w:rPr>
        <w:lastRenderedPageBreak/>
        <w:t>CONCLUSIONS OF LAW</w:t>
      </w:r>
    </w:p>
    <w:p w:rsidR="00DC1E87" w:rsidRPr="002748BF" w:rsidRDefault="00DC1E87" w:rsidP="002748BF">
      <w:pPr>
        <w:tabs>
          <w:tab w:val="left" w:pos="9810"/>
        </w:tabs>
        <w:spacing w:after="0" w:line="360" w:lineRule="auto"/>
        <w:jc w:val="center"/>
        <w:rPr>
          <w:rFonts w:ascii="Times New Roman" w:eastAsia="Calibri" w:hAnsi="Times New Roman" w:cs="Times New Roman"/>
          <w:sz w:val="24"/>
          <w:szCs w:val="24"/>
          <w:u w:val="single"/>
        </w:rPr>
      </w:pPr>
    </w:p>
    <w:p w:rsidR="002748BF" w:rsidRPr="002748BF" w:rsidRDefault="002748BF" w:rsidP="002748BF">
      <w:pPr>
        <w:tabs>
          <w:tab w:val="left" w:pos="1440"/>
          <w:tab w:val="left" w:pos="2160"/>
        </w:tabs>
        <w:spacing w:after="0" w:line="360" w:lineRule="auto"/>
        <w:ind w:firstLine="1440"/>
        <w:rPr>
          <w:rFonts w:ascii="Times New Roman" w:eastAsia="Calibri" w:hAnsi="Times New Roman" w:cs="Times New Roman"/>
          <w:sz w:val="24"/>
          <w:szCs w:val="24"/>
        </w:rPr>
      </w:pPr>
      <w:r w:rsidRPr="002748BF">
        <w:rPr>
          <w:rFonts w:ascii="Times New Roman" w:eastAsia="Calibri" w:hAnsi="Times New Roman" w:cs="Times New Roman"/>
          <w:sz w:val="24"/>
          <w:szCs w:val="24"/>
        </w:rPr>
        <w:t xml:space="preserve">1. </w:t>
      </w:r>
      <w:r w:rsidRPr="002748BF">
        <w:rPr>
          <w:rFonts w:ascii="Times New Roman" w:eastAsia="Calibri" w:hAnsi="Times New Roman" w:cs="Times New Roman"/>
          <w:sz w:val="24"/>
          <w:szCs w:val="24"/>
        </w:rPr>
        <w:tab/>
        <w:t>The party filing the Complaint bears the burden of proving that she is entitled to relief f</w:t>
      </w:r>
      <w:r w:rsidR="00C97F1D">
        <w:rPr>
          <w:rFonts w:ascii="Times New Roman" w:eastAsia="Calibri" w:hAnsi="Times New Roman" w:cs="Times New Roman"/>
          <w:sz w:val="24"/>
          <w:szCs w:val="24"/>
        </w:rPr>
        <w:t xml:space="preserve">rom the Commission. </w:t>
      </w:r>
      <w:proofErr w:type="gramStart"/>
      <w:r w:rsidR="00C97F1D">
        <w:rPr>
          <w:rFonts w:ascii="Times New Roman" w:eastAsia="Calibri" w:hAnsi="Times New Roman" w:cs="Times New Roman"/>
          <w:sz w:val="24"/>
          <w:szCs w:val="24"/>
        </w:rPr>
        <w:t xml:space="preserve">66 </w:t>
      </w:r>
      <w:proofErr w:type="spellStart"/>
      <w:r w:rsidR="00C97F1D">
        <w:rPr>
          <w:rFonts w:ascii="Times New Roman" w:eastAsia="Calibri" w:hAnsi="Times New Roman" w:cs="Times New Roman"/>
          <w:sz w:val="24"/>
          <w:szCs w:val="24"/>
        </w:rPr>
        <w:t>Pa.C.S</w:t>
      </w:r>
      <w:proofErr w:type="spellEnd"/>
      <w:r w:rsidR="00C97F1D">
        <w:rPr>
          <w:rFonts w:ascii="Times New Roman" w:eastAsia="Calibri" w:hAnsi="Times New Roman" w:cs="Times New Roman"/>
          <w:sz w:val="24"/>
          <w:szCs w:val="24"/>
        </w:rPr>
        <w:t>.</w:t>
      </w:r>
      <w:proofErr w:type="gramEnd"/>
      <w:r w:rsidRPr="002748BF">
        <w:rPr>
          <w:rFonts w:ascii="Times New Roman" w:eastAsia="Calibri" w:hAnsi="Times New Roman" w:cs="Times New Roman"/>
          <w:sz w:val="24"/>
          <w:szCs w:val="24"/>
        </w:rPr>
        <w:t xml:space="preserve"> § 332(a)</w:t>
      </w:r>
      <w:r w:rsidR="00C97F1D">
        <w:rPr>
          <w:rFonts w:ascii="Times New Roman" w:eastAsia="Calibri" w:hAnsi="Times New Roman" w:cs="Times New Roman"/>
          <w:sz w:val="24"/>
          <w:szCs w:val="24"/>
        </w:rPr>
        <w:t>.</w:t>
      </w:r>
      <w:r w:rsidRPr="002748BF">
        <w:rPr>
          <w:rFonts w:ascii="Times New Roman" w:eastAsia="Calibri" w:hAnsi="Times New Roman" w:cs="Times New Roman"/>
          <w:sz w:val="24"/>
          <w:szCs w:val="24"/>
        </w:rPr>
        <w:t xml:space="preserve"> </w:t>
      </w:r>
    </w:p>
    <w:p w:rsidR="002748BF" w:rsidRPr="002748BF" w:rsidRDefault="002748BF" w:rsidP="002748BF">
      <w:pPr>
        <w:tabs>
          <w:tab w:val="left" w:pos="1440"/>
          <w:tab w:val="left" w:pos="2160"/>
        </w:tabs>
        <w:spacing w:after="0" w:line="360" w:lineRule="auto"/>
        <w:ind w:firstLine="1440"/>
        <w:rPr>
          <w:rFonts w:ascii="Times New Roman" w:eastAsia="Calibri" w:hAnsi="Times New Roman" w:cs="Times New Roman"/>
          <w:sz w:val="24"/>
          <w:szCs w:val="24"/>
        </w:rPr>
      </w:pPr>
    </w:p>
    <w:p w:rsidR="002748BF" w:rsidRPr="002748BF" w:rsidRDefault="002748BF" w:rsidP="002748BF">
      <w:pPr>
        <w:tabs>
          <w:tab w:val="left" w:pos="1440"/>
          <w:tab w:val="left" w:pos="2160"/>
        </w:tabs>
        <w:spacing w:after="0" w:line="360" w:lineRule="auto"/>
        <w:ind w:firstLine="1440"/>
        <w:rPr>
          <w:rFonts w:ascii="Times New Roman" w:eastAsia="Calibri" w:hAnsi="Times New Roman" w:cs="Times New Roman"/>
          <w:sz w:val="24"/>
          <w:szCs w:val="24"/>
        </w:rPr>
      </w:pPr>
      <w:r w:rsidRPr="002748BF">
        <w:rPr>
          <w:rFonts w:ascii="Times New Roman" w:eastAsia="Calibri" w:hAnsi="Times New Roman" w:cs="Times New Roman"/>
          <w:sz w:val="24"/>
          <w:szCs w:val="24"/>
        </w:rPr>
        <w:t xml:space="preserve">2. </w:t>
      </w:r>
      <w:r w:rsidRPr="002748BF">
        <w:rPr>
          <w:rFonts w:ascii="Times New Roman" w:eastAsia="Calibri" w:hAnsi="Times New Roman" w:cs="Times New Roman"/>
          <w:sz w:val="24"/>
          <w:szCs w:val="24"/>
        </w:rPr>
        <w:tab/>
        <w:t xml:space="preserve">"Burden of proof" means a duty to establish one's case by a preponderance of the evidence, which requires that the evidence be more convincing by even the smallest degree, than the evidence presented by the other side.  </w:t>
      </w:r>
      <w:proofErr w:type="gramStart"/>
      <w:r w:rsidRPr="002748BF">
        <w:rPr>
          <w:rFonts w:ascii="Times New Roman" w:eastAsia="Calibri" w:hAnsi="Times New Roman" w:cs="Times New Roman"/>
          <w:i/>
          <w:sz w:val="24"/>
          <w:szCs w:val="24"/>
        </w:rPr>
        <w:t>Se-Ling Hosiery, Inc. v. Margulies</w:t>
      </w:r>
      <w:r w:rsidRPr="002748BF">
        <w:rPr>
          <w:rFonts w:ascii="Times New Roman" w:eastAsia="Calibri" w:hAnsi="Times New Roman" w:cs="Times New Roman"/>
          <w:sz w:val="24"/>
          <w:szCs w:val="24"/>
        </w:rPr>
        <w:t>, 364 Pa. 45, 70 A.2d 854 (1950).</w:t>
      </w:r>
      <w:proofErr w:type="gramEnd"/>
    </w:p>
    <w:p w:rsidR="002748BF" w:rsidRPr="002748BF" w:rsidRDefault="002748BF" w:rsidP="002748BF">
      <w:pPr>
        <w:tabs>
          <w:tab w:val="left" w:pos="1440"/>
          <w:tab w:val="left" w:pos="2160"/>
        </w:tabs>
        <w:spacing w:after="0" w:line="360" w:lineRule="auto"/>
        <w:ind w:firstLine="1440"/>
        <w:rPr>
          <w:rFonts w:ascii="Times New Roman" w:eastAsia="Calibri" w:hAnsi="Times New Roman" w:cs="Times New Roman"/>
          <w:sz w:val="24"/>
          <w:szCs w:val="24"/>
        </w:rPr>
      </w:pPr>
    </w:p>
    <w:p w:rsidR="00FA5D7B" w:rsidRDefault="002748BF" w:rsidP="00FA5D7B">
      <w:pPr>
        <w:tabs>
          <w:tab w:val="left" w:pos="1440"/>
          <w:tab w:val="left" w:pos="2160"/>
        </w:tabs>
        <w:spacing w:after="0" w:line="360" w:lineRule="auto"/>
        <w:ind w:firstLine="1440"/>
        <w:rPr>
          <w:rFonts w:ascii="Times New Roman" w:eastAsia="Calibri" w:hAnsi="Times New Roman" w:cs="Times New Roman"/>
          <w:sz w:val="24"/>
          <w:szCs w:val="24"/>
        </w:rPr>
      </w:pPr>
      <w:r w:rsidRPr="002748BF">
        <w:rPr>
          <w:rFonts w:ascii="Times New Roman" w:eastAsia="Calibri" w:hAnsi="Times New Roman" w:cs="Times New Roman"/>
          <w:sz w:val="24"/>
          <w:szCs w:val="24"/>
        </w:rPr>
        <w:t xml:space="preserve">3. </w:t>
      </w:r>
      <w:r w:rsidRPr="002748BF">
        <w:rPr>
          <w:rFonts w:ascii="Times New Roman" w:eastAsia="Calibri" w:hAnsi="Times New Roman" w:cs="Times New Roman"/>
          <w:sz w:val="24"/>
          <w:szCs w:val="24"/>
        </w:rPr>
        <w:tab/>
        <w:t xml:space="preserve">The Commission has </w:t>
      </w:r>
      <w:r w:rsidRPr="00FA5D7B">
        <w:rPr>
          <w:rFonts w:ascii="Times New Roman" w:eastAsia="Calibri" w:hAnsi="Times New Roman" w:cs="Times New Roman"/>
          <w:sz w:val="24"/>
          <w:szCs w:val="24"/>
        </w:rPr>
        <w:t>jurisdiction over the parties to and the subject matter o</w:t>
      </w:r>
      <w:r w:rsidR="00C97F1D">
        <w:rPr>
          <w:rFonts w:ascii="Times New Roman" w:eastAsia="Calibri" w:hAnsi="Times New Roman" w:cs="Times New Roman"/>
          <w:sz w:val="24"/>
          <w:szCs w:val="24"/>
        </w:rPr>
        <w:t xml:space="preserve">f this proceeding.  </w:t>
      </w:r>
      <w:proofErr w:type="gramStart"/>
      <w:r w:rsidR="00C97F1D">
        <w:rPr>
          <w:rFonts w:ascii="Times New Roman" w:eastAsia="Calibri" w:hAnsi="Times New Roman" w:cs="Times New Roman"/>
          <w:sz w:val="24"/>
          <w:szCs w:val="24"/>
        </w:rPr>
        <w:t xml:space="preserve">66 </w:t>
      </w:r>
      <w:proofErr w:type="spellStart"/>
      <w:r w:rsidR="00C97F1D">
        <w:rPr>
          <w:rFonts w:ascii="Times New Roman" w:eastAsia="Calibri" w:hAnsi="Times New Roman" w:cs="Times New Roman"/>
          <w:sz w:val="24"/>
          <w:szCs w:val="24"/>
        </w:rPr>
        <w:t>Pa.C.S</w:t>
      </w:r>
      <w:proofErr w:type="spellEnd"/>
      <w:r w:rsidR="00C97F1D">
        <w:rPr>
          <w:rFonts w:ascii="Times New Roman" w:eastAsia="Calibri" w:hAnsi="Times New Roman" w:cs="Times New Roman"/>
          <w:sz w:val="24"/>
          <w:szCs w:val="24"/>
        </w:rPr>
        <w:t>.</w:t>
      </w:r>
      <w:proofErr w:type="gramEnd"/>
      <w:r w:rsidRPr="00FA5D7B">
        <w:rPr>
          <w:rFonts w:ascii="Times New Roman" w:eastAsia="Calibri" w:hAnsi="Times New Roman" w:cs="Times New Roman"/>
          <w:sz w:val="24"/>
          <w:szCs w:val="24"/>
        </w:rPr>
        <w:t xml:space="preserve"> § 701.</w:t>
      </w:r>
    </w:p>
    <w:p w:rsidR="00262D53" w:rsidRPr="00FA5D7B" w:rsidRDefault="00262D53" w:rsidP="00FA5D7B">
      <w:pPr>
        <w:tabs>
          <w:tab w:val="left" w:pos="1440"/>
          <w:tab w:val="left" w:pos="2160"/>
        </w:tabs>
        <w:spacing w:after="0" w:line="360" w:lineRule="auto"/>
        <w:ind w:firstLine="1440"/>
        <w:rPr>
          <w:rFonts w:ascii="Times New Roman" w:eastAsia="Calibri" w:hAnsi="Times New Roman" w:cs="Times New Roman"/>
          <w:sz w:val="24"/>
          <w:szCs w:val="24"/>
        </w:rPr>
      </w:pPr>
    </w:p>
    <w:p w:rsidR="002748BF" w:rsidRDefault="002748BF" w:rsidP="00FA5D7B">
      <w:pPr>
        <w:tabs>
          <w:tab w:val="left" w:pos="1440"/>
          <w:tab w:val="left" w:pos="2160"/>
        </w:tabs>
        <w:spacing w:after="0" w:line="360" w:lineRule="auto"/>
        <w:ind w:firstLine="1440"/>
        <w:rPr>
          <w:rFonts w:ascii="Times New Roman" w:hAnsi="Times New Roman" w:cs="Times New Roman"/>
          <w:sz w:val="24"/>
          <w:szCs w:val="24"/>
        </w:rPr>
      </w:pPr>
      <w:r w:rsidRPr="00FA5D7B">
        <w:rPr>
          <w:rFonts w:ascii="Times New Roman" w:eastAsia="Calibri" w:hAnsi="Times New Roman" w:cs="Times New Roman"/>
          <w:sz w:val="24"/>
          <w:szCs w:val="24"/>
        </w:rPr>
        <w:t xml:space="preserve">4. </w:t>
      </w:r>
      <w:r w:rsidRPr="00FA5D7B">
        <w:rPr>
          <w:rFonts w:ascii="Times New Roman" w:eastAsia="Calibri" w:hAnsi="Times New Roman" w:cs="Times New Roman"/>
          <w:sz w:val="24"/>
          <w:szCs w:val="24"/>
        </w:rPr>
        <w:tab/>
      </w:r>
      <w:r w:rsidR="00FA5D7B" w:rsidRPr="00FA5D7B">
        <w:rPr>
          <w:rFonts w:ascii="Times New Roman" w:hAnsi="Times New Roman" w:cs="Times New Roman"/>
          <w:sz w:val="24"/>
          <w:szCs w:val="24"/>
        </w:rPr>
        <w:t>No action for the recovery of any penalties or forfeitures incurred under the provisions of this part, and no prosecutions on account of any matter or thing mentioned in this part, shall be maintained unless brought within three years from the date at which the li</w:t>
      </w:r>
      <w:r w:rsidR="00C97F1D">
        <w:rPr>
          <w:rFonts w:ascii="Times New Roman" w:hAnsi="Times New Roman" w:cs="Times New Roman"/>
          <w:sz w:val="24"/>
          <w:szCs w:val="24"/>
        </w:rPr>
        <w:t xml:space="preserve">ability therefor arose.  </w:t>
      </w:r>
      <w:proofErr w:type="gramStart"/>
      <w:r w:rsidR="00C97F1D">
        <w:rPr>
          <w:rFonts w:ascii="Times New Roman" w:hAnsi="Times New Roman" w:cs="Times New Roman"/>
          <w:sz w:val="24"/>
          <w:szCs w:val="24"/>
        </w:rPr>
        <w:t xml:space="preserve">66 </w:t>
      </w:r>
      <w:proofErr w:type="spellStart"/>
      <w:r w:rsidR="00C97F1D">
        <w:rPr>
          <w:rFonts w:ascii="Times New Roman" w:hAnsi="Times New Roman" w:cs="Times New Roman"/>
          <w:sz w:val="24"/>
          <w:szCs w:val="24"/>
        </w:rPr>
        <w:t>Pa.C.S</w:t>
      </w:r>
      <w:proofErr w:type="spellEnd"/>
      <w:r w:rsidR="00C97F1D">
        <w:rPr>
          <w:rFonts w:ascii="Times New Roman" w:hAnsi="Times New Roman" w:cs="Times New Roman"/>
          <w:sz w:val="24"/>
          <w:szCs w:val="24"/>
        </w:rPr>
        <w:t>.</w:t>
      </w:r>
      <w:proofErr w:type="gramEnd"/>
      <w:r w:rsidR="00FA5D7B" w:rsidRPr="00FA5D7B">
        <w:rPr>
          <w:rFonts w:ascii="Times New Roman" w:hAnsi="Times New Roman" w:cs="Times New Roman"/>
          <w:sz w:val="24"/>
          <w:szCs w:val="24"/>
        </w:rPr>
        <w:t xml:space="preserve"> § 3314(a).  </w:t>
      </w:r>
    </w:p>
    <w:p w:rsidR="00FA5D7B" w:rsidRDefault="00FA5D7B" w:rsidP="00FA5D7B">
      <w:pPr>
        <w:tabs>
          <w:tab w:val="left" w:pos="1440"/>
          <w:tab w:val="left" w:pos="2160"/>
        </w:tabs>
        <w:spacing w:after="0" w:line="360" w:lineRule="auto"/>
        <w:ind w:firstLine="1440"/>
        <w:rPr>
          <w:rFonts w:ascii="Times New Roman" w:hAnsi="Times New Roman" w:cs="Times New Roman"/>
          <w:sz w:val="24"/>
          <w:szCs w:val="24"/>
        </w:rPr>
      </w:pPr>
    </w:p>
    <w:p w:rsidR="00FA5D7B" w:rsidRPr="00FA5D7B" w:rsidRDefault="00FA5D7B" w:rsidP="00FA5D7B">
      <w:pPr>
        <w:tabs>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r>
      <w:r w:rsidRPr="007219D2">
        <w:rPr>
          <w:rFonts w:ascii="Times New Roman" w:eastAsia="Times New Roman" w:hAnsi="Times New Roman"/>
          <w:sz w:val="24"/>
          <w:szCs w:val="24"/>
        </w:rPr>
        <w:t xml:space="preserve">The statute of limitations can be tolled by the filing of an informal complaint with the Commission, and by the doctrine of equitable estoppel.  </w:t>
      </w:r>
      <w:r w:rsidRPr="00151DFE">
        <w:rPr>
          <w:rFonts w:ascii="Times New Roman" w:eastAsia="Times New Roman" w:hAnsi="Times New Roman"/>
          <w:i/>
          <w:sz w:val="24"/>
          <w:szCs w:val="24"/>
        </w:rPr>
        <w:t>Duquesne Light Co. v. Pa. PUC</w:t>
      </w:r>
      <w:r w:rsidRPr="00151DFE">
        <w:rPr>
          <w:rFonts w:ascii="Times New Roman" w:eastAsia="Times New Roman" w:hAnsi="Times New Roman"/>
          <w:sz w:val="24"/>
          <w:szCs w:val="24"/>
        </w:rPr>
        <w:t xml:space="preserve">, </w:t>
      </w:r>
      <w:r w:rsidRPr="00FA5D7B">
        <w:rPr>
          <w:rFonts w:ascii="Times New Roman" w:eastAsia="Times New Roman" w:hAnsi="Times New Roman" w:cs="Times New Roman"/>
          <w:sz w:val="24"/>
          <w:szCs w:val="24"/>
        </w:rPr>
        <w:t xml:space="preserve">611 A.2d 370 (Pa. </w:t>
      </w:r>
      <w:proofErr w:type="spellStart"/>
      <w:r w:rsidRPr="00FA5D7B">
        <w:rPr>
          <w:rFonts w:ascii="Times New Roman" w:eastAsia="Times New Roman" w:hAnsi="Times New Roman" w:cs="Times New Roman"/>
          <w:sz w:val="24"/>
          <w:szCs w:val="24"/>
        </w:rPr>
        <w:t>Cmwlth</w:t>
      </w:r>
      <w:proofErr w:type="spellEnd"/>
      <w:r w:rsidRPr="00FA5D7B">
        <w:rPr>
          <w:rFonts w:ascii="Times New Roman" w:eastAsia="Times New Roman" w:hAnsi="Times New Roman" w:cs="Times New Roman"/>
          <w:sz w:val="24"/>
          <w:szCs w:val="24"/>
        </w:rPr>
        <w:t xml:space="preserve">. 1992), </w:t>
      </w:r>
      <w:r w:rsidRPr="00FA5D7B">
        <w:rPr>
          <w:rFonts w:ascii="Times New Roman" w:hAnsi="Times New Roman" w:cs="Times New Roman"/>
          <w:i/>
          <w:sz w:val="24"/>
          <w:szCs w:val="24"/>
        </w:rPr>
        <w:t>Lester Ely v. Pennsylvania American Water Compan</w:t>
      </w:r>
      <w:r w:rsidRPr="00FA5D7B">
        <w:rPr>
          <w:rFonts w:ascii="Times New Roman" w:hAnsi="Times New Roman" w:cs="Times New Roman"/>
          <w:sz w:val="24"/>
          <w:szCs w:val="24"/>
        </w:rPr>
        <w:t>y, C-20055616 (Order entered July 10, 2006).</w:t>
      </w:r>
    </w:p>
    <w:p w:rsidR="00FA5D7B" w:rsidRPr="00FA5D7B" w:rsidRDefault="00FA5D7B" w:rsidP="00FA5D7B">
      <w:pPr>
        <w:tabs>
          <w:tab w:val="left" w:pos="1440"/>
          <w:tab w:val="left" w:pos="2160"/>
        </w:tabs>
        <w:spacing w:after="0" w:line="360" w:lineRule="auto"/>
        <w:ind w:firstLine="1440"/>
        <w:rPr>
          <w:rFonts w:ascii="Times New Roman" w:eastAsia="Calibri" w:hAnsi="Times New Roman" w:cs="Times New Roman"/>
          <w:sz w:val="24"/>
          <w:szCs w:val="24"/>
        </w:rPr>
      </w:pPr>
    </w:p>
    <w:p w:rsidR="00FA5D7B" w:rsidRPr="00D563B3" w:rsidRDefault="002748BF" w:rsidP="00FA5D7B">
      <w:pPr>
        <w:spacing w:after="0" w:line="360" w:lineRule="auto"/>
        <w:ind w:firstLine="1440"/>
        <w:rPr>
          <w:rFonts w:ascii="Times New Roman" w:eastAsia="Calibri" w:hAnsi="Times New Roman" w:cs="Times New Roman"/>
          <w:sz w:val="24"/>
          <w:szCs w:val="24"/>
        </w:rPr>
      </w:pPr>
      <w:r w:rsidRPr="00FA5D7B">
        <w:rPr>
          <w:rFonts w:ascii="Times New Roman" w:hAnsi="Times New Roman" w:cs="Times New Roman"/>
          <w:sz w:val="24"/>
          <w:szCs w:val="24"/>
        </w:rPr>
        <w:t>6.</w:t>
      </w:r>
      <w:r w:rsidRPr="00FA5D7B">
        <w:rPr>
          <w:rFonts w:ascii="Times New Roman" w:hAnsi="Times New Roman" w:cs="Times New Roman"/>
          <w:sz w:val="24"/>
          <w:szCs w:val="24"/>
        </w:rPr>
        <w:tab/>
      </w:r>
      <w:r w:rsidR="00FA5D7B" w:rsidRPr="00D563B3">
        <w:rPr>
          <w:rFonts w:ascii="Times New Roman" w:eastAsia="Calibri" w:hAnsi="Times New Roman" w:cs="Times New Roman"/>
          <w:sz w:val="24"/>
          <w:szCs w:val="24"/>
        </w:rPr>
        <w:t xml:space="preserve">The Responsible Utility Customer Protection Act, </w:t>
      </w:r>
      <w:proofErr w:type="gramStart"/>
      <w:r w:rsidR="00FA5D7B" w:rsidRPr="00D563B3">
        <w:rPr>
          <w:rFonts w:ascii="Times New Roman" w:eastAsia="Calibri" w:hAnsi="Times New Roman" w:cs="Times New Roman"/>
          <w:sz w:val="24"/>
          <w:szCs w:val="24"/>
        </w:rPr>
        <w:t xml:space="preserve">66 </w:t>
      </w:r>
      <w:proofErr w:type="spellStart"/>
      <w:r w:rsidR="00FA5D7B" w:rsidRPr="00D563B3">
        <w:rPr>
          <w:rFonts w:ascii="Times New Roman" w:eastAsia="Calibri" w:hAnsi="Times New Roman" w:cs="Times New Roman"/>
          <w:sz w:val="24"/>
          <w:szCs w:val="24"/>
        </w:rPr>
        <w:t>Pa.C.S</w:t>
      </w:r>
      <w:proofErr w:type="spellEnd"/>
      <w:proofErr w:type="gramEnd"/>
      <w:r w:rsidR="00FA5D7B" w:rsidRPr="00D563B3">
        <w:rPr>
          <w:rFonts w:ascii="Times New Roman" w:eastAsia="Calibri" w:hAnsi="Times New Roman" w:cs="Times New Roman"/>
          <w:sz w:val="24"/>
          <w:szCs w:val="24"/>
        </w:rPr>
        <w:t xml:space="preserve">. §§ 1401, </w:t>
      </w:r>
      <w:r w:rsidR="00FA5D7B" w:rsidRPr="00DC1E87">
        <w:rPr>
          <w:rFonts w:ascii="Times New Roman" w:eastAsia="Calibri" w:hAnsi="Times New Roman" w:cs="Times New Roman"/>
          <w:i/>
          <w:sz w:val="24"/>
          <w:szCs w:val="24"/>
        </w:rPr>
        <w:t>et seq.,</w:t>
      </w:r>
      <w:r w:rsidR="00FA5D7B" w:rsidRPr="00D563B3">
        <w:rPr>
          <w:rFonts w:ascii="Times New Roman" w:eastAsia="Calibri" w:hAnsi="Times New Roman" w:cs="Times New Roman"/>
          <w:sz w:val="24"/>
          <w:szCs w:val="24"/>
        </w:rPr>
        <w:t xml:space="preserve"> applies to this proceeding.  </w:t>
      </w:r>
    </w:p>
    <w:p w:rsidR="00FA5D7B" w:rsidRDefault="00FA5D7B" w:rsidP="00FA5D7B">
      <w:pPr>
        <w:tabs>
          <w:tab w:val="left" w:pos="1440"/>
          <w:tab w:val="left" w:pos="2160"/>
        </w:tabs>
        <w:spacing w:after="0" w:line="360" w:lineRule="auto"/>
        <w:ind w:firstLine="1440"/>
        <w:rPr>
          <w:rFonts w:ascii="Times New Roman" w:hAnsi="Times New Roman" w:cs="Times New Roman"/>
          <w:sz w:val="24"/>
          <w:szCs w:val="24"/>
        </w:rPr>
      </w:pPr>
    </w:p>
    <w:p w:rsidR="00FA5D7B" w:rsidRDefault="00FA5D7B" w:rsidP="00FA5D7B">
      <w:pPr>
        <w:tabs>
          <w:tab w:val="left" w:pos="1440"/>
          <w:tab w:val="left" w:pos="2160"/>
        </w:tabs>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FA5D7B">
        <w:rPr>
          <w:rFonts w:ascii="Times New Roman" w:hAnsi="Times New Roman" w:cs="Times New Roman"/>
          <w:sz w:val="24"/>
          <w:szCs w:val="24"/>
        </w:rPr>
        <w:t>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r w:rsidRPr="00FA5D7B">
        <w:rPr>
          <w:rFonts w:ascii="Times New Roman" w:eastAsia="Calibri" w:hAnsi="Times New Roman" w:cs="Times New Roman"/>
          <w:sz w:val="24"/>
          <w:szCs w:val="24"/>
        </w:rPr>
        <w:t xml:space="preserve">  </w:t>
      </w:r>
      <w:proofErr w:type="gramStart"/>
      <w:r w:rsidRPr="00FA5D7B">
        <w:rPr>
          <w:rFonts w:ascii="Times New Roman" w:eastAsia="Calibri" w:hAnsi="Times New Roman" w:cs="Times New Roman"/>
          <w:sz w:val="24"/>
          <w:szCs w:val="24"/>
        </w:rPr>
        <w:t xml:space="preserve">66 </w:t>
      </w:r>
      <w:proofErr w:type="spellStart"/>
      <w:r w:rsidRPr="00FA5D7B">
        <w:rPr>
          <w:rFonts w:ascii="Times New Roman" w:eastAsia="Calibri" w:hAnsi="Times New Roman" w:cs="Times New Roman"/>
          <w:sz w:val="24"/>
          <w:szCs w:val="24"/>
        </w:rPr>
        <w:t>Pa.C.S</w:t>
      </w:r>
      <w:proofErr w:type="spellEnd"/>
      <w:r w:rsidRPr="00FA5D7B">
        <w:rPr>
          <w:rFonts w:ascii="Times New Roman" w:eastAsia="Calibri" w:hAnsi="Times New Roman" w:cs="Times New Roman"/>
          <w:sz w:val="24"/>
          <w:szCs w:val="24"/>
        </w:rPr>
        <w:t>.</w:t>
      </w:r>
      <w:proofErr w:type="gramEnd"/>
      <w:r w:rsidRPr="00FA5D7B">
        <w:rPr>
          <w:rFonts w:ascii="Times New Roman" w:eastAsia="Calibri" w:hAnsi="Times New Roman" w:cs="Times New Roman"/>
          <w:sz w:val="24"/>
          <w:szCs w:val="24"/>
        </w:rPr>
        <w:t xml:space="preserve"> </w:t>
      </w:r>
      <w:proofErr w:type="gramStart"/>
      <w:r w:rsidRPr="00FA5D7B">
        <w:rPr>
          <w:rFonts w:ascii="Times New Roman" w:eastAsia="Calibri" w:hAnsi="Times New Roman" w:cs="Times New Roman"/>
          <w:sz w:val="24"/>
          <w:szCs w:val="24"/>
        </w:rPr>
        <w:t>§ 1405</w:t>
      </w:r>
      <w:r w:rsidRPr="00F23B38">
        <w:rPr>
          <w:rFonts w:ascii="Times New Roman" w:eastAsia="Calibri" w:hAnsi="Times New Roman" w:cs="Times New Roman"/>
          <w:sz w:val="24"/>
          <w:szCs w:val="24"/>
        </w:rPr>
        <w:t>(d).</w:t>
      </w:r>
      <w:proofErr w:type="gramEnd"/>
      <w:r w:rsidRPr="00F23B38">
        <w:rPr>
          <w:rFonts w:ascii="Times New Roman" w:eastAsia="Calibri" w:hAnsi="Times New Roman" w:cs="Times New Roman"/>
          <w:sz w:val="24"/>
          <w:szCs w:val="24"/>
        </w:rPr>
        <w:t xml:space="preserve"> </w:t>
      </w:r>
    </w:p>
    <w:p w:rsidR="00FA5D7B" w:rsidRPr="00F23B38" w:rsidRDefault="00FA5D7B" w:rsidP="00FA5D7B">
      <w:pPr>
        <w:tabs>
          <w:tab w:val="left" w:pos="1440"/>
          <w:tab w:val="left" w:pos="2160"/>
        </w:tabs>
        <w:spacing w:after="0" w:line="360" w:lineRule="auto"/>
        <w:ind w:firstLine="1440"/>
        <w:rPr>
          <w:rFonts w:ascii="Times New Roman" w:eastAsia="Calibri" w:hAnsi="Times New Roman" w:cs="Times New Roman"/>
          <w:sz w:val="24"/>
          <w:szCs w:val="24"/>
        </w:rPr>
      </w:pPr>
    </w:p>
    <w:p w:rsidR="002748BF" w:rsidRPr="002748BF" w:rsidRDefault="00FA5D7B" w:rsidP="00FA5D7B">
      <w:pPr>
        <w:tabs>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Pr>
          <w:rFonts w:ascii="Times New Roman" w:eastAsia="Calibri" w:hAnsi="Times New Roman" w:cs="Times New Roman"/>
          <w:sz w:val="24"/>
          <w:szCs w:val="24"/>
        </w:rPr>
        <w:tab/>
      </w:r>
      <w:r w:rsidRPr="00D563B3">
        <w:rPr>
          <w:rFonts w:ascii="Times New Roman" w:eastAsia="Calibri" w:hAnsi="Times New Roman" w:cs="Times New Roman"/>
          <w:sz w:val="24"/>
          <w:szCs w:val="24"/>
        </w:rPr>
        <w:t xml:space="preserve">Change in income is defined as </w:t>
      </w:r>
      <w:r w:rsidR="004B4E40">
        <w:rPr>
          <w:rFonts w:ascii="Times New Roman" w:eastAsia="Calibri" w:hAnsi="Times New Roman" w:cs="Times New Roman"/>
          <w:sz w:val="24"/>
          <w:szCs w:val="24"/>
        </w:rPr>
        <w:t xml:space="preserve">a </w:t>
      </w:r>
      <w:r w:rsidRPr="00D563B3">
        <w:rPr>
          <w:rFonts w:ascii="Times New Roman" w:eastAsia="Calibri" w:hAnsi="Times New Roman" w:cs="Times New Roman"/>
          <w:sz w:val="24"/>
          <w:szCs w:val="24"/>
        </w:rPr>
        <w:t xml:space="preserve">decrease in household income of 20% or more if the customer's household income level exceeds 200% of the Federal poverty level or a decrease in household income of 10% or more if the customer's household income level is 200% or less of the Federal poverty level.  </w:t>
      </w:r>
      <w:proofErr w:type="gramStart"/>
      <w:r w:rsidRPr="00D563B3">
        <w:rPr>
          <w:rFonts w:ascii="Times New Roman" w:eastAsia="Calibri" w:hAnsi="Times New Roman" w:cs="Times New Roman"/>
          <w:sz w:val="24"/>
          <w:szCs w:val="24"/>
        </w:rPr>
        <w:t xml:space="preserve">66 </w:t>
      </w:r>
      <w:proofErr w:type="spellStart"/>
      <w:r w:rsidRPr="00D563B3">
        <w:rPr>
          <w:rFonts w:ascii="Times New Roman" w:eastAsia="Calibri" w:hAnsi="Times New Roman" w:cs="Times New Roman"/>
          <w:sz w:val="24"/>
          <w:szCs w:val="24"/>
        </w:rPr>
        <w:t>Pa.C.S</w:t>
      </w:r>
      <w:proofErr w:type="spellEnd"/>
      <w:r w:rsidRPr="00D563B3">
        <w:rPr>
          <w:rFonts w:ascii="Times New Roman" w:eastAsia="Calibri" w:hAnsi="Times New Roman" w:cs="Times New Roman"/>
          <w:sz w:val="24"/>
          <w:szCs w:val="24"/>
        </w:rPr>
        <w:t>.</w:t>
      </w:r>
      <w:proofErr w:type="gramEnd"/>
      <w:r w:rsidRPr="00D563B3">
        <w:rPr>
          <w:rFonts w:ascii="Times New Roman" w:eastAsia="Calibri" w:hAnsi="Times New Roman" w:cs="Times New Roman"/>
          <w:sz w:val="24"/>
          <w:szCs w:val="24"/>
        </w:rPr>
        <w:t xml:space="preserve"> § 1403.</w:t>
      </w:r>
    </w:p>
    <w:p w:rsidR="002748BF" w:rsidRPr="002748BF" w:rsidRDefault="002748BF" w:rsidP="002748BF">
      <w:pPr>
        <w:tabs>
          <w:tab w:val="left" w:pos="1440"/>
          <w:tab w:val="left" w:pos="2160"/>
        </w:tabs>
        <w:spacing w:after="0" w:line="360" w:lineRule="auto"/>
        <w:ind w:firstLine="1440"/>
        <w:rPr>
          <w:rFonts w:ascii="Times New Roman" w:eastAsia="Calibri" w:hAnsi="Times New Roman" w:cs="Times New Roman"/>
          <w:sz w:val="24"/>
          <w:szCs w:val="24"/>
        </w:rPr>
      </w:pPr>
    </w:p>
    <w:p w:rsidR="002748BF" w:rsidRPr="002748BF" w:rsidRDefault="002748BF" w:rsidP="002748BF">
      <w:pPr>
        <w:spacing w:after="0" w:line="360" w:lineRule="auto"/>
        <w:jc w:val="center"/>
        <w:rPr>
          <w:rFonts w:ascii="Times New Roman" w:eastAsia="Calibri" w:hAnsi="Times New Roman" w:cs="Times New Roman"/>
          <w:sz w:val="24"/>
          <w:szCs w:val="24"/>
          <w:u w:val="single"/>
        </w:rPr>
      </w:pPr>
      <w:r w:rsidRPr="002748BF">
        <w:rPr>
          <w:rFonts w:ascii="Times New Roman" w:eastAsia="Calibri" w:hAnsi="Times New Roman" w:cs="Times New Roman"/>
          <w:sz w:val="24"/>
          <w:szCs w:val="24"/>
          <w:u w:val="single"/>
        </w:rPr>
        <w:t>ORDER</w:t>
      </w:r>
    </w:p>
    <w:p w:rsidR="002748BF" w:rsidRPr="002748BF" w:rsidRDefault="002748BF" w:rsidP="002748BF">
      <w:pPr>
        <w:spacing w:after="0" w:line="360" w:lineRule="auto"/>
        <w:jc w:val="center"/>
        <w:outlineLvl w:val="0"/>
        <w:rPr>
          <w:rFonts w:ascii="Times New Roman" w:eastAsia="Calibri" w:hAnsi="Times New Roman" w:cs="Times New Roman"/>
          <w:sz w:val="24"/>
          <w:szCs w:val="24"/>
          <w:u w:val="single"/>
        </w:rPr>
      </w:pPr>
    </w:p>
    <w:p w:rsidR="002748BF" w:rsidRPr="002748BF" w:rsidRDefault="002748BF" w:rsidP="002748BF">
      <w:pPr>
        <w:tabs>
          <w:tab w:val="num" w:pos="2160"/>
        </w:tabs>
        <w:spacing w:after="0" w:line="360" w:lineRule="auto"/>
        <w:ind w:firstLine="1440"/>
        <w:rPr>
          <w:rFonts w:ascii="Times New Roman" w:eastAsia="Calibri" w:hAnsi="Times New Roman" w:cs="Times New Roman"/>
          <w:sz w:val="24"/>
          <w:szCs w:val="24"/>
        </w:rPr>
      </w:pPr>
      <w:r w:rsidRPr="002748BF">
        <w:rPr>
          <w:rFonts w:ascii="Times New Roman" w:eastAsia="Calibri" w:hAnsi="Times New Roman" w:cs="Times New Roman"/>
          <w:sz w:val="24"/>
          <w:szCs w:val="24"/>
        </w:rPr>
        <w:t>THEREFORE,</w:t>
      </w:r>
    </w:p>
    <w:p w:rsidR="002748BF" w:rsidRPr="002748BF" w:rsidRDefault="002748BF" w:rsidP="002748BF">
      <w:pPr>
        <w:tabs>
          <w:tab w:val="num" w:pos="2160"/>
        </w:tabs>
        <w:spacing w:after="0" w:line="360" w:lineRule="auto"/>
        <w:rPr>
          <w:rFonts w:ascii="Times New Roman" w:eastAsia="Calibri" w:hAnsi="Times New Roman" w:cs="Times New Roman"/>
          <w:sz w:val="24"/>
          <w:szCs w:val="24"/>
        </w:rPr>
      </w:pPr>
    </w:p>
    <w:p w:rsidR="002748BF" w:rsidRPr="002748BF" w:rsidRDefault="002748BF" w:rsidP="002748BF">
      <w:pPr>
        <w:tabs>
          <w:tab w:val="num" w:pos="2160"/>
        </w:tabs>
        <w:spacing w:after="0" w:line="360" w:lineRule="auto"/>
        <w:ind w:firstLine="1440"/>
        <w:outlineLvl w:val="0"/>
        <w:rPr>
          <w:rFonts w:ascii="Times New Roman" w:eastAsia="Calibri" w:hAnsi="Times New Roman" w:cs="Times New Roman"/>
          <w:sz w:val="24"/>
          <w:szCs w:val="24"/>
        </w:rPr>
      </w:pPr>
      <w:r w:rsidRPr="002748BF">
        <w:rPr>
          <w:rFonts w:ascii="Times New Roman" w:eastAsia="Calibri" w:hAnsi="Times New Roman" w:cs="Times New Roman"/>
          <w:sz w:val="24"/>
          <w:szCs w:val="24"/>
        </w:rPr>
        <w:t>IT IS ORDERED:</w:t>
      </w:r>
    </w:p>
    <w:p w:rsidR="002748BF" w:rsidRPr="002748BF" w:rsidRDefault="002748BF" w:rsidP="002748BF">
      <w:pPr>
        <w:tabs>
          <w:tab w:val="num" w:pos="2160"/>
        </w:tabs>
        <w:spacing w:after="0" w:line="360" w:lineRule="auto"/>
        <w:ind w:firstLine="1440"/>
        <w:outlineLvl w:val="0"/>
        <w:rPr>
          <w:rFonts w:ascii="Times New Roman" w:eastAsia="Calibri" w:hAnsi="Times New Roman" w:cs="Times New Roman"/>
          <w:sz w:val="24"/>
          <w:szCs w:val="24"/>
        </w:rPr>
      </w:pPr>
    </w:p>
    <w:p w:rsidR="00AA043A" w:rsidRDefault="002748BF" w:rsidP="00AA043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2748BF">
        <w:rPr>
          <w:rFonts w:ascii="Times New Roman" w:eastAsia="Times New Roman" w:hAnsi="Times New Roman" w:cs="Times New Roman"/>
          <w:spacing w:val="-3"/>
          <w:sz w:val="24"/>
          <w:szCs w:val="24"/>
        </w:rPr>
        <w:t>1.</w:t>
      </w:r>
      <w:r w:rsidRPr="002748BF">
        <w:rPr>
          <w:rFonts w:ascii="Times New Roman" w:eastAsia="Times New Roman" w:hAnsi="Times New Roman" w:cs="Times New Roman"/>
          <w:spacing w:val="-3"/>
          <w:sz w:val="24"/>
          <w:szCs w:val="24"/>
        </w:rPr>
        <w:tab/>
      </w:r>
      <w:r w:rsidR="00AA043A">
        <w:rPr>
          <w:rFonts w:ascii="Times New Roman" w:eastAsia="Times New Roman" w:hAnsi="Times New Roman" w:cs="Times New Roman"/>
          <w:spacing w:val="-3"/>
          <w:sz w:val="24"/>
          <w:szCs w:val="24"/>
        </w:rPr>
        <w:t xml:space="preserve">That </w:t>
      </w:r>
      <w:r w:rsidR="00AA043A">
        <w:rPr>
          <w:rFonts w:ascii="Times New Roman" w:eastAsia="Times New Roman" w:hAnsi="Times New Roman" w:cs="Times New Roman"/>
          <w:sz w:val="24"/>
          <w:szCs w:val="24"/>
        </w:rPr>
        <w:t>Philadelphia Gas Works’ late-filed Exhibits 6 and 7</w:t>
      </w:r>
      <w:r w:rsidR="00AA043A" w:rsidRPr="00D97CCB">
        <w:rPr>
          <w:rFonts w:ascii="Times New Roman" w:eastAsia="Times New Roman" w:hAnsi="Times New Roman" w:cs="Times New Roman"/>
          <w:sz w:val="24"/>
          <w:szCs w:val="24"/>
        </w:rPr>
        <w:t xml:space="preserve"> shall be admitted into the record in this matter.</w:t>
      </w:r>
    </w:p>
    <w:p w:rsidR="00E31B94" w:rsidRPr="00AA043A" w:rsidRDefault="00E31B94" w:rsidP="00AA043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2748BF" w:rsidRPr="002748BF" w:rsidRDefault="00AA043A" w:rsidP="002748BF">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ab/>
      </w:r>
      <w:r w:rsidR="002748BF" w:rsidRPr="002748BF">
        <w:rPr>
          <w:rFonts w:ascii="Times New Roman" w:eastAsia="Times New Roman" w:hAnsi="Times New Roman" w:cs="Times New Roman"/>
          <w:spacing w:val="-3"/>
          <w:sz w:val="24"/>
          <w:szCs w:val="24"/>
        </w:rPr>
        <w:t xml:space="preserve">That the formal Complaint filed by </w:t>
      </w:r>
      <w:r w:rsidR="002748BF">
        <w:rPr>
          <w:rFonts w:ascii="Times New Roman" w:eastAsia="Times New Roman" w:hAnsi="Times New Roman" w:cs="Times New Roman"/>
          <w:spacing w:val="-3"/>
          <w:sz w:val="24"/>
          <w:szCs w:val="24"/>
        </w:rPr>
        <w:t>Yvonne M. Woodland</w:t>
      </w:r>
      <w:r w:rsidR="002748BF" w:rsidRPr="002748BF">
        <w:rPr>
          <w:rFonts w:ascii="Times New Roman" w:eastAsia="Times New Roman" w:hAnsi="Times New Roman" w:cs="Times New Roman"/>
          <w:spacing w:val="-3"/>
          <w:sz w:val="24"/>
          <w:szCs w:val="24"/>
        </w:rPr>
        <w:t xml:space="preserve"> against Philadelphia Gas Works at Docket No. </w:t>
      </w:r>
      <w:r w:rsidR="002748BF">
        <w:rPr>
          <w:rFonts w:ascii="Times New Roman" w:eastAsia="Times New Roman" w:hAnsi="Times New Roman" w:cs="Times New Roman"/>
          <w:spacing w:val="-3"/>
          <w:sz w:val="24"/>
          <w:szCs w:val="24"/>
        </w:rPr>
        <w:t>C-2014-2418923</w:t>
      </w:r>
      <w:r w:rsidR="002748BF" w:rsidRPr="002748BF">
        <w:rPr>
          <w:rFonts w:ascii="Times New Roman" w:eastAsia="Times New Roman" w:hAnsi="Times New Roman" w:cs="Times New Roman"/>
          <w:spacing w:val="-3"/>
          <w:sz w:val="24"/>
          <w:szCs w:val="24"/>
        </w:rPr>
        <w:t xml:space="preserve"> is dismissed in its entirety.</w:t>
      </w:r>
    </w:p>
    <w:p w:rsidR="002748BF" w:rsidRPr="002748BF" w:rsidRDefault="002748BF" w:rsidP="002748BF">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p>
    <w:p w:rsidR="002748BF" w:rsidRPr="002748BF" w:rsidRDefault="00AA043A" w:rsidP="002748BF">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3</w:t>
      </w:r>
      <w:r w:rsidR="002748BF" w:rsidRPr="002748BF">
        <w:rPr>
          <w:rFonts w:ascii="Times New Roman" w:eastAsia="Times New Roman" w:hAnsi="Times New Roman" w:cs="Times New Roman"/>
          <w:spacing w:val="-3"/>
          <w:sz w:val="24"/>
          <w:szCs w:val="24"/>
        </w:rPr>
        <w:t>.</w:t>
      </w:r>
      <w:r w:rsidR="002748BF" w:rsidRPr="002748BF">
        <w:rPr>
          <w:rFonts w:ascii="Times New Roman" w:eastAsia="Times New Roman" w:hAnsi="Times New Roman" w:cs="Times New Roman"/>
          <w:spacing w:val="-3"/>
          <w:sz w:val="24"/>
          <w:szCs w:val="24"/>
        </w:rPr>
        <w:tab/>
      </w:r>
      <w:r w:rsidR="002748BF" w:rsidRPr="002748BF">
        <w:rPr>
          <w:rFonts w:ascii="Times New Roman" w:eastAsia="Calibri" w:hAnsi="Times New Roman" w:cs="Times New Roman"/>
          <w:sz w:val="24"/>
          <w:szCs w:val="24"/>
        </w:rPr>
        <w:t xml:space="preserve">That the Secretary </w:t>
      </w:r>
      <w:proofErr w:type="gramStart"/>
      <w:r w:rsidR="002748BF" w:rsidRPr="002748BF">
        <w:rPr>
          <w:rFonts w:ascii="Times New Roman" w:eastAsia="Calibri" w:hAnsi="Times New Roman" w:cs="Times New Roman"/>
          <w:sz w:val="24"/>
          <w:szCs w:val="24"/>
        </w:rPr>
        <w:t>mark</w:t>
      </w:r>
      <w:proofErr w:type="gramEnd"/>
      <w:r w:rsidR="002748BF" w:rsidRPr="002748BF">
        <w:rPr>
          <w:rFonts w:ascii="Times New Roman" w:eastAsia="Calibri" w:hAnsi="Times New Roman" w:cs="Times New Roman"/>
          <w:sz w:val="24"/>
          <w:szCs w:val="24"/>
        </w:rPr>
        <w:t xml:space="preserve"> this docket closed.</w:t>
      </w:r>
    </w:p>
    <w:p w:rsidR="002748BF" w:rsidRPr="002748BF" w:rsidRDefault="002748BF" w:rsidP="002748BF">
      <w:pPr>
        <w:autoSpaceDE w:val="0"/>
        <w:autoSpaceDN w:val="0"/>
        <w:spacing w:after="0" w:line="360" w:lineRule="auto"/>
        <w:ind w:firstLine="1440"/>
        <w:rPr>
          <w:rFonts w:ascii="Times New Roman" w:eastAsia="Times New Roman" w:hAnsi="Times New Roman" w:cs="Times New Roman"/>
          <w:spacing w:val="-3"/>
          <w:sz w:val="24"/>
          <w:szCs w:val="24"/>
        </w:rPr>
      </w:pPr>
    </w:p>
    <w:p w:rsidR="002748BF" w:rsidRPr="002748BF" w:rsidRDefault="002748BF" w:rsidP="002748BF">
      <w:pPr>
        <w:spacing w:after="0" w:line="360" w:lineRule="auto"/>
        <w:ind w:left="1440"/>
        <w:rPr>
          <w:rFonts w:ascii="Times New Roman" w:eastAsia="Times New Roman" w:hAnsi="Times New Roman" w:cs="Times New Roman"/>
          <w:spacing w:val="-3"/>
          <w:sz w:val="24"/>
          <w:szCs w:val="24"/>
        </w:rPr>
      </w:pPr>
    </w:p>
    <w:p w:rsidR="002748BF" w:rsidRPr="002748BF" w:rsidRDefault="002748BF" w:rsidP="002748BF">
      <w:pPr>
        <w:spacing w:after="0" w:line="240" w:lineRule="auto"/>
        <w:outlineLvl w:val="0"/>
        <w:rPr>
          <w:rFonts w:ascii="Times New Roman" w:eastAsia="Times New Roman" w:hAnsi="Times New Roman" w:cs="Times New Roman"/>
          <w:spacing w:val="-3"/>
          <w:sz w:val="24"/>
          <w:szCs w:val="24"/>
        </w:rPr>
      </w:pPr>
      <w:r w:rsidRPr="002748BF">
        <w:rPr>
          <w:rFonts w:ascii="Times New Roman" w:eastAsia="Times New Roman" w:hAnsi="Times New Roman" w:cs="Times New Roman"/>
          <w:spacing w:val="-3"/>
          <w:sz w:val="24"/>
          <w:szCs w:val="24"/>
        </w:rPr>
        <w:t>Dated:</w:t>
      </w:r>
      <w:r w:rsidRPr="002748BF">
        <w:rPr>
          <w:rFonts w:ascii="Times New Roman" w:eastAsia="Times New Roman" w:hAnsi="Times New Roman" w:cs="Times New Roman"/>
          <w:spacing w:val="-3"/>
          <w:sz w:val="24"/>
          <w:szCs w:val="24"/>
        </w:rPr>
        <w:tab/>
      </w:r>
      <w:r w:rsidR="00AA75FF">
        <w:rPr>
          <w:rFonts w:ascii="Times New Roman" w:eastAsia="Times New Roman" w:hAnsi="Times New Roman" w:cs="Times New Roman"/>
          <w:spacing w:val="-3"/>
          <w:sz w:val="24"/>
          <w:szCs w:val="24"/>
          <w:u w:val="single"/>
        </w:rPr>
        <w:t>April 14</w:t>
      </w:r>
      <w:r w:rsidRPr="002748BF">
        <w:rPr>
          <w:rFonts w:ascii="Times New Roman" w:eastAsia="Times New Roman" w:hAnsi="Times New Roman" w:cs="Times New Roman"/>
          <w:spacing w:val="-3"/>
          <w:sz w:val="24"/>
          <w:szCs w:val="24"/>
          <w:u w:val="single"/>
        </w:rPr>
        <w:t>, 2014</w:t>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00910FD1">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u w:val="single"/>
        </w:rPr>
        <w:tab/>
        <w:t>/s/</w:t>
      </w:r>
      <w:r w:rsidRPr="002748BF">
        <w:rPr>
          <w:rFonts w:ascii="Times New Roman" w:eastAsia="Times New Roman" w:hAnsi="Times New Roman" w:cs="Times New Roman"/>
          <w:spacing w:val="-3"/>
          <w:sz w:val="24"/>
          <w:szCs w:val="24"/>
          <w:u w:val="single"/>
        </w:rPr>
        <w:tab/>
      </w:r>
      <w:r w:rsidRPr="002748BF">
        <w:rPr>
          <w:rFonts w:ascii="Times New Roman" w:eastAsia="Times New Roman" w:hAnsi="Times New Roman" w:cs="Times New Roman"/>
          <w:spacing w:val="-3"/>
          <w:sz w:val="24"/>
          <w:szCs w:val="24"/>
          <w:u w:val="single"/>
        </w:rPr>
        <w:tab/>
      </w:r>
      <w:r w:rsidRPr="002748BF">
        <w:rPr>
          <w:rFonts w:ascii="Times New Roman" w:eastAsia="Times New Roman" w:hAnsi="Times New Roman" w:cs="Times New Roman"/>
          <w:spacing w:val="-3"/>
          <w:sz w:val="24"/>
          <w:szCs w:val="24"/>
          <w:u w:val="single"/>
        </w:rPr>
        <w:tab/>
      </w:r>
      <w:r w:rsidRPr="002748BF">
        <w:rPr>
          <w:rFonts w:ascii="Times New Roman" w:eastAsia="Times New Roman" w:hAnsi="Times New Roman" w:cs="Times New Roman"/>
          <w:spacing w:val="-3"/>
          <w:sz w:val="24"/>
          <w:szCs w:val="24"/>
          <w:u w:val="single"/>
        </w:rPr>
        <w:tab/>
      </w:r>
      <w:r w:rsidRPr="002748BF">
        <w:rPr>
          <w:rFonts w:ascii="Times New Roman" w:eastAsia="Times New Roman" w:hAnsi="Times New Roman" w:cs="Times New Roman"/>
          <w:spacing w:val="-3"/>
          <w:sz w:val="24"/>
          <w:szCs w:val="24"/>
          <w:u w:val="single"/>
        </w:rPr>
        <w:tab/>
      </w:r>
    </w:p>
    <w:p w:rsidR="002748BF" w:rsidRPr="002748BF" w:rsidRDefault="002748BF" w:rsidP="002748BF">
      <w:pPr>
        <w:spacing w:after="0" w:line="240" w:lineRule="auto"/>
        <w:outlineLvl w:val="0"/>
        <w:rPr>
          <w:rFonts w:ascii="Times New Roman" w:eastAsia="Times New Roman" w:hAnsi="Times New Roman" w:cs="Times New Roman"/>
          <w:spacing w:val="-3"/>
          <w:sz w:val="24"/>
          <w:szCs w:val="24"/>
        </w:rPr>
      </w:pP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t>Eranda Vero</w:t>
      </w:r>
    </w:p>
    <w:p w:rsidR="002748BF" w:rsidRPr="002748BF" w:rsidRDefault="002748BF" w:rsidP="002748BF">
      <w:pPr>
        <w:spacing w:after="0" w:line="240" w:lineRule="auto"/>
        <w:rPr>
          <w:rFonts w:ascii="Times New Roman" w:eastAsia="Times New Roman" w:hAnsi="Times New Roman" w:cs="Times New Roman"/>
          <w:spacing w:val="-3"/>
          <w:sz w:val="24"/>
          <w:szCs w:val="24"/>
        </w:rPr>
      </w:pP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r>
      <w:r w:rsidRPr="002748BF">
        <w:rPr>
          <w:rFonts w:ascii="Times New Roman" w:eastAsia="Times New Roman" w:hAnsi="Times New Roman" w:cs="Times New Roman"/>
          <w:spacing w:val="-3"/>
          <w:sz w:val="24"/>
          <w:szCs w:val="24"/>
        </w:rPr>
        <w:tab/>
        <w:t>Administrative Law Judge</w:t>
      </w:r>
    </w:p>
    <w:p w:rsidR="002748BF" w:rsidRPr="002748BF" w:rsidRDefault="002748BF" w:rsidP="002748BF">
      <w:pPr>
        <w:spacing w:after="0" w:line="360" w:lineRule="auto"/>
        <w:ind w:firstLine="1440"/>
        <w:rPr>
          <w:rFonts w:ascii="Times New Roman" w:eastAsia="Calibri" w:hAnsi="Times New Roman" w:cs="Times New Roman"/>
          <w:sz w:val="24"/>
          <w:szCs w:val="24"/>
        </w:rPr>
      </w:pPr>
    </w:p>
    <w:p w:rsidR="002748BF" w:rsidRPr="002748BF" w:rsidRDefault="002748BF" w:rsidP="002748BF">
      <w:pPr>
        <w:rPr>
          <w:rFonts w:ascii="Calibri" w:eastAsia="Calibri" w:hAnsi="Calibri" w:cs="Times New Roman"/>
        </w:rPr>
      </w:pPr>
    </w:p>
    <w:p w:rsidR="002748BF" w:rsidRPr="002748BF" w:rsidRDefault="002748BF" w:rsidP="002748BF">
      <w:pPr>
        <w:rPr>
          <w:rFonts w:ascii="Calibri" w:eastAsia="Calibri" w:hAnsi="Calibri" w:cs="Times New Roman"/>
        </w:rPr>
      </w:pPr>
    </w:p>
    <w:p w:rsidR="007769C2" w:rsidRDefault="007769C2"/>
    <w:sectPr w:rsidR="007769C2" w:rsidSect="0063553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C4" w:rsidRDefault="003D1DC4" w:rsidP="002748BF">
      <w:pPr>
        <w:spacing w:after="0" w:line="240" w:lineRule="auto"/>
      </w:pPr>
      <w:r>
        <w:separator/>
      </w:r>
    </w:p>
  </w:endnote>
  <w:endnote w:type="continuationSeparator" w:id="0">
    <w:p w:rsidR="003D1DC4" w:rsidRDefault="003D1DC4" w:rsidP="0027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32" w:rsidRDefault="00635532" w:rsidP="00635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5532" w:rsidRDefault="00635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32" w:rsidRPr="00B0176E" w:rsidRDefault="00635532" w:rsidP="00635532">
    <w:pPr>
      <w:pStyle w:val="Footer"/>
      <w:framePr w:wrap="around" w:vAnchor="text" w:hAnchor="margin" w:xAlign="center" w:y="1"/>
      <w:rPr>
        <w:rStyle w:val="PageNumber"/>
        <w:rFonts w:ascii="Times New Roman" w:hAnsi="Times New Roman"/>
        <w:sz w:val="20"/>
        <w:szCs w:val="20"/>
      </w:rPr>
    </w:pPr>
    <w:r w:rsidRPr="00B0176E">
      <w:rPr>
        <w:rStyle w:val="PageNumber"/>
        <w:rFonts w:ascii="Times New Roman" w:hAnsi="Times New Roman"/>
        <w:sz w:val="20"/>
        <w:szCs w:val="20"/>
      </w:rPr>
      <w:fldChar w:fldCharType="begin"/>
    </w:r>
    <w:r w:rsidRPr="00B0176E">
      <w:rPr>
        <w:rStyle w:val="PageNumber"/>
        <w:rFonts w:ascii="Times New Roman" w:hAnsi="Times New Roman"/>
        <w:sz w:val="20"/>
        <w:szCs w:val="20"/>
      </w:rPr>
      <w:instrText xml:space="preserve">PAGE  </w:instrText>
    </w:r>
    <w:r w:rsidRPr="00B0176E">
      <w:rPr>
        <w:rStyle w:val="PageNumber"/>
        <w:rFonts w:ascii="Times New Roman" w:hAnsi="Times New Roman"/>
        <w:sz w:val="20"/>
        <w:szCs w:val="20"/>
      </w:rPr>
      <w:fldChar w:fldCharType="separate"/>
    </w:r>
    <w:r w:rsidR="00A375AC">
      <w:rPr>
        <w:rStyle w:val="PageNumber"/>
        <w:rFonts w:ascii="Times New Roman" w:hAnsi="Times New Roman"/>
        <w:noProof/>
        <w:sz w:val="20"/>
        <w:szCs w:val="20"/>
      </w:rPr>
      <w:t>9</w:t>
    </w:r>
    <w:r w:rsidRPr="00B0176E">
      <w:rPr>
        <w:rStyle w:val="PageNumber"/>
        <w:rFonts w:ascii="Times New Roman" w:hAnsi="Times New Roman"/>
        <w:sz w:val="20"/>
        <w:szCs w:val="20"/>
      </w:rPr>
      <w:fldChar w:fldCharType="end"/>
    </w:r>
  </w:p>
  <w:p w:rsidR="00635532" w:rsidRDefault="00635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C4" w:rsidRDefault="003D1DC4" w:rsidP="002748BF">
      <w:pPr>
        <w:spacing w:after="0" w:line="240" w:lineRule="auto"/>
      </w:pPr>
      <w:r>
        <w:separator/>
      </w:r>
    </w:p>
  </w:footnote>
  <w:footnote w:type="continuationSeparator" w:id="0">
    <w:p w:rsidR="003D1DC4" w:rsidRDefault="003D1DC4" w:rsidP="002748BF">
      <w:pPr>
        <w:spacing w:after="0" w:line="240" w:lineRule="auto"/>
      </w:pPr>
      <w:r>
        <w:continuationSeparator/>
      </w:r>
    </w:p>
  </w:footnote>
  <w:footnote w:id="1">
    <w:p w:rsidR="00635532" w:rsidRPr="00705AFD" w:rsidRDefault="00635532" w:rsidP="00381A9F">
      <w:pPr>
        <w:pStyle w:val="FootnoteText"/>
        <w:rPr>
          <w:rFonts w:ascii="Times New Roman" w:hAnsi="Times New Roman"/>
        </w:rPr>
      </w:pPr>
      <w:r>
        <w:rPr>
          <w:rStyle w:val="FootnoteReference"/>
        </w:rPr>
        <w:footnoteRef/>
      </w:r>
      <w:r>
        <w:t xml:space="preserve"> </w:t>
      </w:r>
      <w:r>
        <w:tab/>
      </w:r>
      <w:r w:rsidRPr="00705AFD">
        <w:rPr>
          <w:rFonts w:ascii="Times New Roman" w:hAnsi="Times New Roman"/>
        </w:rPr>
        <w:t xml:space="preserve">In its Final Order in </w:t>
      </w:r>
      <w:r w:rsidRPr="00705AFD">
        <w:rPr>
          <w:rFonts w:ascii="Times New Roman" w:hAnsi="Times New Roman"/>
          <w:i/>
        </w:rPr>
        <w:t>Lester Ely v. Pennsylvania American Water Compan</w:t>
      </w:r>
      <w:r w:rsidRPr="00705AFD">
        <w:rPr>
          <w:rFonts w:ascii="Times New Roman" w:hAnsi="Times New Roman"/>
        </w:rPr>
        <w:t xml:space="preserve">y, C-20055616 (Order entered July 10, 2006) the Commission explained, </w:t>
      </w:r>
    </w:p>
    <w:p w:rsidR="00635532" w:rsidRPr="00705AFD" w:rsidRDefault="00635532" w:rsidP="00381A9F">
      <w:pPr>
        <w:pStyle w:val="FootnoteText"/>
        <w:ind w:left="1440" w:right="1440"/>
        <w:rPr>
          <w:rFonts w:ascii="Times New Roman" w:hAnsi="Times New Roman"/>
        </w:rPr>
      </w:pPr>
      <w:r w:rsidRPr="00705AFD">
        <w:rPr>
          <w:rFonts w:ascii="Times New Roman" w:hAnsi="Times New Roman"/>
        </w:rPr>
        <w:t xml:space="preserve">[The theory of estoppel] provides that a defendant may not invoke the statute of limitations if through fraud or concealment he causes the plaintiff to relax his vigilance or deviate from his right of inquiry into the facts. The doctrine does not require fraud in the strictest sense, but rather, fraud in the broadest sense, which includes an unintentional deception.  </w:t>
      </w:r>
    </w:p>
    <w:p w:rsidR="00635532" w:rsidRDefault="00635532" w:rsidP="00381A9F">
      <w:pPr>
        <w:pStyle w:val="FootnoteText"/>
      </w:pPr>
      <w:r w:rsidRPr="00705AFD">
        <w:rPr>
          <w:rFonts w:ascii="Times New Roman" w:hAnsi="Times New Roman"/>
          <w:i/>
        </w:rPr>
        <w:t>Lester Ely v. Pennsylvania American Water Company</w:t>
      </w:r>
      <w:r w:rsidRPr="00705AFD">
        <w:rPr>
          <w:rFonts w:ascii="Times New Roman" w:hAnsi="Times New Roman"/>
        </w:rPr>
        <w:t xml:space="preserve">, C-20055616 (Order entered July 10, 2006); see also, </w:t>
      </w:r>
      <w:r w:rsidRPr="00705AFD">
        <w:rPr>
          <w:rFonts w:ascii="Times New Roman" w:hAnsi="Times New Roman"/>
          <w:i/>
        </w:rPr>
        <w:t>Mary Esther Battle v. PECO Energy Co.</w:t>
      </w:r>
      <w:r w:rsidRPr="00705AFD">
        <w:rPr>
          <w:rFonts w:ascii="Times New Roman" w:hAnsi="Times New Roman"/>
        </w:rPr>
        <w:t>, C-00003804 (Order entered July 16, 2001).  According to the Commission</w:t>
      </w:r>
      <w:r w:rsidR="00262D53">
        <w:rPr>
          <w:rFonts w:ascii="Times New Roman" w:hAnsi="Times New Roman"/>
        </w:rPr>
        <w:t>, R</w:t>
      </w:r>
      <w:r w:rsidRPr="00705AFD">
        <w:rPr>
          <w:rFonts w:ascii="Times New Roman" w:hAnsi="Times New Roman"/>
        </w:rPr>
        <w:t xml:space="preserve">espondent's repeated assurances that it would restore Complainant's driveway caused the Complainant to essentially "relax his vigilance."  </w:t>
      </w:r>
      <w:r w:rsidRPr="00705AFD">
        <w:rPr>
          <w:rFonts w:ascii="Times New Roman" w:hAnsi="Times New Roman"/>
          <w:i/>
        </w:rPr>
        <w:t>Id.</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C1233"/>
    <w:multiLevelType w:val="hybridMultilevel"/>
    <w:tmpl w:val="64184D7C"/>
    <w:lvl w:ilvl="0" w:tplc="1ADA9692">
      <w:start w:val="1"/>
      <w:numFmt w:val="decimal"/>
      <w:lvlText w:val="%1."/>
      <w:lvlJc w:val="left"/>
      <w:pPr>
        <w:ind w:left="225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0794FDF"/>
    <w:multiLevelType w:val="hybridMultilevel"/>
    <w:tmpl w:val="06E2634A"/>
    <w:lvl w:ilvl="0" w:tplc="32B0EFC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BF"/>
    <w:rsid w:val="000168DD"/>
    <w:rsid w:val="00043CC9"/>
    <w:rsid w:val="000602B9"/>
    <w:rsid w:val="00084E30"/>
    <w:rsid w:val="000B160C"/>
    <w:rsid w:val="000F61A3"/>
    <w:rsid w:val="0012794B"/>
    <w:rsid w:val="00144C8E"/>
    <w:rsid w:val="001543BB"/>
    <w:rsid w:val="0016282D"/>
    <w:rsid w:val="00177A99"/>
    <w:rsid w:val="00184FF6"/>
    <w:rsid w:val="001A2B39"/>
    <w:rsid w:val="001A63CA"/>
    <w:rsid w:val="001A7059"/>
    <w:rsid w:val="001B4EAA"/>
    <w:rsid w:val="001C7D3C"/>
    <w:rsid w:val="001E49C9"/>
    <w:rsid w:val="001F775D"/>
    <w:rsid w:val="002135E8"/>
    <w:rsid w:val="00245D5C"/>
    <w:rsid w:val="00262D53"/>
    <w:rsid w:val="002748BF"/>
    <w:rsid w:val="00291139"/>
    <w:rsid w:val="002D1F2B"/>
    <w:rsid w:val="002D3C49"/>
    <w:rsid w:val="002F224E"/>
    <w:rsid w:val="00381A9F"/>
    <w:rsid w:val="00396B1D"/>
    <w:rsid w:val="003D1DC4"/>
    <w:rsid w:val="003E22BC"/>
    <w:rsid w:val="00404C70"/>
    <w:rsid w:val="00426B9F"/>
    <w:rsid w:val="00440E24"/>
    <w:rsid w:val="00445E84"/>
    <w:rsid w:val="004863F7"/>
    <w:rsid w:val="004B24B4"/>
    <w:rsid w:val="004B4E40"/>
    <w:rsid w:val="004B69A9"/>
    <w:rsid w:val="00535E3E"/>
    <w:rsid w:val="0055643B"/>
    <w:rsid w:val="005702DE"/>
    <w:rsid w:val="00590D20"/>
    <w:rsid w:val="0059243E"/>
    <w:rsid w:val="00594DAA"/>
    <w:rsid w:val="005B2D23"/>
    <w:rsid w:val="00620ACC"/>
    <w:rsid w:val="00635532"/>
    <w:rsid w:val="00647F2D"/>
    <w:rsid w:val="00652AF1"/>
    <w:rsid w:val="006B18DE"/>
    <w:rsid w:val="006D59EC"/>
    <w:rsid w:val="00705AFD"/>
    <w:rsid w:val="007253D7"/>
    <w:rsid w:val="007769C2"/>
    <w:rsid w:val="0078119C"/>
    <w:rsid w:val="007A145A"/>
    <w:rsid w:val="007D6696"/>
    <w:rsid w:val="00810078"/>
    <w:rsid w:val="00811066"/>
    <w:rsid w:val="00822137"/>
    <w:rsid w:val="00826D5D"/>
    <w:rsid w:val="00902096"/>
    <w:rsid w:val="00910FD1"/>
    <w:rsid w:val="00943B08"/>
    <w:rsid w:val="009529C5"/>
    <w:rsid w:val="009733C6"/>
    <w:rsid w:val="00990889"/>
    <w:rsid w:val="00996825"/>
    <w:rsid w:val="009972D4"/>
    <w:rsid w:val="009A442B"/>
    <w:rsid w:val="009B466E"/>
    <w:rsid w:val="00A375AC"/>
    <w:rsid w:val="00A37B70"/>
    <w:rsid w:val="00A57A1D"/>
    <w:rsid w:val="00A777B7"/>
    <w:rsid w:val="00A92746"/>
    <w:rsid w:val="00AA043A"/>
    <w:rsid w:val="00AA75FF"/>
    <w:rsid w:val="00B603E8"/>
    <w:rsid w:val="00B7014C"/>
    <w:rsid w:val="00B94C14"/>
    <w:rsid w:val="00BA5980"/>
    <w:rsid w:val="00BA6E8E"/>
    <w:rsid w:val="00BB210E"/>
    <w:rsid w:val="00BC2AEA"/>
    <w:rsid w:val="00BF1D46"/>
    <w:rsid w:val="00BF6262"/>
    <w:rsid w:val="00C0015B"/>
    <w:rsid w:val="00C0304E"/>
    <w:rsid w:val="00C117CA"/>
    <w:rsid w:val="00C74FC2"/>
    <w:rsid w:val="00C77DEC"/>
    <w:rsid w:val="00C97F1D"/>
    <w:rsid w:val="00CB6098"/>
    <w:rsid w:val="00D441F4"/>
    <w:rsid w:val="00D47E90"/>
    <w:rsid w:val="00D97CCB"/>
    <w:rsid w:val="00DC1E87"/>
    <w:rsid w:val="00E03977"/>
    <w:rsid w:val="00E302C7"/>
    <w:rsid w:val="00E31B94"/>
    <w:rsid w:val="00E41E47"/>
    <w:rsid w:val="00E94591"/>
    <w:rsid w:val="00EA0113"/>
    <w:rsid w:val="00F14DB7"/>
    <w:rsid w:val="00F23B38"/>
    <w:rsid w:val="00F34963"/>
    <w:rsid w:val="00F44D7A"/>
    <w:rsid w:val="00F54B64"/>
    <w:rsid w:val="00F77564"/>
    <w:rsid w:val="00FA180C"/>
    <w:rsid w:val="00FA5D7B"/>
    <w:rsid w:val="00FB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48B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748BF"/>
    <w:rPr>
      <w:rFonts w:ascii="Calibri" w:eastAsia="Calibri" w:hAnsi="Calibri" w:cs="Times New Roman"/>
    </w:rPr>
  </w:style>
  <w:style w:type="character" w:styleId="PageNumber">
    <w:name w:val="page number"/>
    <w:basedOn w:val="DefaultParagraphFont"/>
    <w:rsid w:val="002748BF"/>
  </w:style>
  <w:style w:type="paragraph" w:styleId="FootnoteText">
    <w:name w:val="footnote text"/>
    <w:basedOn w:val="Normal"/>
    <w:link w:val="FootnoteTextChar"/>
    <w:uiPriority w:val="99"/>
    <w:semiHidden/>
    <w:unhideWhenUsed/>
    <w:rsid w:val="002748B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748BF"/>
    <w:rPr>
      <w:rFonts w:ascii="Calibri" w:eastAsia="Calibri" w:hAnsi="Calibri" w:cs="Times New Roman"/>
      <w:sz w:val="20"/>
      <w:szCs w:val="20"/>
    </w:rPr>
  </w:style>
  <w:style w:type="character" w:styleId="FootnoteReference">
    <w:name w:val="footnote reference"/>
    <w:uiPriority w:val="99"/>
    <w:unhideWhenUsed/>
    <w:rsid w:val="002748BF"/>
    <w:rPr>
      <w:vertAlign w:val="superscript"/>
    </w:rPr>
  </w:style>
  <w:style w:type="table" w:styleId="TableGrid">
    <w:name w:val="Table Grid"/>
    <w:basedOn w:val="TableNormal"/>
    <w:uiPriority w:val="59"/>
    <w:rsid w:val="0027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14C"/>
    <w:pPr>
      <w:ind w:left="720"/>
      <w:contextualSpacing/>
    </w:pPr>
  </w:style>
  <w:style w:type="character" w:styleId="CommentReference">
    <w:name w:val="annotation reference"/>
    <w:basedOn w:val="DefaultParagraphFont"/>
    <w:uiPriority w:val="99"/>
    <w:semiHidden/>
    <w:unhideWhenUsed/>
    <w:rsid w:val="007253D7"/>
    <w:rPr>
      <w:sz w:val="16"/>
      <w:szCs w:val="16"/>
    </w:rPr>
  </w:style>
  <w:style w:type="paragraph" w:styleId="CommentText">
    <w:name w:val="annotation text"/>
    <w:basedOn w:val="Normal"/>
    <w:link w:val="CommentTextChar"/>
    <w:uiPriority w:val="99"/>
    <w:unhideWhenUsed/>
    <w:rsid w:val="007253D7"/>
    <w:pPr>
      <w:spacing w:line="240" w:lineRule="auto"/>
    </w:pPr>
    <w:rPr>
      <w:sz w:val="20"/>
      <w:szCs w:val="20"/>
    </w:rPr>
  </w:style>
  <w:style w:type="character" w:customStyle="1" w:styleId="CommentTextChar">
    <w:name w:val="Comment Text Char"/>
    <w:basedOn w:val="DefaultParagraphFont"/>
    <w:link w:val="CommentText"/>
    <w:uiPriority w:val="99"/>
    <w:rsid w:val="007253D7"/>
    <w:rPr>
      <w:sz w:val="20"/>
      <w:szCs w:val="20"/>
    </w:rPr>
  </w:style>
  <w:style w:type="paragraph" w:styleId="CommentSubject">
    <w:name w:val="annotation subject"/>
    <w:basedOn w:val="CommentText"/>
    <w:next w:val="CommentText"/>
    <w:link w:val="CommentSubjectChar"/>
    <w:uiPriority w:val="99"/>
    <w:semiHidden/>
    <w:unhideWhenUsed/>
    <w:rsid w:val="007253D7"/>
    <w:rPr>
      <w:b/>
      <w:bCs/>
    </w:rPr>
  </w:style>
  <w:style w:type="character" w:customStyle="1" w:styleId="CommentSubjectChar">
    <w:name w:val="Comment Subject Char"/>
    <w:basedOn w:val="CommentTextChar"/>
    <w:link w:val="CommentSubject"/>
    <w:uiPriority w:val="99"/>
    <w:semiHidden/>
    <w:rsid w:val="007253D7"/>
    <w:rPr>
      <w:b/>
      <w:bCs/>
      <w:sz w:val="20"/>
      <w:szCs w:val="20"/>
    </w:rPr>
  </w:style>
  <w:style w:type="paragraph" w:styleId="BalloonText">
    <w:name w:val="Balloon Text"/>
    <w:basedOn w:val="Normal"/>
    <w:link w:val="BalloonTextChar"/>
    <w:uiPriority w:val="99"/>
    <w:semiHidden/>
    <w:unhideWhenUsed/>
    <w:rsid w:val="0072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3D7"/>
    <w:rPr>
      <w:rFonts w:ascii="Tahoma" w:hAnsi="Tahoma" w:cs="Tahoma"/>
      <w:sz w:val="16"/>
      <w:szCs w:val="16"/>
    </w:rPr>
  </w:style>
  <w:style w:type="character" w:customStyle="1" w:styleId="pmterms31">
    <w:name w:val="pmterms31"/>
    <w:basedOn w:val="DefaultParagraphFont"/>
    <w:rsid w:val="001A63CA"/>
    <w:rPr>
      <w:b/>
      <w:bCs/>
      <w:i w:val="0"/>
      <w:iCs w:val="0"/>
      <w:color w:val="000000"/>
    </w:rPr>
  </w:style>
  <w:style w:type="paragraph" w:styleId="Header">
    <w:name w:val="header"/>
    <w:basedOn w:val="Normal"/>
    <w:link w:val="HeaderChar"/>
    <w:uiPriority w:val="99"/>
    <w:unhideWhenUsed/>
    <w:rsid w:val="00E9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48B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748BF"/>
    <w:rPr>
      <w:rFonts w:ascii="Calibri" w:eastAsia="Calibri" w:hAnsi="Calibri" w:cs="Times New Roman"/>
    </w:rPr>
  </w:style>
  <w:style w:type="character" w:styleId="PageNumber">
    <w:name w:val="page number"/>
    <w:basedOn w:val="DefaultParagraphFont"/>
    <w:rsid w:val="002748BF"/>
  </w:style>
  <w:style w:type="paragraph" w:styleId="FootnoteText">
    <w:name w:val="footnote text"/>
    <w:basedOn w:val="Normal"/>
    <w:link w:val="FootnoteTextChar"/>
    <w:uiPriority w:val="99"/>
    <w:semiHidden/>
    <w:unhideWhenUsed/>
    <w:rsid w:val="002748B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748BF"/>
    <w:rPr>
      <w:rFonts w:ascii="Calibri" w:eastAsia="Calibri" w:hAnsi="Calibri" w:cs="Times New Roman"/>
      <w:sz w:val="20"/>
      <w:szCs w:val="20"/>
    </w:rPr>
  </w:style>
  <w:style w:type="character" w:styleId="FootnoteReference">
    <w:name w:val="footnote reference"/>
    <w:uiPriority w:val="99"/>
    <w:unhideWhenUsed/>
    <w:rsid w:val="002748BF"/>
    <w:rPr>
      <w:vertAlign w:val="superscript"/>
    </w:rPr>
  </w:style>
  <w:style w:type="table" w:styleId="TableGrid">
    <w:name w:val="Table Grid"/>
    <w:basedOn w:val="TableNormal"/>
    <w:uiPriority w:val="59"/>
    <w:rsid w:val="0027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14C"/>
    <w:pPr>
      <w:ind w:left="720"/>
      <w:contextualSpacing/>
    </w:pPr>
  </w:style>
  <w:style w:type="character" w:styleId="CommentReference">
    <w:name w:val="annotation reference"/>
    <w:basedOn w:val="DefaultParagraphFont"/>
    <w:uiPriority w:val="99"/>
    <w:semiHidden/>
    <w:unhideWhenUsed/>
    <w:rsid w:val="007253D7"/>
    <w:rPr>
      <w:sz w:val="16"/>
      <w:szCs w:val="16"/>
    </w:rPr>
  </w:style>
  <w:style w:type="paragraph" w:styleId="CommentText">
    <w:name w:val="annotation text"/>
    <w:basedOn w:val="Normal"/>
    <w:link w:val="CommentTextChar"/>
    <w:uiPriority w:val="99"/>
    <w:unhideWhenUsed/>
    <w:rsid w:val="007253D7"/>
    <w:pPr>
      <w:spacing w:line="240" w:lineRule="auto"/>
    </w:pPr>
    <w:rPr>
      <w:sz w:val="20"/>
      <w:szCs w:val="20"/>
    </w:rPr>
  </w:style>
  <w:style w:type="character" w:customStyle="1" w:styleId="CommentTextChar">
    <w:name w:val="Comment Text Char"/>
    <w:basedOn w:val="DefaultParagraphFont"/>
    <w:link w:val="CommentText"/>
    <w:uiPriority w:val="99"/>
    <w:rsid w:val="007253D7"/>
    <w:rPr>
      <w:sz w:val="20"/>
      <w:szCs w:val="20"/>
    </w:rPr>
  </w:style>
  <w:style w:type="paragraph" w:styleId="CommentSubject">
    <w:name w:val="annotation subject"/>
    <w:basedOn w:val="CommentText"/>
    <w:next w:val="CommentText"/>
    <w:link w:val="CommentSubjectChar"/>
    <w:uiPriority w:val="99"/>
    <w:semiHidden/>
    <w:unhideWhenUsed/>
    <w:rsid w:val="007253D7"/>
    <w:rPr>
      <w:b/>
      <w:bCs/>
    </w:rPr>
  </w:style>
  <w:style w:type="character" w:customStyle="1" w:styleId="CommentSubjectChar">
    <w:name w:val="Comment Subject Char"/>
    <w:basedOn w:val="CommentTextChar"/>
    <w:link w:val="CommentSubject"/>
    <w:uiPriority w:val="99"/>
    <w:semiHidden/>
    <w:rsid w:val="007253D7"/>
    <w:rPr>
      <w:b/>
      <w:bCs/>
      <w:sz w:val="20"/>
      <w:szCs w:val="20"/>
    </w:rPr>
  </w:style>
  <w:style w:type="paragraph" w:styleId="BalloonText">
    <w:name w:val="Balloon Text"/>
    <w:basedOn w:val="Normal"/>
    <w:link w:val="BalloonTextChar"/>
    <w:uiPriority w:val="99"/>
    <w:semiHidden/>
    <w:unhideWhenUsed/>
    <w:rsid w:val="0072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3D7"/>
    <w:rPr>
      <w:rFonts w:ascii="Tahoma" w:hAnsi="Tahoma" w:cs="Tahoma"/>
      <w:sz w:val="16"/>
      <w:szCs w:val="16"/>
    </w:rPr>
  </w:style>
  <w:style w:type="character" w:customStyle="1" w:styleId="pmterms31">
    <w:name w:val="pmterms31"/>
    <w:basedOn w:val="DefaultParagraphFont"/>
    <w:rsid w:val="001A63CA"/>
    <w:rPr>
      <w:b/>
      <w:bCs/>
      <w:i w:val="0"/>
      <w:iCs w:val="0"/>
      <w:color w:val="000000"/>
    </w:rPr>
  </w:style>
  <w:style w:type="paragraph" w:styleId="Header">
    <w:name w:val="header"/>
    <w:basedOn w:val="Normal"/>
    <w:link w:val="HeaderChar"/>
    <w:uiPriority w:val="99"/>
    <w:unhideWhenUsed/>
    <w:rsid w:val="00E9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2015-04-29T19:32:00Z</cp:lastPrinted>
  <dcterms:created xsi:type="dcterms:W3CDTF">2015-04-29T19:30:00Z</dcterms:created>
  <dcterms:modified xsi:type="dcterms:W3CDTF">2015-04-29T19:38:00Z</dcterms:modified>
</cp:coreProperties>
</file>