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F03205" w:rsidP="00F03205">
      <w:pPr>
        <w:jc w:val="center"/>
        <w:rPr>
          <w:sz w:val="24"/>
          <w:szCs w:val="24"/>
        </w:rPr>
      </w:pPr>
      <w:r>
        <w:rPr>
          <w:sz w:val="24"/>
          <w:szCs w:val="24"/>
        </w:rPr>
        <w:lastRenderedPageBreak/>
        <w:t>May 29, 2015</w:t>
      </w:r>
    </w:p>
    <w:p w:rsidR="00F2123C" w:rsidRPr="002C6518" w:rsidRDefault="00E8699E" w:rsidP="00474543">
      <w:pPr>
        <w:jc w:val="right"/>
        <w:rPr>
          <w:sz w:val="22"/>
          <w:szCs w:val="22"/>
        </w:rPr>
      </w:pPr>
      <w:r w:rsidRPr="002C6518">
        <w:rPr>
          <w:sz w:val="22"/>
          <w:szCs w:val="22"/>
        </w:rPr>
        <w:t xml:space="preserve">Docket No. </w:t>
      </w:r>
      <w:r w:rsidR="004D3616">
        <w:rPr>
          <w:sz w:val="22"/>
          <w:szCs w:val="22"/>
        </w:rPr>
        <w:t>P</w:t>
      </w:r>
      <w:r w:rsidRPr="002C6518">
        <w:rPr>
          <w:sz w:val="22"/>
          <w:szCs w:val="22"/>
        </w:rPr>
        <w:t>-</w:t>
      </w:r>
      <w:r w:rsidR="004D3616">
        <w:rPr>
          <w:sz w:val="22"/>
          <w:szCs w:val="22"/>
        </w:rPr>
        <w:t>2012-2325034</w:t>
      </w:r>
    </w:p>
    <w:p w:rsidR="00B95A27" w:rsidRPr="002C6518" w:rsidRDefault="00B95A27" w:rsidP="00B45673">
      <w:pPr>
        <w:rPr>
          <w:sz w:val="22"/>
          <w:szCs w:val="22"/>
        </w:rPr>
      </w:pPr>
    </w:p>
    <w:p w:rsidR="00B95A27" w:rsidRPr="002C6518" w:rsidRDefault="00B95A27" w:rsidP="00B45673">
      <w:pPr>
        <w:rPr>
          <w:sz w:val="22"/>
          <w:szCs w:val="22"/>
        </w:rPr>
      </w:pPr>
    </w:p>
    <w:p w:rsidR="00E112CE" w:rsidRDefault="004D3616" w:rsidP="00B45673">
      <w:pPr>
        <w:rPr>
          <w:sz w:val="22"/>
          <w:szCs w:val="22"/>
        </w:rPr>
      </w:pPr>
      <w:r>
        <w:rPr>
          <w:sz w:val="22"/>
          <w:szCs w:val="22"/>
        </w:rPr>
        <w:t>PAUL E RUSSELL</w:t>
      </w:r>
    </w:p>
    <w:p w:rsidR="004D3616" w:rsidRDefault="004D3616" w:rsidP="00B45673">
      <w:pPr>
        <w:rPr>
          <w:sz w:val="22"/>
          <w:szCs w:val="22"/>
        </w:rPr>
      </w:pPr>
      <w:r>
        <w:rPr>
          <w:sz w:val="22"/>
          <w:szCs w:val="22"/>
        </w:rPr>
        <w:t>PPL</w:t>
      </w:r>
    </w:p>
    <w:p w:rsidR="004D3616" w:rsidRDefault="004D3616" w:rsidP="00B45673">
      <w:pPr>
        <w:rPr>
          <w:sz w:val="22"/>
          <w:szCs w:val="22"/>
        </w:rPr>
      </w:pPr>
      <w:r>
        <w:rPr>
          <w:sz w:val="22"/>
          <w:szCs w:val="22"/>
        </w:rPr>
        <w:t>TWO NORTH NINTH STREET</w:t>
      </w:r>
    </w:p>
    <w:p w:rsidR="004D3616" w:rsidRPr="002C6518" w:rsidRDefault="004D3616" w:rsidP="00B45673">
      <w:pPr>
        <w:rPr>
          <w:sz w:val="22"/>
          <w:szCs w:val="22"/>
        </w:rPr>
      </w:pPr>
      <w:r>
        <w:rPr>
          <w:sz w:val="22"/>
          <w:szCs w:val="22"/>
        </w:rPr>
        <w:t>ALLENTOWN PA  18101-1179</w:t>
      </w:r>
    </w:p>
    <w:p w:rsidR="00B45673" w:rsidRPr="002C6518" w:rsidRDefault="00B45673" w:rsidP="00B45673">
      <w:pPr>
        <w:rPr>
          <w:sz w:val="22"/>
          <w:szCs w:val="22"/>
        </w:rPr>
      </w:pP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Default="00B45673" w:rsidP="00A30467">
      <w:pPr>
        <w:ind w:left="1080" w:hanging="360"/>
        <w:rPr>
          <w:sz w:val="22"/>
          <w:szCs w:val="22"/>
        </w:rPr>
      </w:pPr>
      <w:r w:rsidRPr="002C6518">
        <w:rPr>
          <w:sz w:val="22"/>
          <w:szCs w:val="22"/>
        </w:rPr>
        <w:t xml:space="preserve">Re: </w:t>
      </w:r>
      <w:r w:rsidR="004D3616">
        <w:rPr>
          <w:sz w:val="22"/>
          <w:szCs w:val="22"/>
        </w:rPr>
        <w:t>PPL Electric Utilities Corporation</w:t>
      </w:r>
    </w:p>
    <w:p w:rsidR="004D3616" w:rsidRPr="002C6518" w:rsidRDefault="004D3616" w:rsidP="00A30467">
      <w:pPr>
        <w:ind w:left="1080" w:hanging="360"/>
        <w:rPr>
          <w:sz w:val="22"/>
          <w:szCs w:val="22"/>
        </w:rPr>
      </w:pPr>
      <w:r>
        <w:rPr>
          <w:sz w:val="22"/>
          <w:szCs w:val="22"/>
        </w:rPr>
        <w:tab/>
        <w:t>Supplement No. 186 to Tariff – Electric Pa. P.U.C. No. 201</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A30467" w:rsidRPr="002C6518">
        <w:rPr>
          <w:sz w:val="22"/>
          <w:szCs w:val="22"/>
        </w:rPr>
        <w:softHyphen/>
      </w:r>
      <w:r w:rsidR="004D3616">
        <w:rPr>
          <w:sz w:val="22"/>
          <w:szCs w:val="22"/>
        </w:rPr>
        <w:t>r. Russell</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4D3616">
        <w:rPr>
          <w:sz w:val="22"/>
          <w:szCs w:val="22"/>
        </w:rPr>
        <w:t>May 11, 2015</w:t>
      </w:r>
      <w:r w:rsidR="00474543" w:rsidRPr="002C6518">
        <w:rPr>
          <w:sz w:val="22"/>
          <w:szCs w:val="22"/>
        </w:rPr>
        <w:t xml:space="preserve">, </w:t>
      </w:r>
      <w:r w:rsidR="004D3616">
        <w:rPr>
          <w:sz w:val="22"/>
          <w:szCs w:val="22"/>
        </w:rPr>
        <w:t>PPL Electric Utilities Corporation</w:t>
      </w:r>
      <w:r w:rsidR="004D3616" w:rsidRPr="002C6518">
        <w:rPr>
          <w:sz w:val="22"/>
          <w:szCs w:val="22"/>
        </w:rPr>
        <w:t xml:space="preserve">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4D3616">
        <w:rPr>
          <w:sz w:val="22"/>
          <w:szCs w:val="22"/>
        </w:rPr>
        <w:t>Supplement No. 186 to Tariff – Electric Pa. P.U.C. No. 201</w:t>
      </w:r>
      <w:r w:rsidR="00474543" w:rsidRPr="002C6518">
        <w:rPr>
          <w:sz w:val="22"/>
          <w:szCs w:val="22"/>
        </w:rPr>
        <w:t xml:space="preserve"> to become effective on </w:t>
      </w:r>
      <w:r w:rsidR="00C57D9F">
        <w:rPr>
          <w:sz w:val="22"/>
          <w:szCs w:val="22"/>
        </w:rPr>
        <w:t>June 1, 2015</w:t>
      </w:r>
      <w:r w:rsidR="00474543" w:rsidRPr="002C6518">
        <w:rPr>
          <w:sz w:val="22"/>
          <w:szCs w:val="22"/>
        </w:rPr>
        <w:t xml:space="preserve">.  </w:t>
      </w:r>
      <w:r w:rsidR="00C57D9F">
        <w:rPr>
          <w:sz w:val="22"/>
          <w:szCs w:val="22"/>
        </w:rPr>
        <w:t xml:space="preserve">On May 26, 2015, the Company filed replacement pages making corrections to the supplement.  </w:t>
      </w:r>
      <w:r w:rsidR="00474543" w:rsidRPr="002C6518">
        <w:rPr>
          <w:sz w:val="22"/>
          <w:szCs w:val="22"/>
        </w:rPr>
        <w:t xml:space="preserve">Supplement No. </w:t>
      </w:r>
      <w:r w:rsidR="00C57D9F">
        <w:rPr>
          <w:sz w:val="22"/>
          <w:szCs w:val="22"/>
        </w:rPr>
        <w:t>186</w:t>
      </w:r>
      <w:r w:rsidR="00474543" w:rsidRPr="002C6518">
        <w:rPr>
          <w:sz w:val="22"/>
          <w:szCs w:val="22"/>
        </w:rPr>
        <w:t xml:space="preserve"> </w:t>
      </w:r>
      <w:r w:rsidR="00B7764A" w:rsidRPr="002C6518">
        <w:rPr>
          <w:sz w:val="22"/>
          <w:szCs w:val="22"/>
        </w:rPr>
        <w:t xml:space="preserve">was filed </w:t>
      </w:r>
      <w:r w:rsidR="006E06F1" w:rsidRPr="002C6518">
        <w:rPr>
          <w:sz w:val="22"/>
          <w:szCs w:val="22"/>
        </w:rPr>
        <w:t xml:space="preserve">in compliance with the Commission’s </w:t>
      </w:r>
      <w:r w:rsidR="00C57D9F">
        <w:rPr>
          <w:sz w:val="22"/>
          <w:szCs w:val="22"/>
        </w:rPr>
        <w:t xml:space="preserve">Opinion and </w:t>
      </w:r>
      <w:r w:rsidR="006E06F1" w:rsidRPr="002C6518">
        <w:rPr>
          <w:sz w:val="22"/>
          <w:szCs w:val="22"/>
        </w:rPr>
        <w:t>Order</w:t>
      </w:r>
      <w:r w:rsidR="0075002C" w:rsidRPr="002C6518">
        <w:rPr>
          <w:sz w:val="22"/>
          <w:szCs w:val="22"/>
        </w:rPr>
        <w:t xml:space="preserve"> </w:t>
      </w:r>
      <w:r w:rsidR="00C57D9F" w:rsidRPr="002C6518">
        <w:rPr>
          <w:sz w:val="22"/>
          <w:szCs w:val="22"/>
        </w:rPr>
        <w:t xml:space="preserve">entered </w:t>
      </w:r>
      <w:r w:rsidR="00C57D9F">
        <w:rPr>
          <w:sz w:val="22"/>
          <w:szCs w:val="22"/>
        </w:rPr>
        <w:t>April 9, 2015</w:t>
      </w:r>
      <w:r w:rsidR="00C57D9F" w:rsidRPr="002C6518">
        <w:rPr>
          <w:sz w:val="22"/>
          <w:szCs w:val="22"/>
        </w:rPr>
        <w:t xml:space="preserve"> </w:t>
      </w:r>
      <w:r w:rsidR="0075002C" w:rsidRPr="002C6518">
        <w:rPr>
          <w:sz w:val="22"/>
          <w:szCs w:val="22"/>
        </w:rPr>
        <w:t xml:space="preserve">at Docket No. </w:t>
      </w:r>
      <w:r w:rsidR="00C57D9F">
        <w:rPr>
          <w:sz w:val="22"/>
          <w:szCs w:val="22"/>
        </w:rPr>
        <w:t>P</w:t>
      </w:r>
      <w:r w:rsidR="00C57D9F" w:rsidRPr="002C6518">
        <w:rPr>
          <w:sz w:val="22"/>
          <w:szCs w:val="22"/>
        </w:rPr>
        <w:t>-</w:t>
      </w:r>
      <w:r w:rsidR="00C57D9F">
        <w:rPr>
          <w:sz w:val="22"/>
          <w:szCs w:val="22"/>
        </w:rPr>
        <w:t>2012-2325034</w:t>
      </w:r>
      <w:r w:rsidR="006E06F1" w:rsidRPr="002C6518">
        <w:rPr>
          <w:sz w:val="22"/>
          <w:szCs w:val="22"/>
        </w:rPr>
        <w:t xml:space="preserve">, </w:t>
      </w:r>
      <w:r w:rsidR="00E8699E" w:rsidRPr="002C6518">
        <w:rPr>
          <w:sz w:val="22"/>
          <w:szCs w:val="22"/>
        </w:rPr>
        <w:t xml:space="preserve">and </w:t>
      </w:r>
      <w:r w:rsidR="00C57D9F">
        <w:rPr>
          <w:sz w:val="22"/>
          <w:szCs w:val="22"/>
        </w:rPr>
        <w:t>implements the application of the Distribution System Improvement Charge equally to all customer classes except for Rate Schedule LP-5, effective July 1, 2013</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C57D9F">
        <w:rPr>
          <w:sz w:val="22"/>
          <w:szCs w:val="22"/>
        </w:rPr>
        <w:t xml:space="preserve">Supplement No. 186 to Tariff – Electric Pa. P.U.C. No. 201 </w:t>
      </w:r>
      <w:r w:rsidR="00A4155F" w:rsidRPr="002C6518">
        <w:rPr>
          <w:sz w:val="22"/>
          <w:szCs w:val="22"/>
        </w:rPr>
        <w:t>is effective by operation of law according to the effective dates contained on each page of the supplement.  However, this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F03205" w:rsidP="00DD2FE2">
      <w:pPr>
        <w:rPr>
          <w:sz w:val="22"/>
          <w:szCs w:val="22"/>
        </w:rPr>
      </w:pPr>
      <w:bookmarkStart w:id="0" w:name="_GoBack"/>
      <w:bookmarkEnd w:id="0"/>
      <w:r>
        <w:rPr>
          <w:noProof/>
        </w:rPr>
        <w:drawing>
          <wp:anchor distT="0" distB="0" distL="114300" distR="114300" simplePos="0" relativeHeight="251659264" behindDoc="1" locked="0" layoutInCell="1" allowOverlap="1" wp14:anchorId="0347E0F3" wp14:editId="778D6BC4">
            <wp:simplePos x="0" y="0"/>
            <wp:positionH relativeFrom="column">
              <wp:posOffset>3507105</wp:posOffset>
            </wp:positionH>
            <wp:positionV relativeFrom="paragraph">
              <wp:posOffset>141605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5D2" w:rsidRDefault="00FD05D2">
      <w:r>
        <w:separator/>
      </w:r>
    </w:p>
  </w:endnote>
  <w:endnote w:type="continuationSeparator" w:id="0">
    <w:p w:rsidR="00FD05D2" w:rsidRDefault="00FD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5D2" w:rsidRDefault="00FD05D2">
      <w:r>
        <w:separator/>
      </w:r>
    </w:p>
  </w:footnote>
  <w:footnote w:type="continuationSeparator" w:id="0">
    <w:p w:rsidR="00FD05D2" w:rsidRDefault="00FD05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D3616"/>
    <w:rsid w:val="004E42FD"/>
    <w:rsid w:val="004F5F75"/>
    <w:rsid w:val="005056CA"/>
    <w:rsid w:val="00512D8A"/>
    <w:rsid w:val="0056517B"/>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D51DE"/>
    <w:rsid w:val="009E0384"/>
    <w:rsid w:val="009E4BCC"/>
    <w:rsid w:val="009F6E97"/>
    <w:rsid w:val="00A30467"/>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57D9F"/>
    <w:rsid w:val="00CD6821"/>
    <w:rsid w:val="00CE01FD"/>
    <w:rsid w:val="00D05CAF"/>
    <w:rsid w:val="00D10508"/>
    <w:rsid w:val="00D16063"/>
    <w:rsid w:val="00D24FA2"/>
    <w:rsid w:val="00D678BC"/>
    <w:rsid w:val="00DA08E9"/>
    <w:rsid w:val="00DA4526"/>
    <w:rsid w:val="00DB7619"/>
    <w:rsid w:val="00DD2FE2"/>
    <w:rsid w:val="00DF3361"/>
    <w:rsid w:val="00E079DB"/>
    <w:rsid w:val="00E112CE"/>
    <w:rsid w:val="00E127CA"/>
    <w:rsid w:val="00E20E7B"/>
    <w:rsid w:val="00E372DE"/>
    <w:rsid w:val="00E4758F"/>
    <w:rsid w:val="00E605A0"/>
    <w:rsid w:val="00E8069B"/>
    <w:rsid w:val="00E8699E"/>
    <w:rsid w:val="00F00F7F"/>
    <w:rsid w:val="00F03205"/>
    <w:rsid w:val="00F2123C"/>
    <w:rsid w:val="00F22423"/>
    <w:rsid w:val="00F24BE1"/>
    <w:rsid w:val="00F4231E"/>
    <w:rsid w:val="00F70CBC"/>
    <w:rsid w:val="00F76505"/>
    <w:rsid w:val="00FB12EB"/>
    <w:rsid w:val="00FD05D2"/>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3</cp:revision>
  <cp:lastPrinted>2012-03-22T14:46:00Z</cp:lastPrinted>
  <dcterms:created xsi:type="dcterms:W3CDTF">2015-05-28T20:34:00Z</dcterms:created>
  <dcterms:modified xsi:type="dcterms:W3CDTF">2015-05-29T12:48:00Z</dcterms:modified>
</cp:coreProperties>
</file>