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02706C" w:rsidP="006B3BB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Pr="00DC4ADF" w:rsidRDefault="00C74A51">
            <w:pPr>
              <w:jc w:val="right"/>
              <w:rPr>
                <w:rFonts w:ascii="Arial" w:hAnsi="Arial"/>
                <w:b/>
                <w:spacing w:val="-1"/>
                <w:sz w:val="18"/>
                <w:szCs w:val="18"/>
              </w:rPr>
            </w:pPr>
            <w:r w:rsidRPr="00DC4ADF">
              <w:rPr>
                <w:rFonts w:ascii="Arial" w:hAnsi="Arial"/>
                <w:b/>
                <w:spacing w:val="-1"/>
                <w:sz w:val="18"/>
                <w:szCs w:val="18"/>
              </w:rPr>
              <w:t>IN REPLY PLEASE REFER TO OUR FILE</w:t>
            </w:r>
          </w:p>
          <w:p w:rsidR="00FF6845" w:rsidRPr="0002706C" w:rsidRDefault="00FF6845" w:rsidP="005C034A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6B3BB4" w:rsidRDefault="006B3BB4" w:rsidP="006B3BB4">
      <w:pPr>
        <w:tabs>
          <w:tab w:val="left" w:pos="792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June 1, 2015</w:t>
      </w:r>
    </w:p>
    <w:p w:rsidR="00FE0F18" w:rsidRDefault="00FE0F18" w:rsidP="00FE0F18">
      <w:pPr>
        <w:tabs>
          <w:tab w:val="left" w:pos="792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0F18">
        <w:rPr>
          <w:sz w:val="24"/>
          <w:szCs w:val="24"/>
        </w:rPr>
        <w:t>A-00111016</w:t>
      </w:r>
      <w:r w:rsidRPr="00FE0F18">
        <w:t xml:space="preserve"> </w:t>
      </w:r>
      <w:r>
        <w:tab/>
      </w:r>
      <w:r>
        <w:tab/>
      </w:r>
      <w:r w:rsidRPr="00FE0F18">
        <w:rPr>
          <w:sz w:val="24"/>
          <w:szCs w:val="24"/>
        </w:rPr>
        <w:t>C-00913256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706C" w:rsidRPr="00707F3E" w:rsidRDefault="0002706C" w:rsidP="00BE4A72">
      <w:pPr>
        <w:rPr>
          <w:sz w:val="24"/>
          <w:szCs w:val="24"/>
        </w:rPr>
      </w:pPr>
      <w:r w:rsidRPr="00707F3E">
        <w:rPr>
          <w:sz w:val="24"/>
          <w:szCs w:val="24"/>
        </w:rPr>
        <w:t>TO ALL INTERESTED PARTIES:</w:t>
      </w:r>
    </w:p>
    <w:p w:rsidR="00C90506" w:rsidRPr="00707F3E" w:rsidRDefault="00C90506" w:rsidP="00BE4A72">
      <w:pPr>
        <w:rPr>
          <w:sz w:val="24"/>
          <w:szCs w:val="24"/>
        </w:rPr>
      </w:pPr>
    </w:p>
    <w:p w:rsidR="0002706C" w:rsidRDefault="009B23D8" w:rsidP="00437518">
      <w:pPr>
        <w:ind w:left="1440" w:right="720" w:hanging="1440"/>
        <w:rPr>
          <w:sz w:val="24"/>
          <w:szCs w:val="24"/>
        </w:rPr>
      </w:pPr>
      <w:r w:rsidRPr="00707F3E">
        <w:rPr>
          <w:sz w:val="24"/>
          <w:szCs w:val="24"/>
        </w:rPr>
        <w:t>Re:</w:t>
      </w:r>
      <w:r w:rsidR="00C77F29" w:rsidRPr="00707F3E">
        <w:rPr>
          <w:sz w:val="24"/>
          <w:szCs w:val="24"/>
        </w:rPr>
        <w:tab/>
      </w:r>
      <w:r w:rsidR="00BF19EA">
        <w:rPr>
          <w:sz w:val="24"/>
          <w:szCs w:val="24"/>
        </w:rPr>
        <w:t>Application of Consolidated Rail Corporation for the abolition of thirty-one crossings of the Enola Branch, LC201323, MP 3.5 to MP 27.0, Sub No. 1095</w:t>
      </w:r>
      <w:r w:rsidR="00552288">
        <w:rPr>
          <w:sz w:val="24"/>
          <w:szCs w:val="24"/>
        </w:rPr>
        <w:t>X</w:t>
      </w:r>
      <w:r w:rsidR="00BF19EA">
        <w:rPr>
          <w:sz w:val="24"/>
          <w:szCs w:val="24"/>
        </w:rPr>
        <w:t>, Harrisburg Division, Lancaster County</w:t>
      </w:r>
    </w:p>
    <w:p w:rsidR="005F0795" w:rsidRPr="0031561B" w:rsidRDefault="005F0795" w:rsidP="00437518">
      <w:pPr>
        <w:ind w:left="1440" w:right="720" w:hanging="1440"/>
        <w:rPr>
          <w:sz w:val="24"/>
          <w:szCs w:val="24"/>
        </w:rPr>
      </w:pPr>
      <w:r>
        <w:rPr>
          <w:sz w:val="24"/>
          <w:szCs w:val="24"/>
        </w:rPr>
        <w:tab/>
        <w:t>Docket No. A-00111016</w:t>
      </w:r>
    </w:p>
    <w:p w:rsidR="00C90506" w:rsidRDefault="00C90506" w:rsidP="009E40EC">
      <w:pPr>
        <w:rPr>
          <w:sz w:val="24"/>
          <w:szCs w:val="24"/>
        </w:rPr>
      </w:pPr>
    </w:p>
    <w:p w:rsidR="00BF19EA" w:rsidRDefault="008545FD" w:rsidP="00BF19EA">
      <w:pPr>
        <w:ind w:left="1440"/>
        <w:rPr>
          <w:i/>
          <w:sz w:val="24"/>
          <w:szCs w:val="24"/>
        </w:rPr>
      </w:pPr>
      <w:r>
        <w:rPr>
          <w:sz w:val="24"/>
          <w:szCs w:val="24"/>
        </w:rPr>
        <w:t xml:space="preserve">Board of Supervisors of Bart Township v. Consolidated Rail Corporation, Pennsylvania Department of Transportation and Lancaster County, </w:t>
      </w:r>
      <w:r w:rsidRPr="008545FD">
        <w:rPr>
          <w:i/>
          <w:sz w:val="24"/>
          <w:szCs w:val="24"/>
        </w:rPr>
        <w:t>et al.</w:t>
      </w:r>
    </w:p>
    <w:p w:rsidR="005F0795" w:rsidRPr="005F0795" w:rsidRDefault="005F0795" w:rsidP="00BF19EA">
      <w:pPr>
        <w:ind w:left="1440"/>
        <w:rPr>
          <w:sz w:val="24"/>
          <w:szCs w:val="24"/>
        </w:rPr>
      </w:pPr>
      <w:r>
        <w:rPr>
          <w:sz w:val="24"/>
          <w:szCs w:val="24"/>
        </w:rPr>
        <w:t>Docket No. C-00913256</w:t>
      </w:r>
    </w:p>
    <w:p w:rsidR="00BF19EA" w:rsidRDefault="00BF19EA" w:rsidP="009E40EC">
      <w:pPr>
        <w:rPr>
          <w:sz w:val="24"/>
          <w:szCs w:val="24"/>
        </w:rPr>
      </w:pPr>
    </w:p>
    <w:p w:rsidR="00BF19EA" w:rsidRPr="0031561B" w:rsidRDefault="00BF19EA" w:rsidP="009E40EC">
      <w:pPr>
        <w:rPr>
          <w:sz w:val="24"/>
          <w:szCs w:val="24"/>
        </w:rPr>
      </w:pPr>
    </w:p>
    <w:p w:rsidR="002D4CA3" w:rsidRDefault="00B477BB" w:rsidP="003C4A0B">
      <w:pPr>
        <w:rPr>
          <w:sz w:val="24"/>
          <w:szCs w:val="24"/>
        </w:rPr>
      </w:pPr>
      <w:r w:rsidRPr="0031561B">
        <w:rPr>
          <w:sz w:val="24"/>
          <w:szCs w:val="24"/>
        </w:rPr>
        <w:tab/>
      </w:r>
      <w:r w:rsidRPr="0031561B">
        <w:rPr>
          <w:sz w:val="24"/>
          <w:szCs w:val="24"/>
        </w:rPr>
        <w:tab/>
      </w:r>
      <w:r w:rsidR="006E17AE">
        <w:rPr>
          <w:sz w:val="24"/>
          <w:szCs w:val="24"/>
        </w:rPr>
        <w:t>A</w:t>
      </w:r>
      <w:r w:rsidR="003C4A0B" w:rsidRPr="003C4A0B">
        <w:rPr>
          <w:sz w:val="24"/>
          <w:szCs w:val="24"/>
        </w:rPr>
        <w:t xml:space="preserve"> final inspection </w:t>
      </w:r>
      <w:r w:rsidR="00F53F0E">
        <w:rPr>
          <w:sz w:val="24"/>
          <w:szCs w:val="24"/>
        </w:rPr>
        <w:t xml:space="preserve">was </w:t>
      </w:r>
      <w:r w:rsidR="003C4A0B" w:rsidRPr="003C4A0B">
        <w:rPr>
          <w:sz w:val="24"/>
          <w:szCs w:val="24"/>
        </w:rPr>
        <w:t xml:space="preserve">conducted by a Commission staff engineer on </w:t>
      </w:r>
      <w:r w:rsidR="00F53F0E" w:rsidRPr="00F53F0E">
        <w:rPr>
          <w:sz w:val="24"/>
          <w:szCs w:val="24"/>
        </w:rPr>
        <w:t>February 24, 2015</w:t>
      </w:r>
      <w:r w:rsidR="00F53F0E">
        <w:rPr>
          <w:sz w:val="24"/>
          <w:szCs w:val="24"/>
        </w:rPr>
        <w:t xml:space="preserve"> </w:t>
      </w:r>
      <w:r w:rsidR="003C4A0B" w:rsidRPr="003C4A0B">
        <w:rPr>
          <w:sz w:val="24"/>
          <w:szCs w:val="24"/>
        </w:rPr>
        <w:t xml:space="preserve">for the work associated with the abolition of </w:t>
      </w:r>
      <w:r w:rsidR="00F53F0E">
        <w:rPr>
          <w:sz w:val="24"/>
          <w:szCs w:val="24"/>
        </w:rPr>
        <w:t xml:space="preserve">Crossing No. 27, </w:t>
      </w:r>
      <w:r w:rsidR="003C4A0B" w:rsidRPr="003C4A0B">
        <w:rPr>
          <w:sz w:val="24"/>
          <w:szCs w:val="24"/>
        </w:rPr>
        <w:t>the Marticville Road (S.R. 0324) crossing (DOT 518 213 V)</w:t>
      </w:r>
      <w:r w:rsidR="002D4CA3">
        <w:rPr>
          <w:sz w:val="24"/>
          <w:szCs w:val="24"/>
        </w:rPr>
        <w:t>.  F</w:t>
      </w:r>
      <w:r w:rsidR="002D4CA3" w:rsidRPr="002D4CA3">
        <w:rPr>
          <w:sz w:val="24"/>
          <w:szCs w:val="24"/>
        </w:rPr>
        <w:t xml:space="preserve">ollowing </w:t>
      </w:r>
      <w:r w:rsidR="002D4CA3">
        <w:rPr>
          <w:sz w:val="24"/>
          <w:szCs w:val="24"/>
        </w:rPr>
        <w:t xml:space="preserve">completion of </w:t>
      </w:r>
      <w:r w:rsidR="00F059FF" w:rsidRPr="00F059FF">
        <w:rPr>
          <w:sz w:val="24"/>
          <w:szCs w:val="24"/>
        </w:rPr>
        <w:t>Pennsylvania Department of Transportation</w:t>
      </w:r>
      <w:r w:rsidR="002D4CA3" w:rsidRPr="002D4CA3">
        <w:rPr>
          <w:sz w:val="24"/>
          <w:szCs w:val="24"/>
        </w:rPr>
        <w:t xml:space="preserve">’s reconstruction </w:t>
      </w:r>
      <w:r w:rsidR="002D4CA3">
        <w:rPr>
          <w:sz w:val="24"/>
          <w:szCs w:val="24"/>
        </w:rPr>
        <w:t xml:space="preserve">and </w:t>
      </w:r>
      <w:r w:rsidR="002D4CA3" w:rsidRPr="002D4CA3">
        <w:rPr>
          <w:sz w:val="24"/>
          <w:szCs w:val="24"/>
        </w:rPr>
        <w:t>realignment of Marticville Road, Martic Township elected to leave the stone arch structure in place</w:t>
      </w:r>
      <w:r w:rsidR="006E17AE">
        <w:rPr>
          <w:sz w:val="24"/>
          <w:szCs w:val="24"/>
        </w:rPr>
        <w:t xml:space="preserve"> indefinitely</w:t>
      </w:r>
      <w:r w:rsidR="002D4CA3" w:rsidRPr="002D4CA3">
        <w:rPr>
          <w:sz w:val="24"/>
          <w:szCs w:val="24"/>
        </w:rPr>
        <w:t>.</w:t>
      </w:r>
      <w:r w:rsidR="002D4CA3">
        <w:rPr>
          <w:sz w:val="24"/>
          <w:szCs w:val="24"/>
        </w:rPr>
        <w:t xml:space="preserve">  This is </w:t>
      </w:r>
      <w:r w:rsidR="00F53F0E">
        <w:rPr>
          <w:sz w:val="24"/>
          <w:szCs w:val="24"/>
        </w:rPr>
        <w:t>permitted by Ordering Paragraph 143 of the Order entered on October 31, 2007 (2007 Order) that modified the Order initially entered on October 9, 1997 (1997 Order)</w:t>
      </w:r>
      <w:r w:rsidR="002D4CA3">
        <w:rPr>
          <w:sz w:val="24"/>
          <w:szCs w:val="24"/>
        </w:rPr>
        <w:t xml:space="preserve">.  The final inspection </w:t>
      </w:r>
      <w:r w:rsidR="003C4A0B" w:rsidRPr="003C4A0B">
        <w:rPr>
          <w:sz w:val="24"/>
          <w:szCs w:val="24"/>
        </w:rPr>
        <w:t xml:space="preserve">revealed that all work has been completed in accordance with </w:t>
      </w:r>
      <w:r w:rsidR="002D4CA3">
        <w:rPr>
          <w:sz w:val="24"/>
          <w:szCs w:val="24"/>
        </w:rPr>
        <w:t>the 2007 Order</w:t>
      </w:r>
      <w:r w:rsidR="003C4A0B" w:rsidRPr="003C4A0B">
        <w:rPr>
          <w:sz w:val="24"/>
          <w:szCs w:val="24"/>
        </w:rPr>
        <w:t>.</w:t>
      </w:r>
    </w:p>
    <w:p w:rsidR="002D4CA3" w:rsidRDefault="002D4CA3" w:rsidP="003C4A0B">
      <w:pPr>
        <w:rPr>
          <w:sz w:val="24"/>
          <w:szCs w:val="24"/>
        </w:rPr>
      </w:pPr>
    </w:p>
    <w:p w:rsidR="006E17AE" w:rsidRDefault="002D4CA3" w:rsidP="003C4A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Additionally, the Commission affirms the disposition of 30 of the 31 crossings has been resolved.  Only </w:t>
      </w:r>
      <w:r w:rsidR="00DC4ADF">
        <w:rPr>
          <w:sz w:val="24"/>
          <w:szCs w:val="24"/>
        </w:rPr>
        <w:t xml:space="preserve">disposition of </w:t>
      </w:r>
      <w:r w:rsidR="00A519A7">
        <w:rPr>
          <w:sz w:val="24"/>
          <w:szCs w:val="24"/>
        </w:rPr>
        <w:t xml:space="preserve">Crossing No. 10, Bridge 11.68 over Pumping Station Road, </w:t>
      </w:r>
      <w:r w:rsidR="006E17AE">
        <w:rPr>
          <w:sz w:val="24"/>
          <w:szCs w:val="24"/>
        </w:rPr>
        <w:t>Eden Township</w:t>
      </w:r>
      <w:r w:rsidR="00A519A7">
        <w:rPr>
          <w:sz w:val="24"/>
          <w:szCs w:val="24"/>
        </w:rPr>
        <w:t xml:space="preserve">, Lancaster County, as </w:t>
      </w:r>
      <w:r w:rsidR="006E17AE">
        <w:rPr>
          <w:sz w:val="24"/>
          <w:szCs w:val="24"/>
        </w:rPr>
        <w:t xml:space="preserve">required by Ordering Paragraphs 69 through 74 of the </w:t>
      </w:r>
      <w:r w:rsidR="00A519A7">
        <w:rPr>
          <w:sz w:val="24"/>
          <w:szCs w:val="24"/>
        </w:rPr>
        <w:t>1997 Order, ha</w:t>
      </w:r>
      <w:r w:rsidR="003E5EF3">
        <w:rPr>
          <w:sz w:val="24"/>
          <w:szCs w:val="24"/>
        </w:rPr>
        <w:t>s</w:t>
      </w:r>
      <w:r w:rsidR="00A519A7">
        <w:rPr>
          <w:sz w:val="24"/>
          <w:szCs w:val="24"/>
        </w:rPr>
        <w:t xml:space="preserve"> not yet been </w:t>
      </w:r>
      <w:r w:rsidR="00DC4ADF">
        <w:rPr>
          <w:sz w:val="24"/>
          <w:szCs w:val="24"/>
        </w:rPr>
        <w:t>resolved.</w:t>
      </w:r>
    </w:p>
    <w:p w:rsidR="003C4A0B" w:rsidRDefault="00DC4ADF" w:rsidP="003C4A0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519A7">
        <w:rPr>
          <w:sz w:val="24"/>
          <w:szCs w:val="24"/>
        </w:rPr>
        <w:t xml:space="preserve">  </w:t>
      </w:r>
      <w:r w:rsidR="003C4A0B" w:rsidRPr="003C4A0B">
        <w:rPr>
          <w:sz w:val="24"/>
          <w:szCs w:val="24"/>
        </w:rPr>
        <w:tab/>
      </w:r>
      <w:r w:rsidR="003C4A0B" w:rsidRPr="003C4A0B">
        <w:rPr>
          <w:sz w:val="24"/>
          <w:szCs w:val="24"/>
        </w:rPr>
        <w:tab/>
      </w:r>
      <w:r w:rsidR="003C4A0B">
        <w:rPr>
          <w:sz w:val="24"/>
          <w:szCs w:val="24"/>
        </w:rPr>
        <w:tab/>
      </w:r>
    </w:p>
    <w:p w:rsidR="004D2698" w:rsidRPr="00707F3E" w:rsidRDefault="00DC4ADF" w:rsidP="003C4A0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C4ADF">
        <w:rPr>
          <w:sz w:val="24"/>
          <w:szCs w:val="24"/>
        </w:rPr>
        <w:t>If you are dissatisfied with the resolution of this matter, you may, as set forth in 52 Pa. Code §5.44, file a petition with the Commission within twenty (20) days of the date of this letter.</w:t>
      </w:r>
    </w:p>
    <w:p w:rsidR="003C4A0B" w:rsidRDefault="003C4A0B" w:rsidP="00BE4A72">
      <w:pPr>
        <w:ind w:left="3600"/>
        <w:rPr>
          <w:noProof/>
        </w:rPr>
      </w:pPr>
    </w:p>
    <w:p w:rsidR="00BE4A72" w:rsidRPr="00707F3E" w:rsidRDefault="006B3BB4" w:rsidP="00BE4A72">
      <w:pPr>
        <w:ind w:left="360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3D7B217" wp14:editId="54D7D6E0">
            <wp:simplePos x="0" y="0"/>
            <wp:positionH relativeFrom="column">
              <wp:posOffset>2254885</wp:posOffset>
            </wp:positionH>
            <wp:positionV relativeFrom="paragraph">
              <wp:posOffset>85725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4A72" w:rsidRPr="00707F3E">
        <w:rPr>
          <w:sz w:val="24"/>
          <w:szCs w:val="24"/>
        </w:rPr>
        <w:tab/>
        <w:t>Sincerely,</w:t>
      </w: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BE4A72" w:rsidRPr="00707F3E" w:rsidRDefault="00BE4A72" w:rsidP="00BE4A72">
      <w:pPr>
        <w:ind w:left="3600"/>
        <w:rPr>
          <w:sz w:val="24"/>
          <w:szCs w:val="24"/>
        </w:rPr>
      </w:pPr>
    </w:p>
    <w:p w:rsidR="005A1F77" w:rsidRDefault="00C77F29" w:rsidP="00707F3E">
      <w:pPr>
        <w:ind w:left="3600"/>
        <w:jc w:val="both"/>
        <w:rPr>
          <w:sz w:val="24"/>
          <w:szCs w:val="24"/>
        </w:rPr>
      </w:pPr>
      <w:r w:rsidRPr="00707F3E">
        <w:rPr>
          <w:sz w:val="24"/>
          <w:szCs w:val="24"/>
        </w:rPr>
        <w:tab/>
      </w:r>
    </w:p>
    <w:p w:rsidR="005A1F77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C6561" w:rsidRPr="00707F3E" w:rsidRDefault="005A1F77" w:rsidP="00707F3E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C6561" w:rsidRPr="00707F3E">
        <w:rPr>
          <w:color w:val="000000"/>
          <w:sz w:val="24"/>
          <w:szCs w:val="24"/>
        </w:rPr>
        <w:t xml:space="preserve">Rosemary Chiavetta 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B2209E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>Secretary</w:t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  <w:r w:rsidR="005C6561" w:rsidRPr="00707F3E">
        <w:rPr>
          <w:sz w:val="24"/>
          <w:szCs w:val="24"/>
        </w:rPr>
        <w:tab/>
      </w:r>
    </w:p>
    <w:sectPr w:rsidR="005C6561" w:rsidRPr="00707F3E" w:rsidSect="00B92745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50" w:rsidRDefault="00F52E50">
      <w:r>
        <w:separator/>
      </w:r>
    </w:p>
  </w:endnote>
  <w:endnote w:type="continuationSeparator" w:id="0">
    <w:p w:rsidR="00F52E50" w:rsidRDefault="00F5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A3" w:rsidRDefault="002D4CA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CA3" w:rsidRDefault="002D4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A3" w:rsidRDefault="002D4CA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4CA3" w:rsidRDefault="002D4CA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A3" w:rsidRDefault="002D4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D4CA3" w:rsidRDefault="002D4CA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A3" w:rsidRDefault="002D4CA3">
    <w:pPr>
      <w:pStyle w:val="Footer"/>
      <w:framePr w:wrap="around" w:vAnchor="text" w:hAnchor="margin" w:xAlign="center" w:y="1"/>
      <w:rPr>
        <w:rStyle w:val="PageNumber"/>
      </w:rPr>
    </w:pPr>
  </w:p>
  <w:p w:rsidR="002D4CA3" w:rsidRDefault="002D4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50" w:rsidRDefault="00F52E50">
      <w:r>
        <w:separator/>
      </w:r>
    </w:p>
  </w:footnote>
  <w:footnote w:type="continuationSeparator" w:id="0">
    <w:p w:rsidR="00F52E50" w:rsidRDefault="00F5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2706C"/>
    <w:rsid w:val="0007052C"/>
    <w:rsid w:val="000A7E91"/>
    <w:rsid w:val="000C0C7F"/>
    <w:rsid w:val="000C467D"/>
    <w:rsid w:val="000C7F7A"/>
    <w:rsid w:val="000D097B"/>
    <w:rsid w:val="000E3B78"/>
    <w:rsid w:val="001055DD"/>
    <w:rsid w:val="00107F5F"/>
    <w:rsid w:val="001176C2"/>
    <w:rsid w:val="001209F1"/>
    <w:rsid w:val="00131C40"/>
    <w:rsid w:val="00133C0F"/>
    <w:rsid w:val="00142AF6"/>
    <w:rsid w:val="0015371B"/>
    <w:rsid w:val="001540BA"/>
    <w:rsid w:val="00166AC1"/>
    <w:rsid w:val="0017109D"/>
    <w:rsid w:val="00171E64"/>
    <w:rsid w:val="00190837"/>
    <w:rsid w:val="001A0CA5"/>
    <w:rsid w:val="001B758F"/>
    <w:rsid w:val="001C4A1C"/>
    <w:rsid w:val="001C7DFE"/>
    <w:rsid w:val="001D6AA7"/>
    <w:rsid w:val="001E1BF3"/>
    <w:rsid w:val="001E7A95"/>
    <w:rsid w:val="001F22DF"/>
    <w:rsid w:val="002229C3"/>
    <w:rsid w:val="0023689D"/>
    <w:rsid w:val="00237588"/>
    <w:rsid w:val="0025139E"/>
    <w:rsid w:val="002755CB"/>
    <w:rsid w:val="00282731"/>
    <w:rsid w:val="0029471C"/>
    <w:rsid w:val="002D4CA3"/>
    <w:rsid w:val="002F0138"/>
    <w:rsid w:val="002F443E"/>
    <w:rsid w:val="0030651D"/>
    <w:rsid w:val="0031561B"/>
    <w:rsid w:val="00331E7F"/>
    <w:rsid w:val="0034289A"/>
    <w:rsid w:val="003558C3"/>
    <w:rsid w:val="003569E8"/>
    <w:rsid w:val="003626F3"/>
    <w:rsid w:val="00363CC5"/>
    <w:rsid w:val="003872E4"/>
    <w:rsid w:val="00394C68"/>
    <w:rsid w:val="003C4A0B"/>
    <w:rsid w:val="003D01E6"/>
    <w:rsid w:val="003D1D38"/>
    <w:rsid w:val="003E5EF3"/>
    <w:rsid w:val="003F4F35"/>
    <w:rsid w:val="003F7850"/>
    <w:rsid w:val="0040171A"/>
    <w:rsid w:val="00411068"/>
    <w:rsid w:val="00416F94"/>
    <w:rsid w:val="004325ED"/>
    <w:rsid w:val="00437518"/>
    <w:rsid w:val="0044773F"/>
    <w:rsid w:val="00447BB7"/>
    <w:rsid w:val="00451C0E"/>
    <w:rsid w:val="00453631"/>
    <w:rsid w:val="0045381E"/>
    <w:rsid w:val="00482676"/>
    <w:rsid w:val="0049706D"/>
    <w:rsid w:val="004A609C"/>
    <w:rsid w:val="004D2698"/>
    <w:rsid w:val="004E0E80"/>
    <w:rsid w:val="004E0EDD"/>
    <w:rsid w:val="00504873"/>
    <w:rsid w:val="0051639C"/>
    <w:rsid w:val="00525681"/>
    <w:rsid w:val="00527A2A"/>
    <w:rsid w:val="005372E4"/>
    <w:rsid w:val="00552288"/>
    <w:rsid w:val="005748D5"/>
    <w:rsid w:val="00574A9E"/>
    <w:rsid w:val="00595468"/>
    <w:rsid w:val="005A1F77"/>
    <w:rsid w:val="005A2ED0"/>
    <w:rsid w:val="005A4D55"/>
    <w:rsid w:val="005B4696"/>
    <w:rsid w:val="005C034A"/>
    <w:rsid w:val="005C6561"/>
    <w:rsid w:val="005E25C5"/>
    <w:rsid w:val="005F0795"/>
    <w:rsid w:val="00643C76"/>
    <w:rsid w:val="0067110D"/>
    <w:rsid w:val="006755C0"/>
    <w:rsid w:val="006B10C9"/>
    <w:rsid w:val="006B3BB4"/>
    <w:rsid w:val="006B4577"/>
    <w:rsid w:val="006D3697"/>
    <w:rsid w:val="006E17AE"/>
    <w:rsid w:val="006F0542"/>
    <w:rsid w:val="00704308"/>
    <w:rsid w:val="00707022"/>
    <w:rsid w:val="00707F3E"/>
    <w:rsid w:val="007103B4"/>
    <w:rsid w:val="00712678"/>
    <w:rsid w:val="0073066D"/>
    <w:rsid w:val="007617B1"/>
    <w:rsid w:val="00761C30"/>
    <w:rsid w:val="0076210F"/>
    <w:rsid w:val="00766916"/>
    <w:rsid w:val="007707B3"/>
    <w:rsid w:val="00782052"/>
    <w:rsid w:val="007B1EE0"/>
    <w:rsid w:val="007C3A75"/>
    <w:rsid w:val="007C497E"/>
    <w:rsid w:val="007D4E28"/>
    <w:rsid w:val="007E01F6"/>
    <w:rsid w:val="007E248C"/>
    <w:rsid w:val="007E6D1C"/>
    <w:rsid w:val="00807C43"/>
    <w:rsid w:val="00843AB6"/>
    <w:rsid w:val="008545FD"/>
    <w:rsid w:val="008834E0"/>
    <w:rsid w:val="00891D48"/>
    <w:rsid w:val="00894FF9"/>
    <w:rsid w:val="00897E1C"/>
    <w:rsid w:val="008D56C4"/>
    <w:rsid w:val="009147F8"/>
    <w:rsid w:val="00914A4A"/>
    <w:rsid w:val="00927CC5"/>
    <w:rsid w:val="0093466A"/>
    <w:rsid w:val="00961BCA"/>
    <w:rsid w:val="00974EBA"/>
    <w:rsid w:val="009B05FC"/>
    <w:rsid w:val="009B23D8"/>
    <w:rsid w:val="009B51EB"/>
    <w:rsid w:val="009D6421"/>
    <w:rsid w:val="009E40EC"/>
    <w:rsid w:val="009E5D90"/>
    <w:rsid w:val="009E7520"/>
    <w:rsid w:val="009F5F66"/>
    <w:rsid w:val="00A0678B"/>
    <w:rsid w:val="00A205AF"/>
    <w:rsid w:val="00A25085"/>
    <w:rsid w:val="00A27E31"/>
    <w:rsid w:val="00A31B01"/>
    <w:rsid w:val="00A37961"/>
    <w:rsid w:val="00A50D88"/>
    <w:rsid w:val="00A519A7"/>
    <w:rsid w:val="00A53CFB"/>
    <w:rsid w:val="00A86595"/>
    <w:rsid w:val="00A90035"/>
    <w:rsid w:val="00A95CEA"/>
    <w:rsid w:val="00AE36AD"/>
    <w:rsid w:val="00B2209E"/>
    <w:rsid w:val="00B477BB"/>
    <w:rsid w:val="00B644AB"/>
    <w:rsid w:val="00B92745"/>
    <w:rsid w:val="00BA3CDC"/>
    <w:rsid w:val="00BA444D"/>
    <w:rsid w:val="00BE13FF"/>
    <w:rsid w:val="00BE4A72"/>
    <w:rsid w:val="00BE5119"/>
    <w:rsid w:val="00BF19EA"/>
    <w:rsid w:val="00BF4868"/>
    <w:rsid w:val="00BF52B0"/>
    <w:rsid w:val="00C11607"/>
    <w:rsid w:val="00C22750"/>
    <w:rsid w:val="00C24C27"/>
    <w:rsid w:val="00C30B4E"/>
    <w:rsid w:val="00C37DB9"/>
    <w:rsid w:val="00C54B12"/>
    <w:rsid w:val="00C74382"/>
    <w:rsid w:val="00C74A51"/>
    <w:rsid w:val="00C77DCA"/>
    <w:rsid w:val="00C77F29"/>
    <w:rsid w:val="00C8742A"/>
    <w:rsid w:val="00C90506"/>
    <w:rsid w:val="00CB476A"/>
    <w:rsid w:val="00CB5738"/>
    <w:rsid w:val="00CC1A5A"/>
    <w:rsid w:val="00CF047C"/>
    <w:rsid w:val="00D65C94"/>
    <w:rsid w:val="00D76315"/>
    <w:rsid w:val="00D878A9"/>
    <w:rsid w:val="00D97295"/>
    <w:rsid w:val="00DA0E17"/>
    <w:rsid w:val="00DA186F"/>
    <w:rsid w:val="00DC4ADF"/>
    <w:rsid w:val="00DE7F43"/>
    <w:rsid w:val="00DF1A6C"/>
    <w:rsid w:val="00E07C84"/>
    <w:rsid w:val="00E349DA"/>
    <w:rsid w:val="00E45189"/>
    <w:rsid w:val="00E51A2C"/>
    <w:rsid w:val="00E5366B"/>
    <w:rsid w:val="00EA1721"/>
    <w:rsid w:val="00EA6E61"/>
    <w:rsid w:val="00ED6F75"/>
    <w:rsid w:val="00EF623C"/>
    <w:rsid w:val="00F032F0"/>
    <w:rsid w:val="00F059FF"/>
    <w:rsid w:val="00F119E7"/>
    <w:rsid w:val="00F20C92"/>
    <w:rsid w:val="00F3213C"/>
    <w:rsid w:val="00F509F3"/>
    <w:rsid w:val="00F52E50"/>
    <w:rsid w:val="00F531C5"/>
    <w:rsid w:val="00F53F0E"/>
    <w:rsid w:val="00F6767A"/>
    <w:rsid w:val="00F7094C"/>
    <w:rsid w:val="00F90F1B"/>
    <w:rsid w:val="00F91520"/>
    <w:rsid w:val="00FA0E37"/>
    <w:rsid w:val="00FB5B27"/>
    <w:rsid w:val="00FC0647"/>
    <w:rsid w:val="00FC50BC"/>
    <w:rsid w:val="00FD1F5A"/>
    <w:rsid w:val="00FE0F18"/>
    <w:rsid w:val="00FE6A59"/>
    <w:rsid w:val="00FE78D0"/>
    <w:rsid w:val="00FF01AF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315"/>
  </w:style>
  <w:style w:type="paragraph" w:styleId="Heading1">
    <w:name w:val="heading 1"/>
    <w:basedOn w:val="Normal"/>
    <w:next w:val="Normal"/>
    <w:qFormat/>
    <w:rsid w:val="00D7631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6315"/>
    <w:pPr>
      <w:ind w:left="360"/>
    </w:pPr>
    <w:rPr>
      <w:sz w:val="24"/>
    </w:rPr>
  </w:style>
  <w:style w:type="paragraph" w:styleId="Header">
    <w:name w:val="header"/>
    <w:basedOn w:val="Normal"/>
    <w:rsid w:val="00D763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3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451C0E"/>
  </w:style>
  <w:style w:type="character" w:customStyle="1" w:styleId="FootnoteTextChar">
    <w:name w:val="Footnote Text Char"/>
    <w:basedOn w:val="DefaultParagraphFont"/>
    <w:link w:val="FootnoteText"/>
    <w:rsid w:val="00451C0E"/>
  </w:style>
  <w:style w:type="character" w:styleId="FootnoteReference">
    <w:name w:val="footnote reference"/>
    <w:basedOn w:val="DefaultParagraphFont"/>
    <w:rsid w:val="00451C0E"/>
    <w:rPr>
      <w:vertAlign w:val="superscript"/>
    </w:rPr>
  </w:style>
  <w:style w:type="character" w:styleId="Hyperlink">
    <w:name w:val="Hyperlink"/>
    <w:basedOn w:val="DefaultParagraphFont"/>
    <w:rsid w:val="00166A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45D14-87C1-40A0-BA54-9C939958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10</cp:revision>
  <cp:lastPrinted>2015-06-01T15:29:00Z</cp:lastPrinted>
  <dcterms:created xsi:type="dcterms:W3CDTF">2015-05-19T14:01:00Z</dcterms:created>
  <dcterms:modified xsi:type="dcterms:W3CDTF">2015-06-01T15:29:00Z</dcterms:modified>
</cp:coreProperties>
</file>