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A335A5">
        <w:rPr>
          <w:b/>
          <w:sz w:val="24"/>
        </w:rPr>
        <w:t>A-2010-2196823</w:t>
      </w:r>
    </w:p>
    <w:p w:rsidR="00D44530" w:rsidRDefault="00D44530">
      <w:pPr>
        <w:jc w:val="both"/>
        <w:rPr>
          <w:b/>
        </w:rPr>
      </w:pPr>
      <w:bookmarkStart w:id="0" w:name="_GoBack"/>
      <w:bookmarkEnd w:id="0"/>
    </w:p>
    <w:p w:rsidR="008B55C8" w:rsidRPr="00E13392" w:rsidRDefault="00D44530" w:rsidP="008B55C8">
      <w:pPr>
        <w:spacing w:after="240"/>
        <w:ind w:firstLine="720"/>
        <w:rPr>
          <w:b/>
          <w:color w:val="000000"/>
          <w:sz w:val="24"/>
          <w:szCs w:val="24"/>
        </w:rPr>
      </w:pPr>
      <w:r w:rsidRPr="008B55C8">
        <w:rPr>
          <w:b/>
          <w:sz w:val="24"/>
        </w:rPr>
        <w:t>The Application of</w:t>
      </w:r>
      <w:r>
        <w:rPr>
          <w:sz w:val="24"/>
        </w:rPr>
        <w:t xml:space="preserve"> </w:t>
      </w:r>
      <w:r w:rsidR="008B55C8" w:rsidRPr="00EA5252">
        <w:rPr>
          <w:b/>
          <w:color w:val="000000"/>
          <w:sz w:val="24"/>
          <w:szCs w:val="24"/>
        </w:rPr>
        <w:t>The Trustees of the University of Pennsylvania</w:t>
      </w:r>
      <w:r w:rsidR="008B55C8">
        <w:rPr>
          <w:b/>
          <w:color w:val="000000"/>
          <w:sz w:val="24"/>
          <w:szCs w:val="24"/>
        </w:rPr>
        <w:t xml:space="preserve"> granting </w:t>
      </w:r>
      <w:r w:rsidR="008B55C8" w:rsidRPr="00E13392">
        <w:rPr>
          <w:b/>
          <w:color w:val="000000"/>
          <w:sz w:val="24"/>
          <w:szCs w:val="24"/>
        </w:rPr>
        <w:t xml:space="preserve">the right to offer, render, furnish, or supply </w:t>
      </w:r>
      <w:r w:rsidR="008B55C8">
        <w:rPr>
          <w:b/>
          <w:color w:val="000000"/>
          <w:sz w:val="24"/>
          <w:szCs w:val="24"/>
        </w:rPr>
        <w:t xml:space="preserve">electricity or electric generation </w:t>
      </w:r>
      <w:r w:rsidR="008B55C8" w:rsidRPr="00E13392">
        <w:rPr>
          <w:b/>
          <w:color w:val="000000"/>
          <w:sz w:val="24"/>
          <w:szCs w:val="24"/>
        </w:rPr>
        <w:t xml:space="preserve">services </w:t>
      </w:r>
      <w:r w:rsidR="008B55C8">
        <w:rPr>
          <w:b/>
          <w:color w:val="000000"/>
          <w:sz w:val="24"/>
          <w:szCs w:val="24"/>
        </w:rPr>
        <w:t xml:space="preserve">as a supplier </w:t>
      </w:r>
      <w:r w:rsidR="008B55C8" w:rsidRPr="00E13392">
        <w:rPr>
          <w:b/>
          <w:color w:val="000000"/>
          <w:sz w:val="24"/>
          <w:szCs w:val="24"/>
        </w:rPr>
        <w:t xml:space="preserve">to residential, small commercial (demand under 25 kW), </w:t>
      </w:r>
      <w:r w:rsidR="008B55C8">
        <w:rPr>
          <w:b/>
          <w:color w:val="000000"/>
          <w:sz w:val="24"/>
          <w:szCs w:val="24"/>
        </w:rPr>
        <w:t>and large commercial (over 25 kW)</w:t>
      </w:r>
      <w:r w:rsidR="008B55C8" w:rsidRPr="00E13392">
        <w:rPr>
          <w:b/>
          <w:color w:val="000000"/>
          <w:sz w:val="24"/>
          <w:szCs w:val="24"/>
        </w:rPr>
        <w:t xml:space="preserve"> customers in the electric distribu</w:t>
      </w:r>
      <w:r w:rsidR="008B55C8">
        <w:rPr>
          <w:b/>
          <w:color w:val="000000"/>
          <w:sz w:val="24"/>
          <w:szCs w:val="24"/>
        </w:rPr>
        <w:t>tion company service territory of PECO Energy Company, within</w:t>
      </w:r>
      <w:r w:rsidR="008B55C8" w:rsidRPr="00E13392">
        <w:rPr>
          <w:b/>
          <w:color w:val="000000"/>
          <w:sz w:val="24"/>
          <w:szCs w:val="24"/>
        </w:rPr>
        <w:t xml:space="preserve"> the Commonwealth of Pennsylvania.</w:t>
      </w:r>
    </w:p>
    <w:p w:rsidR="00D44530" w:rsidRPr="008B55C8" w:rsidRDefault="008B55C8" w:rsidP="008B55C8">
      <w:pPr>
        <w:pStyle w:val="BodyText"/>
        <w:ind w:left="720" w:firstLine="720"/>
      </w:pPr>
      <w:r w:rsidRPr="008B55C8">
        <w:t>Effective:  October 21, 2010.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at</w:t>
      </w:r>
      <w:proofErr w:type="gramEnd"/>
      <w:r>
        <w:rPr>
          <w:b/>
          <w:sz w:val="24"/>
        </w:rPr>
        <w:t xml:space="preserve"> its office in the city of Harrisburg this </w:t>
      </w:r>
      <w:r w:rsidR="00A335A5">
        <w:rPr>
          <w:b/>
          <w:sz w:val="24"/>
        </w:rPr>
        <w:t>2</w:t>
      </w:r>
      <w:r w:rsidR="008B55C8" w:rsidRPr="008B55C8">
        <w:rPr>
          <w:b/>
          <w:sz w:val="24"/>
          <w:vertAlign w:val="superscript"/>
        </w:rPr>
        <w:t>nd</w:t>
      </w:r>
      <w:r w:rsidR="008B55C8">
        <w:rPr>
          <w:b/>
          <w:sz w:val="24"/>
        </w:rPr>
        <w:t xml:space="preserve"> </w:t>
      </w:r>
      <w:r>
        <w:rPr>
          <w:b/>
          <w:sz w:val="24"/>
        </w:rPr>
        <w:t xml:space="preserve">day of </w:t>
      </w:r>
      <w:r w:rsidR="008B55C8">
        <w:rPr>
          <w:b/>
          <w:sz w:val="24"/>
        </w:rPr>
        <w:t>June, 2015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8B55C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CDC44F" wp14:editId="7DF10D12">
            <wp:simplePos x="0" y="0"/>
            <wp:positionH relativeFrom="column">
              <wp:posOffset>5057140</wp:posOffset>
            </wp:positionH>
            <wp:positionV relativeFrom="paragraph">
              <wp:posOffset>94615</wp:posOffset>
            </wp:positionV>
            <wp:extent cx="2197100" cy="838200"/>
            <wp:effectExtent l="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b/>
          <w:sz w:val="24"/>
        </w:rPr>
      </w:pPr>
      <w:r>
        <w:rPr>
          <w:b/>
          <w:sz w:val="24"/>
        </w:rPr>
        <w:t>Secretary</w:t>
      </w:r>
    </w:p>
    <w:p w:rsidR="008B55C8" w:rsidRDefault="008B55C8">
      <w:pPr>
        <w:ind w:firstLine="9360"/>
        <w:jc w:val="both"/>
        <w:rPr>
          <w:sz w:val="24"/>
        </w:rPr>
      </w:pPr>
      <w:r>
        <w:rPr>
          <w:b/>
          <w:sz w:val="24"/>
        </w:rPr>
        <w:t>Corrected and issued 6/2/15</w:t>
      </w:r>
    </w:p>
    <w:sectPr w:rsidR="008B55C8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30"/>
    <w:rsid w:val="00177243"/>
    <w:rsid w:val="002A029B"/>
    <w:rsid w:val="002E516B"/>
    <w:rsid w:val="003553A1"/>
    <w:rsid w:val="0071389D"/>
    <w:rsid w:val="008B55C8"/>
    <w:rsid w:val="00A335A5"/>
    <w:rsid w:val="00D44530"/>
    <w:rsid w:val="00F6771D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creator>GORSKI</dc:creator>
  <cp:lastModifiedBy>Farner, Joyce</cp:lastModifiedBy>
  <cp:revision>2</cp:revision>
  <cp:lastPrinted>2015-06-02T12:55:00Z</cp:lastPrinted>
  <dcterms:created xsi:type="dcterms:W3CDTF">2015-06-02T12:56:00Z</dcterms:created>
  <dcterms:modified xsi:type="dcterms:W3CDTF">2015-06-02T12:56:00Z</dcterms:modified>
</cp:coreProperties>
</file>