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715FF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715FFE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June 25,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715FFE" w:rsidRPr="00715FFE">
        <w:rPr>
          <w:rFonts w:ascii="Microsoft Sans Serif" w:hAnsi="Microsoft Sans Serif" w:cs="Microsoft Sans Serif"/>
          <w:b/>
          <w:spacing w:val="-3"/>
          <w:sz w:val="24"/>
          <w:szCs w:val="24"/>
        </w:rPr>
        <w:t>C-2015-2484776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715FFE" w:rsidRPr="00620964" w:rsidRDefault="00656E7E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  <w:r w:rsidRPr="00656E7E">
        <w:rPr>
          <w:rFonts w:ascii="Microsoft Sans Serif" w:hAnsi="Microsoft Sans Serif" w:cs="Microsoft Sans Serif"/>
          <w:caps/>
          <w:spacing w:val="-3"/>
          <w:sz w:val="24"/>
          <w:szCs w:val="24"/>
        </w:rPr>
        <w:cr/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15FFE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Elizabeth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Vandiver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PECO Energy Company &amp; </w:t>
      </w:r>
      <w:r w:rsidRPr="00715FFE">
        <w:rPr>
          <w:rFonts w:ascii="Microsoft Sans Serif" w:hAnsi="Microsoft Sans Serif" w:cs="Microsoft Sans Serif"/>
          <w:b/>
          <w:spacing w:val="-3"/>
          <w:sz w:val="24"/>
          <w:szCs w:val="24"/>
        </w:rPr>
        <w:t>Public Power LLC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15FFE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EGS/NGS Complaint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715FFE">
        <w:rPr>
          <w:rFonts w:ascii="Microsoft Sans Serif" w:hAnsi="Microsoft Sans Serif" w:cs="Microsoft Sans Serif"/>
          <w:sz w:val="24"/>
          <w:szCs w:val="24"/>
        </w:rPr>
        <w:t>Administrative Law Judge Steven K. Haas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715FFE">
        <w:rPr>
          <w:rFonts w:ascii="Microsoft Sans Serif" w:hAnsi="Microsoft Sans Serif" w:cs="Microsoft Sans Serif"/>
          <w:sz w:val="24"/>
          <w:szCs w:val="24"/>
        </w:rPr>
        <w:t>Judge Haas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715FFE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715FFE" w:rsidRDefault="00715FFE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715FFE" w:rsidRDefault="00715FFE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715FFE" w:rsidRDefault="00715FFE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715FFE" w:rsidRDefault="00715FFE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715FFE" w:rsidRDefault="00715FFE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715FFE" w:rsidRDefault="00715FFE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715FFE" w:rsidRDefault="00715FFE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715FFE" w:rsidRDefault="00715FFE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715FFE" w:rsidRDefault="00715FFE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715FFE" w:rsidRDefault="00715FFE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715FFE" w:rsidRDefault="00715FFE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255788" w:rsidRDefault="00255788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255788" w:rsidRDefault="00255788" w:rsidP="00895B8B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p w:rsidR="00656E7E" w:rsidRDefault="00656E7E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715FFE" w:rsidRDefault="00715FFE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715FFE" w:rsidRDefault="00715FFE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715FFE" w:rsidRDefault="00715FFE" w:rsidP="00715FFE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  <w:u w:val="single"/>
        </w:rPr>
        <w:lastRenderedPageBreak/>
        <w:t>C-2015-2484776 - ELIZABETH VANDIVER v. PECO ENERGY COMPANY/PUBLIC POWER LLC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>ELIZABETH VANDIVER</w:t>
      </w:r>
      <w:r>
        <w:rPr>
          <w:rFonts w:ascii="Microsoft Sans Serif"/>
          <w:sz w:val="24"/>
        </w:rPr>
        <w:cr/>
        <w:t>1106 BEECH ROAD</w:t>
      </w:r>
      <w:r>
        <w:rPr>
          <w:rFonts w:ascii="Microsoft Sans Serif"/>
          <w:sz w:val="24"/>
        </w:rPr>
        <w:cr/>
        <w:t>BRYN MAWR PA  19010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sz w:val="24"/>
        </w:rPr>
        <w:t>484.380.</w:t>
      </w:r>
      <w:r w:rsidRPr="00EF6823">
        <w:rPr>
          <w:rFonts w:ascii="Microsoft Sans Serif"/>
          <w:b/>
          <w:sz w:val="24"/>
        </w:rPr>
        <w:t>2742</w:t>
      </w:r>
      <w:r w:rsidRPr="00EF6823">
        <w:rPr>
          <w:rFonts w:ascii="Microsoft Sans Serif"/>
          <w:b/>
          <w:sz w:val="24"/>
        </w:rPr>
        <w:cr/>
      </w:r>
      <w:r>
        <w:rPr>
          <w:rFonts w:ascii="Microsoft Sans Serif"/>
          <w:sz w:val="24"/>
        </w:rPr>
        <w:cr/>
        <w:t>ADAM I BURNS ESQUIRE</w:t>
      </w:r>
      <w:r>
        <w:rPr>
          <w:rFonts w:ascii="Microsoft Sans Serif"/>
          <w:sz w:val="24"/>
        </w:rPr>
        <w:cr/>
        <w:t>PUBLIC POWER LLC</w:t>
      </w:r>
      <w:r>
        <w:rPr>
          <w:rFonts w:ascii="Microsoft Sans Serif"/>
          <w:sz w:val="24"/>
        </w:rPr>
        <w:cr/>
        <w:t>1055 WASHINGTON BOULEVARD 7TH FLOOR</w:t>
      </w:r>
      <w:r>
        <w:rPr>
          <w:rFonts w:ascii="Microsoft Sans Serif"/>
          <w:sz w:val="24"/>
        </w:rPr>
        <w:cr/>
        <w:t>STAMFORD CT  06901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sz w:val="24"/>
        </w:rPr>
        <w:t>203.883.</w:t>
      </w:r>
      <w:r w:rsidRPr="00EF6823">
        <w:rPr>
          <w:rFonts w:ascii="Microsoft Sans Serif"/>
          <w:b/>
          <w:sz w:val="24"/>
        </w:rPr>
        <w:t>7797</w:t>
      </w:r>
    </w:p>
    <w:p w:rsidR="00715FFE" w:rsidRPr="00EF6823" w:rsidRDefault="00CB273B" w:rsidP="00715FFE">
      <w:pPr>
        <w:contextualSpacing/>
        <w:rPr>
          <w:rFonts w:ascii="Microsoft Sans Serif"/>
          <w:i/>
          <w:sz w:val="24"/>
        </w:rPr>
      </w:pPr>
      <w:r>
        <w:rPr>
          <w:rFonts w:ascii="Microsoft Sans Serif"/>
          <w:i/>
          <w:sz w:val="24"/>
        </w:rPr>
        <w:t>Does not a</w:t>
      </w:r>
      <w:r w:rsidR="00715FFE" w:rsidRPr="00EF6823">
        <w:rPr>
          <w:rFonts w:ascii="Microsoft Sans Serif"/>
          <w:i/>
          <w:sz w:val="24"/>
        </w:rPr>
        <w:t>ccepts E-service</w:t>
      </w:r>
    </w:p>
    <w:p w:rsidR="00715FFE" w:rsidRDefault="00715FFE" w:rsidP="00715FFE">
      <w:pPr>
        <w:contextualSpacing/>
        <w:rPr>
          <w:rFonts w:ascii="Microsoft Sans Serif"/>
          <w:b/>
          <w:sz w:val="24"/>
        </w:rPr>
      </w:pPr>
      <w:r w:rsidRPr="00EF6823">
        <w:rPr>
          <w:rFonts w:ascii="Microsoft Sans Serif"/>
          <w:i/>
          <w:sz w:val="24"/>
        </w:rPr>
        <w:t xml:space="preserve">Representing </w:t>
      </w:r>
      <w:r>
        <w:rPr>
          <w:rFonts w:ascii="Microsoft Sans Serif"/>
          <w:i/>
          <w:sz w:val="24"/>
        </w:rPr>
        <w:t>Public Power LLC</w:t>
      </w:r>
      <w:r w:rsidRPr="00EF6823">
        <w:rPr>
          <w:rFonts w:ascii="Microsoft Sans Serif"/>
          <w:i/>
          <w:sz w:val="24"/>
        </w:rPr>
        <w:cr/>
      </w:r>
      <w:r w:rsidRPr="00EF6823">
        <w:rPr>
          <w:rFonts w:ascii="Microsoft Sans Serif"/>
          <w:b/>
          <w:sz w:val="24"/>
        </w:rPr>
        <w:cr/>
      </w:r>
      <w:r>
        <w:rPr>
          <w:rFonts w:ascii="Microsoft Sans Serif"/>
          <w:sz w:val="24"/>
        </w:rPr>
        <w:t>SHAWANE L LEE ESQUIRE</w:t>
      </w:r>
      <w:r>
        <w:rPr>
          <w:rFonts w:ascii="Microsoft Sans Serif"/>
          <w:sz w:val="24"/>
        </w:rPr>
        <w:cr/>
        <w:t>EXELON BUSINESS SERVICES</w:t>
      </w:r>
      <w:r>
        <w:rPr>
          <w:rFonts w:ascii="Microsoft Sans Serif"/>
          <w:sz w:val="24"/>
        </w:rPr>
        <w:cr/>
        <w:t>2301 MARKET STREET S23-1</w:t>
      </w:r>
      <w:r>
        <w:rPr>
          <w:rFonts w:ascii="Microsoft Sans Serif"/>
          <w:sz w:val="24"/>
        </w:rPr>
        <w:cr/>
        <w:t>PHILADELPHIA PA  19103</w:t>
      </w:r>
      <w:r>
        <w:rPr>
          <w:rFonts w:ascii="Microsoft Sans Serif"/>
          <w:sz w:val="24"/>
        </w:rPr>
        <w:cr/>
      </w:r>
      <w:r w:rsidRPr="00EF6823">
        <w:rPr>
          <w:rFonts w:ascii="Microsoft Sans Serif"/>
          <w:b/>
          <w:sz w:val="24"/>
        </w:rPr>
        <w:t>215.841.6841</w:t>
      </w:r>
    </w:p>
    <w:p w:rsidR="00715FFE" w:rsidRPr="00EF6823" w:rsidRDefault="00715FFE" w:rsidP="00715FFE">
      <w:pPr>
        <w:contextualSpacing/>
        <w:rPr>
          <w:rFonts w:ascii="Microsoft Sans Serif"/>
          <w:i/>
          <w:sz w:val="24"/>
        </w:rPr>
      </w:pPr>
      <w:r w:rsidRPr="00EF6823">
        <w:rPr>
          <w:rFonts w:ascii="Microsoft Sans Serif"/>
          <w:i/>
          <w:sz w:val="24"/>
        </w:rPr>
        <w:t>Accepts E-service</w:t>
      </w:r>
    </w:p>
    <w:p w:rsidR="00715FFE" w:rsidRDefault="00715FFE" w:rsidP="00715FFE">
      <w:pPr>
        <w:contextualSpacing/>
        <w:rPr>
          <w:rFonts w:ascii="Microsoft Sans Serif"/>
          <w:i/>
          <w:sz w:val="24"/>
        </w:rPr>
      </w:pPr>
      <w:r w:rsidRPr="00EF6823">
        <w:rPr>
          <w:rFonts w:ascii="Microsoft Sans Serif"/>
          <w:i/>
          <w:sz w:val="24"/>
        </w:rPr>
        <w:t xml:space="preserve">Representing </w:t>
      </w:r>
      <w:r>
        <w:rPr>
          <w:rFonts w:ascii="Microsoft Sans Serif"/>
          <w:i/>
          <w:sz w:val="24"/>
        </w:rPr>
        <w:t>PECO Energy Company</w:t>
      </w:r>
      <w:r w:rsidRPr="00EF6823">
        <w:rPr>
          <w:rFonts w:ascii="Microsoft Sans Serif"/>
          <w:i/>
          <w:sz w:val="24"/>
        </w:rPr>
        <w:cr/>
      </w:r>
    </w:p>
    <w:p w:rsidR="00715FFE" w:rsidRDefault="00715FFE" w:rsidP="00715FFE">
      <w:pPr>
        <w:contextualSpacing/>
        <w:rPr>
          <w:rFonts w:ascii="Microsoft Sans Serif"/>
          <w:i/>
          <w:sz w:val="24"/>
        </w:rPr>
      </w:pPr>
    </w:p>
    <w:p w:rsidR="00715FFE" w:rsidRDefault="00715FFE" w:rsidP="00715FFE">
      <w:pPr>
        <w:contextualSpacing/>
        <w:rPr>
          <w:rFonts w:ascii="Microsoft Sans Serif"/>
          <w:i/>
          <w:sz w:val="24"/>
        </w:rPr>
      </w:pPr>
    </w:p>
    <w:p w:rsidR="00715FFE" w:rsidRDefault="00715FFE" w:rsidP="00715FFE">
      <w:pPr>
        <w:contextualSpacing/>
        <w:rPr>
          <w:rFonts w:ascii="Microsoft Sans Serif"/>
          <w:i/>
          <w:sz w:val="24"/>
        </w:rPr>
      </w:pPr>
    </w:p>
    <w:p w:rsidR="00715FFE" w:rsidRDefault="00715FFE" w:rsidP="00715FFE">
      <w:pPr>
        <w:contextualSpacing/>
        <w:rPr>
          <w:rFonts w:ascii="Microsoft Sans Serif"/>
          <w:i/>
          <w:sz w:val="24"/>
        </w:rPr>
      </w:pPr>
    </w:p>
    <w:p w:rsidR="00715FFE" w:rsidRDefault="00715FFE" w:rsidP="00715FFE">
      <w:pPr>
        <w:contextualSpacing/>
        <w:rPr>
          <w:rFonts w:ascii="Microsoft Sans Serif"/>
          <w:i/>
          <w:sz w:val="24"/>
        </w:rPr>
      </w:pPr>
    </w:p>
    <w:p w:rsidR="00715FFE" w:rsidRDefault="00715FFE" w:rsidP="00715FFE">
      <w:pPr>
        <w:contextualSpacing/>
        <w:rPr>
          <w:rFonts w:ascii="Microsoft Sans Serif"/>
          <w:i/>
          <w:sz w:val="24"/>
        </w:rPr>
      </w:pPr>
    </w:p>
    <w:p w:rsidR="00715FFE" w:rsidRDefault="00715FFE" w:rsidP="00715FFE">
      <w:pPr>
        <w:contextualSpacing/>
        <w:rPr>
          <w:rFonts w:ascii="Microsoft Sans Serif"/>
          <w:i/>
          <w:sz w:val="24"/>
        </w:rPr>
      </w:pPr>
    </w:p>
    <w:p w:rsidR="00715FFE" w:rsidRDefault="00715FFE" w:rsidP="00715FFE">
      <w:pPr>
        <w:contextualSpacing/>
        <w:rPr>
          <w:rFonts w:ascii="Microsoft Sans Serif"/>
          <w:i/>
          <w:sz w:val="24"/>
        </w:rPr>
      </w:pPr>
    </w:p>
    <w:p w:rsidR="00715FFE" w:rsidRDefault="00715FFE" w:rsidP="00715FFE">
      <w:pPr>
        <w:contextualSpacing/>
        <w:rPr>
          <w:rFonts w:ascii="Microsoft Sans Serif"/>
          <w:i/>
          <w:sz w:val="24"/>
        </w:rPr>
      </w:pPr>
    </w:p>
    <w:p w:rsidR="00715FFE" w:rsidRDefault="00715FFE" w:rsidP="00715FFE">
      <w:pPr>
        <w:contextualSpacing/>
        <w:rPr>
          <w:rFonts w:ascii="Microsoft Sans Serif"/>
          <w:i/>
          <w:sz w:val="24"/>
        </w:rPr>
      </w:pPr>
    </w:p>
    <w:p w:rsidR="00715FFE" w:rsidRDefault="00715FFE" w:rsidP="00715FFE">
      <w:pPr>
        <w:contextualSpacing/>
        <w:rPr>
          <w:rFonts w:ascii="Microsoft Sans Serif"/>
          <w:i/>
          <w:sz w:val="24"/>
        </w:rPr>
      </w:pPr>
    </w:p>
    <w:p w:rsidR="00715FFE" w:rsidRDefault="00715FFE" w:rsidP="00715FFE">
      <w:pPr>
        <w:contextualSpacing/>
        <w:rPr>
          <w:rFonts w:ascii="Microsoft Sans Serif"/>
          <w:i/>
          <w:sz w:val="24"/>
        </w:rPr>
      </w:pPr>
    </w:p>
    <w:p w:rsidR="00715FFE" w:rsidRDefault="00715FFE" w:rsidP="00715FFE">
      <w:pPr>
        <w:contextualSpacing/>
        <w:rPr>
          <w:rFonts w:ascii="Microsoft Sans Serif"/>
          <w:i/>
          <w:sz w:val="24"/>
        </w:rPr>
      </w:pPr>
    </w:p>
    <w:p w:rsidR="00715FFE" w:rsidRDefault="00715FFE" w:rsidP="00715FFE">
      <w:pPr>
        <w:contextualSpacing/>
        <w:rPr>
          <w:rFonts w:ascii="Microsoft Sans Serif"/>
          <w:i/>
          <w:sz w:val="24"/>
        </w:rPr>
      </w:pPr>
    </w:p>
    <w:p w:rsidR="00715FFE" w:rsidRDefault="00715FFE" w:rsidP="00715FFE">
      <w:pPr>
        <w:contextualSpacing/>
        <w:rPr>
          <w:rFonts w:ascii="Microsoft Sans Serif"/>
          <w:i/>
          <w:sz w:val="24"/>
        </w:rPr>
      </w:pPr>
    </w:p>
    <w:p w:rsidR="00715FFE" w:rsidRDefault="00715FFE" w:rsidP="00715FFE">
      <w:pPr>
        <w:contextualSpacing/>
        <w:rPr>
          <w:rFonts w:ascii="Microsoft Sans Serif"/>
          <w:i/>
          <w:sz w:val="24"/>
        </w:rPr>
      </w:pPr>
    </w:p>
    <w:p w:rsidR="00715FFE" w:rsidRDefault="00715FFE" w:rsidP="00715FFE">
      <w:pPr>
        <w:contextualSpacing/>
        <w:rPr>
          <w:rFonts w:ascii="Microsoft Sans Serif"/>
          <w:i/>
          <w:sz w:val="24"/>
        </w:rPr>
      </w:pPr>
    </w:p>
    <w:p w:rsidR="00715FFE" w:rsidRDefault="00715FFE" w:rsidP="00715FFE">
      <w:pPr>
        <w:contextualSpacing/>
        <w:rPr>
          <w:rFonts w:ascii="Microsoft Sans Serif"/>
          <w:i/>
          <w:sz w:val="24"/>
        </w:rPr>
      </w:pPr>
    </w:p>
    <w:p w:rsidR="00715FFE" w:rsidRDefault="00715FFE" w:rsidP="00715FFE">
      <w:pPr>
        <w:contextualSpacing/>
        <w:rPr>
          <w:rFonts w:ascii="Microsoft Sans Serif"/>
          <w:i/>
          <w:sz w:val="24"/>
        </w:rPr>
      </w:pPr>
    </w:p>
    <w:p w:rsidR="00715FFE" w:rsidRDefault="00715FFE" w:rsidP="00715FFE">
      <w:pPr>
        <w:contextualSpacing/>
        <w:rPr>
          <w:rFonts w:ascii="Microsoft Sans Serif"/>
          <w:i/>
          <w:sz w:val="24"/>
        </w:rPr>
      </w:pPr>
    </w:p>
    <w:p w:rsidR="00715FFE" w:rsidRDefault="00715FFE" w:rsidP="00715FFE">
      <w:pPr>
        <w:contextualSpacing/>
        <w:rPr>
          <w:rFonts w:ascii="Microsoft Sans Serif"/>
          <w:i/>
          <w:sz w:val="24"/>
        </w:rPr>
      </w:pPr>
    </w:p>
    <w:p w:rsidR="00715FFE" w:rsidRDefault="00715FFE" w:rsidP="00715FFE">
      <w:pPr>
        <w:contextualSpacing/>
        <w:rPr>
          <w:rFonts w:ascii="Microsoft Sans Serif"/>
          <w:i/>
          <w:sz w:val="24"/>
        </w:rPr>
      </w:pPr>
    </w:p>
    <w:p w:rsidR="00715FFE" w:rsidRDefault="00715FFE" w:rsidP="00715FFE">
      <w:pPr>
        <w:contextualSpacing/>
        <w:rPr>
          <w:rFonts w:ascii="Microsoft Sans Serif"/>
          <w:i/>
          <w:sz w:val="24"/>
        </w:rPr>
      </w:pPr>
    </w:p>
    <w:p w:rsidR="00715FFE" w:rsidRPr="00EF6823" w:rsidRDefault="00715FFE" w:rsidP="00715FFE">
      <w:pPr>
        <w:contextualSpacing/>
        <w:rPr>
          <w:i/>
        </w:rPr>
      </w:pPr>
    </w:p>
    <w:p w:rsidR="00715FFE" w:rsidRPr="00715FFE" w:rsidRDefault="00715FFE" w:rsidP="00895B8B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715FFE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715FFE">
        <w:rPr>
          <w:rFonts w:ascii="Microsoft Sans Serif" w:hAnsi="Microsoft Sans Serif" w:cs="Microsoft Sans Serif"/>
          <w:sz w:val="18"/>
          <w:szCs w:val="18"/>
        </w:rPr>
        <w:t>:</w:t>
      </w:r>
      <w:r w:rsidRPr="00715FFE">
        <w:rPr>
          <w:rFonts w:ascii="Microsoft Sans Serif" w:hAnsi="Microsoft Sans Serif" w:cs="Microsoft Sans Serif"/>
          <w:sz w:val="18"/>
          <w:szCs w:val="18"/>
        </w:rPr>
        <w:tab/>
        <w:t>ALJ Steven K. Haas</w:t>
      </w:r>
    </w:p>
    <w:p w:rsidR="00715FFE" w:rsidRPr="00715FFE" w:rsidRDefault="00715FFE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715FFE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715FFE" w:rsidRPr="00715FFE" w:rsidRDefault="00715FFE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715FFE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715FFE" w:rsidRPr="00715FFE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E7E" w:rsidRDefault="00656E7E">
      <w:r>
        <w:separator/>
      </w:r>
    </w:p>
  </w:endnote>
  <w:endnote w:type="continuationSeparator" w:id="0">
    <w:p w:rsidR="00656E7E" w:rsidRDefault="0065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E7E" w:rsidRDefault="00656E7E">
      <w:r>
        <w:separator/>
      </w:r>
    </w:p>
  </w:footnote>
  <w:footnote w:type="continuationSeparator" w:id="0">
    <w:p w:rsidR="00656E7E" w:rsidRDefault="00656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55788"/>
    <w:rsid w:val="00263F5D"/>
    <w:rsid w:val="0029471C"/>
    <w:rsid w:val="0030055D"/>
    <w:rsid w:val="004F78E8"/>
    <w:rsid w:val="005E25C5"/>
    <w:rsid w:val="00620964"/>
    <w:rsid w:val="006352B7"/>
    <w:rsid w:val="00656E7E"/>
    <w:rsid w:val="006755C0"/>
    <w:rsid w:val="006925F3"/>
    <w:rsid w:val="00701390"/>
    <w:rsid w:val="00715FFE"/>
    <w:rsid w:val="00895B8B"/>
    <w:rsid w:val="008C4005"/>
    <w:rsid w:val="009465D5"/>
    <w:rsid w:val="009A0480"/>
    <w:rsid w:val="009F5F66"/>
    <w:rsid w:val="00A93BB0"/>
    <w:rsid w:val="00BE5119"/>
    <w:rsid w:val="00C74A51"/>
    <w:rsid w:val="00C86E53"/>
    <w:rsid w:val="00CB273B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206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4</cp:revision>
  <cp:lastPrinted>2015-06-25T16:53:00Z</cp:lastPrinted>
  <dcterms:created xsi:type="dcterms:W3CDTF">2015-06-25T16:34:00Z</dcterms:created>
  <dcterms:modified xsi:type="dcterms:W3CDTF">2015-06-25T17:01:00Z</dcterms:modified>
</cp:coreProperties>
</file>