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D66404" w:rsidTr="00D64D7A">
        <w:trPr>
          <w:trHeight w:val="990"/>
        </w:trPr>
        <w:tc>
          <w:tcPr>
            <w:tcW w:w="1363" w:type="dxa"/>
          </w:tcPr>
          <w:p w:rsidR="00D66404" w:rsidRDefault="00FE4DEB">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D66404" w:rsidRDefault="00D66404">
            <w:pPr>
              <w:suppressAutoHyphens/>
              <w:spacing w:line="204" w:lineRule="auto"/>
              <w:jc w:val="center"/>
              <w:rPr>
                <w:rFonts w:ascii="Arial" w:hAnsi="Arial"/>
                <w:color w:val="000080"/>
                <w:spacing w:val="-3"/>
                <w:sz w:val="26"/>
              </w:rPr>
            </w:pPr>
          </w:p>
          <w:p w:rsidR="00D66404" w:rsidRDefault="00D6640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D66404" w:rsidRDefault="00D66404">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D66404" w:rsidRDefault="00D66404">
            <w:pPr>
              <w:jc w:val="center"/>
              <w:rPr>
                <w:rFonts w:ascii="Arial" w:hAnsi="Arial"/>
                <w:sz w:val="12"/>
              </w:rPr>
            </w:pPr>
            <w:r>
              <w:rPr>
                <w:rFonts w:ascii="Arial" w:hAnsi="Arial"/>
                <w:color w:val="000080"/>
                <w:spacing w:val="-3"/>
                <w:sz w:val="26"/>
              </w:rPr>
              <w:t>P.O. BOX 3265, HARRISBURG, PA 17105-3265</w:t>
            </w:r>
          </w:p>
        </w:tc>
        <w:tc>
          <w:tcPr>
            <w:tcW w:w="1452" w:type="dxa"/>
          </w:tcPr>
          <w:p w:rsidR="00D66404" w:rsidRDefault="00D66404">
            <w:pPr>
              <w:rPr>
                <w:rFonts w:ascii="Arial" w:hAnsi="Arial"/>
                <w:sz w:val="12"/>
              </w:rPr>
            </w:pPr>
          </w:p>
          <w:p w:rsidR="00D66404" w:rsidRDefault="00D66404">
            <w:pPr>
              <w:rPr>
                <w:rFonts w:ascii="Arial" w:hAnsi="Arial"/>
                <w:sz w:val="12"/>
              </w:rPr>
            </w:pPr>
          </w:p>
          <w:p w:rsidR="00D66404" w:rsidRDefault="00D66404">
            <w:pPr>
              <w:rPr>
                <w:rFonts w:ascii="Arial" w:hAnsi="Arial"/>
                <w:sz w:val="12"/>
              </w:rPr>
            </w:pPr>
          </w:p>
          <w:p w:rsidR="00D66404" w:rsidRDefault="00D66404">
            <w:pPr>
              <w:rPr>
                <w:rFonts w:ascii="Arial" w:hAnsi="Arial"/>
                <w:sz w:val="12"/>
              </w:rPr>
            </w:pPr>
          </w:p>
          <w:p w:rsidR="00D66404" w:rsidRDefault="00D66404">
            <w:pPr>
              <w:rPr>
                <w:rFonts w:ascii="Arial" w:hAnsi="Arial"/>
                <w:sz w:val="12"/>
              </w:rPr>
            </w:pPr>
          </w:p>
          <w:p w:rsidR="00D66404" w:rsidRDefault="00D66404">
            <w:pPr>
              <w:rPr>
                <w:rFonts w:ascii="Arial" w:hAnsi="Arial"/>
                <w:sz w:val="12"/>
              </w:rPr>
            </w:pPr>
          </w:p>
          <w:p w:rsidR="00D66404" w:rsidRDefault="00D66404">
            <w:pPr>
              <w:jc w:val="right"/>
              <w:rPr>
                <w:rFonts w:ascii="Arial" w:hAnsi="Arial"/>
                <w:sz w:val="12"/>
              </w:rPr>
            </w:pPr>
            <w:r>
              <w:rPr>
                <w:rFonts w:ascii="Arial" w:hAnsi="Arial"/>
                <w:b/>
                <w:spacing w:val="-1"/>
                <w:sz w:val="12"/>
              </w:rPr>
              <w:t>IN REPLY PLEASE REFER TO OUR FILE</w:t>
            </w:r>
          </w:p>
        </w:tc>
      </w:tr>
    </w:tbl>
    <w:p w:rsidR="00D66404" w:rsidRDefault="00D66404" w:rsidP="00D66404">
      <w:pPr>
        <w:jc w:val="right"/>
        <w:sectPr w:rsidR="00D66404" w:rsidSect="00D86D40">
          <w:footerReference w:type="even" r:id="rId10"/>
          <w:footerReference w:type="default" r:id="rId11"/>
          <w:footerReference w:type="first" r:id="rId12"/>
          <w:type w:val="continuous"/>
          <w:pgSz w:w="12240" w:h="15840"/>
          <w:pgMar w:top="504" w:right="1440" w:bottom="1440" w:left="1440" w:header="720" w:footer="720" w:gutter="0"/>
          <w:cols w:space="720"/>
          <w:titlePg/>
          <w:docGrid w:linePitch="272"/>
        </w:sectPr>
      </w:pPr>
    </w:p>
    <w:p w:rsidR="00710398" w:rsidRDefault="00F936D9" w:rsidP="00710398">
      <w:pPr>
        <w:jc w:val="center"/>
        <w:rPr>
          <w:sz w:val="22"/>
          <w:szCs w:val="22"/>
        </w:rPr>
      </w:pPr>
      <w:r>
        <w:rPr>
          <w:sz w:val="22"/>
          <w:szCs w:val="22"/>
        </w:rPr>
        <w:lastRenderedPageBreak/>
        <w:t>July 20, 2015</w:t>
      </w:r>
    </w:p>
    <w:p w:rsidR="00E67294" w:rsidRDefault="00E67294" w:rsidP="005A4852">
      <w:pPr>
        <w:jc w:val="right"/>
        <w:rPr>
          <w:sz w:val="24"/>
          <w:szCs w:val="24"/>
        </w:rPr>
      </w:pPr>
    </w:p>
    <w:p w:rsidR="005A4852" w:rsidRPr="00AF7AB7" w:rsidRDefault="00BB3181" w:rsidP="005A4852">
      <w:pPr>
        <w:jc w:val="right"/>
        <w:rPr>
          <w:sz w:val="24"/>
          <w:szCs w:val="24"/>
        </w:rPr>
      </w:pPr>
      <w:r w:rsidRPr="00AF7AB7">
        <w:rPr>
          <w:sz w:val="24"/>
          <w:szCs w:val="24"/>
        </w:rPr>
        <w:t>A-201</w:t>
      </w:r>
      <w:r w:rsidR="00294EDF">
        <w:rPr>
          <w:sz w:val="24"/>
          <w:szCs w:val="24"/>
        </w:rPr>
        <w:t>5</w:t>
      </w:r>
      <w:r w:rsidRPr="00AF7AB7">
        <w:rPr>
          <w:sz w:val="24"/>
          <w:szCs w:val="24"/>
        </w:rPr>
        <w:t>-</w:t>
      </w:r>
      <w:r w:rsidR="00294EDF">
        <w:rPr>
          <w:sz w:val="24"/>
          <w:szCs w:val="24"/>
        </w:rPr>
        <w:t>24</w:t>
      </w:r>
      <w:r w:rsidR="000846F4">
        <w:rPr>
          <w:sz w:val="24"/>
          <w:szCs w:val="24"/>
        </w:rPr>
        <w:t>74365</w:t>
      </w:r>
    </w:p>
    <w:p w:rsidR="005A4852" w:rsidRPr="00AF7AB7" w:rsidRDefault="005A4852" w:rsidP="005A4852">
      <w:pPr>
        <w:jc w:val="right"/>
        <w:rPr>
          <w:sz w:val="24"/>
          <w:szCs w:val="24"/>
        </w:rPr>
      </w:pPr>
      <w:r w:rsidRPr="00AF7AB7">
        <w:rPr>
          <w:sz w:val="24"/>
          <w:szCs w:val="24"/>
        </w:rPr>
        <w:t xml:space="preserve">     </w:t>
      </w:r>
      <w:r w:rsidRPr="00AF7AB7">
        <w:rPr>
          <w:sz w:val="24"/>
          <w:szCs w:val="24"/>
        </w:rPr>
        <w:tab/>
      </w:r>
    </w:p>
    <w:p w:rsidR="005A4852" w:rsidRPr="00AF7AB7" w:rsidRDefault="005A4852" w:rsidP="005A4852">
      <w:pPr>
        <w:rPr>
          <w:sz w:val="24"/>
          <w:szCs w:val="24"/>
        </w:rPr>
      </w:pPr>
      <w:r w:rsidRPr="00AF7AB7">
        <w:rPr>
          <w:sz w:val="24"/>
          <w:szCs w:val="24"/>
        </w:rPr>
        <w:t>TO ALL PARTIES</w:t>
      </w:r>
    </w:p>
    <w:p w:rsidR="005A4852" w:rsidRPr="00AF7AB7" w:rsidRDefault="005A4852" w:rsidP="005A4852">
      <w:pPr>
        <w:rPr>
          <w:sz w:val="24"/>
          <w:szCs w:val="24"/>
        </w:rPr>
      </w:pPr>
    </w:p>
    <w:p w:rsidR="005A4852" w:rsidRPr="00AF7AB7" w:rsidRDefault="005A4852" w:rsidP="005A4852">
      <w:pPr>
        <w:ind w:left="1440" w:right="810"/>
        <w:rPr>
          <w:sz w:val="24"/>
          <w:szCs w:val="24"/>
        </w:rPr>
      </w:pPr>
    </w:p>
    <w:p w:rsidR="00BB3181" w:rsidRPr="00AF7AB7" w:rsidRDefault="00BB3181" w:rsidP="00C33725">
      <w:pPr>
        <w:ind w:left="1440" w:right="1260"/>
        <w:rPr>
          <w:sz w:val="24"/>
          <w:szCs w:val="24"/>
        </w:rPr>
      </w:pPr>
    </w:p>
    <w:p w:rsidR="00C41DC5" w:rsidRPr="00C41DC5" w:rsidRDefault="00A73124" w:rsidP="00C41DC5">
      <w:pPr>
        <w:ind w:left="1440" w:right="1260"/>
        <w:rPr>
          <w:sz w:val="24"/>
          <w:szCs w:val="24"/>
        </w:rPr>
      </w:pPr>
      <w:r w:rsidRPr="00AF7AB7">
        <w:rPr>
          <w:sz w:val="24"/>
          <w:szCs w:val="24"/>
        </w:rPr>
        <w:t xml:space="preserve">Application </w:t>
      </w:r>
      <w:r w:rsidR="00C41DC5" w:rsidRPr="00C41DC5">
        <w:rPr>
          <w:sz w:val="24"/>
          <w:szCs w:val="24"/>
        </w:rPr>
        <w:t xml:space="preserve">of the Department of Transportation of the Commonwealth of Pennsylvania for approval to alter the public at-grade crossing by the upgrade of railroad warning device circuitry where SR 4019 (DuBois Street), Section R95 crosses over a double track of the </w:t>
      </w:r>
      <w:r w:rsidR="00230641" w:rsidRPr="00230641">
        <w:rPr>
          <w:sz w:val="24"/>
          <w:szCs w:val="24"/>
        </w:rPr>
        <w:t>Buffalo &amp; Pittsburgh Railroad Inc.</w:t>
      </w:r>
      <w:r w:rsidR="00C41DC5" w:rsidRPr="00C41DC5">
        <w:rPr>
          <w:sz w:val="24"/>
          <w:szCs w:val="24"/>
        </w:rPr>
        <w:t xml:space="preserve"> (DOT# 148 661 F) in the City of DuBois, Clearfield County; all in accordance with the Federal Grade Crossing Program; and the allocation of costs incident thereto.</w:t>
      </w:r>
    </w:p>
    <w:p w:rsidR="005A4852" w:rsidRPr="00AF7AB7" w:rsidRDefault="005A4852" w:rsidP="00C33725">
      <w:pPr>
        <w:ind w:left="1440" w:right="1260"/>
        <w:rPr>
          <w:sz w:val="24"/>
          <w:szCs w:val="24"/>
        </w:rPr>
      </w:pPr>
    </w:p>
    <w:p w:rsidR="00DB0F9E" w:rsidRDefault="00DB0F9E" w:rsidP="005A4852">
      <w:pPr>
        <w:rPr>
          <w:sz w:val="24"/>
          <w:szCs w:val="24"/>
        </w:rPr>
      </w:pPr>
    </w:p>
    <w:p w:rsidR="00DB0F9E" w:rsidRDefault="00DB0F9E" w:rsidP="005A4852">
      <w:pPr>
        <w:rPr>
          <w:sz w:val="24"/>
          <w:szCs w:val="24"/>
        </w:rPr>
      </w:pPr>
    </w:p>
    <w:p w:rsidR="005A4852" w:rsidRPr="00AF7AB7" w:rsidRDefault="005A4852" w:rsidP="005A4852">
      <w:pPr>
        <w:rPr>
          <w:sz w:val="24"/>
          <w:szCs w:val="24"/>
        </w:rPr>
      </w:pPr>
      <w:r w:rsidRPr="00AF7AB7">
        <w:rPr>
          <w:sz w:val="24"/>
          <w:szCs w:val="24"/>
        </w:rPr>
        <w:t>To Whom It May Concern:</w:t>
      </w:r>
    </w:p>
    <w:p w:rsidR="005A4852" w:rsidRPr="00AF7AB7" w:rsidRDefault="005A4852" w:rsidP="005A4852">
      <w:pPr>
        <w:rPr>
          <w:sz w:val="24"/>
          <w:szCs w:val="24"/>
        </w:rPr>
      </w:pPr>
    </w:p>
    <w:p w:rsidR="00294EDF" w:rsidRDefault="005A4852" w:rsidP="00294EDF">
      <w:pPr>
        <w:pStyle w:val="p3"/>
        <w:tabs>
          <w:tab w:val="clear" w:pos="204"/>
          <w:tab w:val="left" w:pos="-90"/>
        </w:tabs>
      </w:pPr>
      <w:r w:rsidRPr="00AF7AB7">
        <w:tab/>
      </w:r>
      <w:r w:rsidRPr="00AF7AB7">
        <w:tab/>
      </w:r>
      <w:r w:rsidR="00294EDF" w:rsidRPr="00294EDF">
        <w:t xml:space="preserve">This matter is before us by reason of an application filed </w:t>
      </w:r>
      <w:r w:rsidR="00333F77">
        <w:t>March 30</w:t>
      </w:r>
      <w:r w:rsidR="00294EDF" w:rsidRPr="00294EDF">
        <w:t>, 201</w:t>
      </w:r>
      <w:r w:rsidR="00B13274">
        <w:t>5</w:t>
      </w:r>
      <w:r w:rsidR="00294EDF" w:rsidRPr="00294EDF">
        <w:t>, by Pennsylvania Department of Transportation (Department)</w:t>
      </w:r>
      <w:r w:rsidR="00B13274">
        <w:t xml:space="preserve"> seeking Commission approval</w:t>
      </w:r>
      <w:r w:rsidR="00B13274" w:rsidRPr="00B13274">
        <w:t xml:space="preserve"> to alter the public at-grade crossing by </w:t>
      </w:r>
      <w:r w:rsidR="00333F77" w:rsidRPr="00333F77">
        <w:t xml:space="preserve">the upgrade of railroad warning device circuitry where SR 4019 (DuBois Street), Section R95 crosses over a double track of the </w:t>
      </w:r>
      <w:r w:rsidR="00230641" w:rsidRPr="00230641">
        <w:t xml:space="preserve">Buffalo &amp; Pittsburgh Railroad Inc. </w:t>
      </w:r>
      <w:r w:rsidR="00333F77" w:rsidRPr="00333F77">
        <w:t>(DOT 148 661 F) in the City of DuBois, Clearfield County</w:t>
      </w:r>
      <w:r w:rsidR="00294EDF" w:rsidRPr="00294EDF">
        <w:t xml:space="preserve">. </w:t>
      </w:r>
    </w:p>
    <w:p w:rsidR="00294EDF" w:rsidRPr="00294EDF" w:rsidRDefault="00294EDF" w:rsidP="00294EDF">
      <w:pPr>
        <w:widowControl w:val="0"/>
        <w:tabs>
          <w:tab w:val="left" w:pos="-90"/>
        </w:tabs>
        <w:autoSpaceDE w:val="0"/>
        <w:autoSpaceDN w:val="0"/>
        <w:adjustRightInd w:val="0"/>
        <w:rPr>
          <w:sz w:val="24"/>
          <w:szCs w:val="24"/>
        </w:rPr>
      </w:pPr>
    </w:p>
    <w:p w:rsidR="00294EDF" w:rsidRPr="00294EDF" w:rsidRDefault="00294EDF" w:rsidP="00294EDF">
      <w:pPr>
        <w:overflowPunct w:val="0"/>
        <w:autoSpaceDE w:val="0"/>
        <w:autoSpaceDN w:val="0"/>
        <w:adjustRightInd w:val="0"/>
        <w:ind w:firstLine="1440"/>
        <w:textAlignment w:val="baseline"/>
        <w:rPr>
          <w:sz w:val="24"/>
          <w:szCs w:val="24"/>
        </w:rPr>
      </w:pPr>
      <w:r w:rsidRPr="00294EDF">
        <w:rPr>
          <w:sz w:val="24"/>
          <w:szCs w:val="24"/>
        </w:rPr>
        <w:t xml:space="preserve">Upon receipt of the application, a field investigation and conference was arranged by a Commission staff engineer and held at the site of the crossing on </w:t>
      </w:r>
      <w:r w:rsidR="00A57E6D">
        <w:rPr>
          <w:sz w:val="24"/>
          <w:szCs w:val="24"/>
        </w:rPr>
        <w:t>June 11</w:t>
      </w:r>
      <w:r w:rsidRPr="00294EDF">
        <w:rPr>
          <w:sz w:val="24"/>
          <w:szCs w:val="24"/>
        </w:rPr>
        <w:t>, 201</w:t>
      </w:r>
      <w:r w:rsidR="00673F3C">
        <w:rPr>
          <w:sz w:val="24"/>
          <w:szCs w:val="24"/>
        </w:rPr>
        <w:t>5</w:t>
      </w:r>
      <w:r w:rsidRPr="00294EDF">
        <w:rPr>
          <w:sz w:val="24"/>
          <w:szCs w:val="24"/>
        </w:rPr>
        <w:t xml:space="preserve">.  Representatives of </w:t>
      </w:r>
      <w:r w:rsidR="00230641" w:rsidRPr="00230641">
        <w:rPr>
          <w:sz w:val="24"/>
          <w:szCs w:val="24"/>
        </w:rPr>
        <w:t>Buffalo &amp; Pittsburgh Railroad Inc.</w:t>
      </w:r>
      <w:r w:rsidRPr="00294EDF">
        <w:rPr>
          <w:sz w:val="24"/>
          <w:szCs w:val="24"/>
        </w:rPr>
        <w:t xml:space="preserve">, </w:t>
      </w:r>
      <w:r w:rsidR="00673F3C" w:rsidRPr="00A57E6D">
        <w:rPr>
          <w:sz w:val="24"/>
          <w:szCs w:val="24"/>
        </w:rPr>
        <w:t xml:space="preserve">Diamondback Signal, </w:t>
      </w:r>
      <w:r w:rsidR="00A57E6D" w:rsidRPr="00A57E6D">
        <w:rPr>
          <w:sz w:val="24"/>
          <w:szCs w:val="24"/>
        </w:rPr>
        <w:t>National Fuel Gas</w:t>
      </w:r>
      <w:r w:rsidR="00A57E6D">
        <w:rPr>
          <w:sz w:val="24"/>
          <w:szCs w:val="24"/>
        </w:rPr>
        <w:t xml:space="preserve"> Corporation, </w:t>
      </w:r>
      <w:r w:rsidR="00A57E6D" w:rsidRPr="00A57E6D">
        <w:rPr>
          <w:sz w:val="24"/>
          <w:szCs w:val="24"/>
        </w:rPr>
        <w:t xml:space="preserve">City of DuBois </w:t>
      </w:r>
      <w:r w:rsidRPr="00A57E6D">
        <w:rPr>
          <w:sz w:val="24"/>
          <w:szCs w:val="24"/>
        </w:rPr>
        <w:t>and the Pennsylvania Department of Transportation</w:t>
      </w:r>
      <w:r w:rsidRPr="00294EDF">
        <w:rPr>
          <w:sz w:val="24"/>
          <w:szCs w:val="24"/>
        </w:rPr>
        <w:t xml:space="preserve"> were in attendance.  Although notified by letter dated </w:t>
      </w:r>
      <w:r w:rsidR="00A57E6D">
        <w:rPr>
          <w:sz w:val="24"/>
          <w:szCs w:val="24"/>
        </w:rPr>
        <w:t>May</w:t>
      </w:r>
      <w:r w:rsidR="00673F3C">
        <w:rPr>
          <w:sz w:val="24"/>
          <w:szCs w:val="24"/>
        </w:rPr>
        <w:t xml:space="preserve"> </w:t>
      </w:r>
      <w:r w:rsidR="00A57E6D">
        <w:rPr>
          <w:sz w:val="24"/>
          <w:szCs w:val="24"/>
        </w:rPr>
        <w:t>19</w:t>
      </w:r>
      <w:r w:rsidRPr="00294EDF">
        <w:rPr>
          <w:sz w:val="24"/>
          <w:szCs w:val="24"/>
        </w:rPr>
        <w:t>, 201</w:t>
      </w:r>
      <w:r w:rsidR="00673F3C">
        <w:rPr>
          <w:sz w:val="24"/>
          <w:szCs w:val="24"/>
        </w:rPr>
        <w:t>5</w:t>
      </w:r>
      <w:r w:rsidRPr="00294EDF">
        <w:rPr>
          <w:sz w:val="24"/>
          <w:szCs w:val="24"/>
        </w:rPr>
        <w:t>,</w:t>
      </w:r>
      <w:r w:rsidRPr="00294EDF">
        <w:rPr>
          <w:sz w:val="24"/>
        </w:rPr>
        <w:t xml:space="preserve"> </w:t>
      </w:r>
      <w:r w:rsidR="00A57E6D" w:rsidRPr="00A57E6D">
        <w:rPr>
          <w:sz w:val="24"/>
        </w:rPr>
        <w:t>Clearfield County</w:t>
      </w:r>
      <w:r w:rsidR="00673F3C">
        <w:rPr>
          <w:sz w:val="24"/>
        </w:rPr>
        <w:t xml:space="preserve">, </w:t>
      </w:r>
      <w:r w:rsidR="00A57E6D">
        <w:rPr>
          <w:sz w:val="24"/>
        </w:rPr>
        <w:t>Atlantic Broadband,</w:t>
      </w:r>
      <w:r w:rsidR="00A57E6D" w:rsidRPr="00A57E6D">
        <w:t xml:space="preserve"> </w:t>
      </w:r>
      <w:proofErr w:type="spellStart"/>
      <w:r w:rsidR="00A57E6D" w:rsidRPr="00A57E6D">
        <w:rPr>
          <w:sz w:val="24"/>
        </w:rPr>
        <w:t>Pen</w:t>
      </w:r>
      <w:r w:rsidR="00A57E6D">
        <w:rPr>
          <w:sz w:val="24"/>
        </w:rPr>
        <w:t>elec</w:t>
      </w:r>
      <w:proofErr w:type="spellEnd"/>
      <w:r w:rsidR="005D3059">
        <w:rPr>
          <w:sz w:val="24"/>
        </w:rPr>
        <w:t xml:space="preserve"> and</w:t>
      </w:r>
      <w:r w:rsidR="00A57E6D">
        <w:rPr>
          <w:sz w:val="24"/>
        </w:rPr>
        <w:t xml:space="preserve"> </w:t>
      </w:r>
      <w:r w:rsidR="00673F3C">
        <w:rPr>
          <w:sz w:val="24"/>
        </w:rPr>
        <w:t>Verizon</w:t>
      </w:r>
      <w:r w:rsidR="00A57E6D">
        <w:rPr>
          <w:sz w:val="24"/>
        </w:rPr>
        <w:t xml:space="preserve"> Pennsylvania </w:t>
      </w:r>
      <w:r w:rsidRPr="00294EDF">
        <w:rPr>
          <w:sz w:val="24"/>
          <w:szCs w:val="24"/>
        </w:rPr>
        <w:t xml:space="preserve">were not in attendance.  </w:t>
      </w:r>
    </w:p>
    <w:p w:rsidR="00294EDF" w:rsidRPr="00294EDF" w:rsidRDefault="00294EDF" w:rsidP="00294EDF">
      <w:pPr>
        <w:overflowPunct w:val="0"/>
        <w:autoSpaceDE w:val="0"/>
        <w:autoSpaceDN w:val="0"/>
        <w:adjustRightInd w:val="0"/>
        <w:ind w:firstLine="1440"/>
        <w:textAlignment w:val="baseline"/>
        <w:rPr>
          <w:sz w:val="24"/>
          <w:szCs w:val="24"/>
        </w:rPr>
      </w:pPr>
    </w:p>
    <w:p w:rsidR="00333341" w:rsidRDefault="00294EDF" w:rsidP="00294EDF">
      <w:pPr>
        <w:overflowPunct w:val="0"/>
        <w:autoSpaceDE w:val="0"/>
        <w:autoSpaceDN w:val="0"/>
        <w:adjustRightInd w:val="0"/>
        <w:ind w:firstLine="1440"/>
        <w:textAlignment w:val="baseline"/>
        <w:rPr>
          <w:sz w:val="24"/>
          <w:szCs w:val="24"/>
        </w:rPr>
      </w:pPr>
      <w:r w:rsidRPr="00294EDF">
        <w:rPr>
          <w:sz w:val="24"/>
          <w:szCs w:val="24"/>
        </w:rPr>
        <w:t xml:space="preserve">At the field conference, it was noted that </w:t>
      </w:r>
      <w:r w:rsidR="005D3059" w:rsidRPr="005D3059">
        <w:rPr>
          <w:sz w:val="24"/>
          <w:szCs w:val="24"/>
        </w:rPr>
        <w:t>SR 4019 (DuBois Street)</w:t>
      </w:r>
      <w:r w:rsidRPr="00294EDF">
        <w:rPr>
          <w:sz w:val="24"/>
          <w:szCs w:val="24"/>
        </w:rPr>
        <w:t xml:space="preserve">, at the crossing </w:t>
      </w:r>
      <w:r w:rsidR="00070A4B">
        <w:rPr>
          <w:sz w:val="24"/>
          <w:szCs w:val="24"/>
        </w:rPr>
        <w:t>(</w:t>
      </w:r>
      <w:r w:rsidR="00070A4B" w:rsidRPr="00070A4B">
        <w:rPr>
          <w:sz w:val="24"/>
          <w:szCs w:val="24"/>
        </w:rPr>
        <w:t xml:space="preserve">DOT </w:t>
      </w:r>
      <w:r w:rsidR="005D3059" w:rsidRPr="005D3059">
        <w:rPr>
          <w:sz w:val="24"/>
          <w:szCs w:val="24"/>
        </w:rPr>
        <w:t>148 661 F</w:t>
      </w:r>
      <w:r w:rsidRPr="00294EDF">
        <w:rPr>
          <w:sz w:val="24"/>
          <w:szCs w:val="24"/>
        </w:rPr>
        <w:t xml:space="preserve">), is a two (2) lane bituminous paved </w:t>
      </w:r>
      <w:r w:rsidR="00434F07">
        <w:rPr>
          <w:sz w:val="24"/>
          <w:szCs w:val="24"/>
        </w:rPr>
        <w:t xml:space="preserve">state </w:t>
      </w:r>
      <w:r w:rsidRPr="00294EDF">
        <w:rPr>
          <w:sz w:val="24"/>
          <w:szCs w:val="24"/>
        </w:rPr>
        <w:t xml:space="preserve">road </w:t>
      </w:r>
      <w:r w:rsidR="00EA1CAB">
        <w:rPr>
          <w:sz w:val="24"/>
          <w:szCs w:val="24"/>
        </w:rPr>
        <w:t xml:space="preserve">with one sidewalk </w:t>
      </w:r>
      <w:r w:rsidR="00EA1CAB" w:rsidRPr="00EA1CAB">
        <w:rPr>
          <w:sz w:val="24"/>
          <w:szCs w:val="24"/>
        </w:rPr>
        <w:t xml:space="preserve">(adjacent to </w:t>
      </w:r>
      <w:r w:rsidR="00EA1CAB">
        <w:rPr>
          <w:sz w:val="24"/>
          <w:szCs w:val="24"/>
        </w:rPr>
        <w:t>north</w:t>
      </w:r>
      <w:r w:rsidR="00EA1CAB" w:rsidRPr="00EA1CAB">
        <w:rPr>
          <w:sz w:val="24"/>
          <w:szCs w:val="24"/>
        </w:rPr>
        <w:t xml:space="preserve"> bound lane)</w:t>
      </w:r>
      <w:r w:rsidR="00EA1CAB">
        <w:rPr>
          <w:sz w:val="24"/>
          <w:szCs w:val="24"/>
        </w:rPr>
        <w:t xml:space="preserve"> </w:t>
      </w:r>
      <w:r w:rsidRPr="00294EDF">
        <w:rPr>
          <w:sz w:val="24"/>
          <w:szCs w:val="24"/>
        </w:rPr>
        <w:t xml:space="preserve">which crosses a </w:t>
      </w:r>
      <w:r w:rsidR="005D3059" w:rsidRPr="005D3059">
        <w:rPr>
          <w:sz w:val="24"/>
          <w:szCs w:val="24"/>
        </w:rPr>
        <w:t>double</w:t>
      </w:r>
      <w:r w:rsidRPr="00294EDF">
        <w:rPr>
          <w:sz w:val="24"/>
          <w:szCs w:val="24"/>
        </w:rPr>
        <w:t xml:space="preserve"> track </w:t>
      </w:r>
      <w:r w:rsidR="005D3059" w:rsidRPr="005D3059">
        <w:rPr>
          <w:sz w:val="24"/>
          <w:szCs w:val="24"/>
        </w:rPr>
        <w:t xml:space="preserve">of the </w:t>
      </w:r>
      <w:r w:rsidR="00230641" w:rsidRPr="00230641">
        <w:rPr>
          <w:sz w:val="24"/>
          <w:szCs w:val="24"/>
        </w:rPr>
        <w:t>Buffalo &amp; Pittsburgh Railroad Inc.</w:t>
      </w:r>
      <w:r w:rsidR="005C05AD">
        <w:rPr>
          <w:sz w:val="24"/>
          <w:szCs w:val="24"/>
        </w:rPr>
        <w:t xml:space="preserve">  </w:t>
      </w:r>
      <w:r w:rsidR="00EA1CAB" w:rsidRPr="00EA1CAB">
        <w:rPr>
          <w:sz w:val="24"/>
          <w:szCs w:val="24"/>
        </w:rPr>
        <w:t xml:space="preserve">The existing crossing surface </w:t>
      </w:r>
      <w:r w:rsidR="00F44A3E">
        <w:rPr>
          <w:sz w:val="24"/>
          <w:szCs w:val="24"/>
        </w:rPr>
        <w:t xml:space="preserve">(for both tracks) </w:t>
      </w:r>
      <w:r w:rsidR="00EA1CAB" w:rsidRPr="00EA1CAB">
        <w:rPr>
          <w:sz w:val="24"/>
          <w:szCs w:val="24"/>
        </w:rPr>
        <w:t xml:space="preserve">consists of an asphalt/rubber rail seal crossing surface.  The crossing is equipped with automatically operated flashing-light railroad crossing warning signals with gates and bells.  Both approach roadways have grade crossing advance warning signs, </w:t>
      </w:r>
      <w:r w:rsidR="00333341">
        <w:rPr>
          <w:sz w:val="24"/>
          <w:szCs w:val="24"/>
        </w:rPr>
        <w:t xml:space="preserve">but are lacking </w:t>
      </w:r>
      <w:r w:rsidR="00EA1CAB" w:rsidRPr="00EA1CAB">
        <w:rPr>
          <w:sz w:val="24"/>
          <w:szCs w:val="24"/>
        </w:rPr>
        <w:t>pavement markings and stop lines</w:t>
      </w:r>
      <w:r w:rsidR="00EA1CAB">
        <w:rPr>
          <w:sz w:val="24"/>
          <w:szCs w:val="24"/>
        </w:rPr>
        <w:t>.</w:t>
      </w:r>
      <w:r w:rsidRPr="00294EDF">
        <w:rPr>
          <w:sz w:val="24"/>
          <w:szCs w:val="24"/>
        </w:rPr>
        <w:t xml:space="preserve"> </w:t>
      </w:r>
      <w:r w:rsidR="00411D49" w:rsidRPr="00411D49">
        <w:rPr>
          <w:sz w:val="24"/>
          <w:szCs w:val="24"/>
        </w:rPr>
        <w:t xml:space="preserve"> </w:t>
      </w:r>
      <w:r w:rsidRPr="00294EDF">
        <w:rPr>
          <w:sz w:val="24"/>
          <w:szCs w:val="24"/>
        </w:rPr>
        <w:t xml:space="preserve">The estimated Average Daily Traffic (ADT) </w:t>
      </w:r>
      <w:r w:rsidR="00AE19C7">
        <w:rPr>
          <w:sz w:val="24"/>
          <w:szCs w:val="24"/>
        </w:rPr>
        <w:t>for</w:t>
      </w:r>
      <w:r w:rsidR="00AE19C7" w:rsidRPr="00AE19C7">
        <w:rPr>
          <w:sz w:val="24"/>
          <w:szCs w:val="24"/>
        </w:rPr>
        <w:t xml:space="preserve"> </w:t>
      </w:r>
      <w:r w:rsidR="00333341" w:rsidRPr="00333341">
        <w:rPr>
          <w:sz w:val="24"/>
          <w:szCs w:val="24"/>
        </w:rPr>
        <w:t>SR</w:t>
      </w:r>
      <w:r w:rsidR="00333341">
        <w:rPr>
          <w:sz w:val="24"/>
          <w:szCs w:val="24"/>
        </w:rPr>
        <w:t xml:space="preserve"> 4019 </w:t>
      </w:r>
      <w:r w:rsidRPr="00294EDF">
        <w:rPr>
          <w:sz w:val="24"/>
          <w:szCs w:val="24"/>
        </w:rPr>
        <w:t xml:space="preserve">is </w:t>
      </w:r>
      <w:r w:rsidR="00333341">
        <w:rPr>
          <w:sz w:val="24"/>
          <w:szCs w:val="24"/>
        </w:rPr>
        <w:t>8,011</w:t>
      </w:r>
      <w:r w:rsidRPr="00294EDF">
        <w:rPr>
          <w:sz w:val="24"/>
          <w:szCs w:val="24"/>
        </w:rPr>
        <w:t xml:space="preserve"> vehicles with </w:t>
      </w:r>
      <w:r w:rsidR="00FC6061">
        <w:rPr>
          <w:sz w:val="24"/>
          <w:szCs w:val="24"/>
        </w:rPr>
        <w:t>6</w:t>
      </w:r>
      <w:r w:rsidRPr="00294EDF">
        <w:rPr>
          <w:sz w:val="24"/>
          <w:szCs w:val="24"/>
        </w:rPr>
        <w:t>% trucks.</w:t>
      </w:r>
    </w:p>
    <w:p w:rsidR="00434F07" w:rsidRDefault="00294EDF" w:rsidP="00294EDF">
      <w:pPr>
        <w:overflowPunct w:val="0"/>
        <w:autoSpaceDE w:val="0"/>
        <w:autoSpaceDN w:val="0"/>
        <w:adjustRightInd w:val="0"/>
        <w:ind w:firstLine="1440"/>
        <w:textAlignment w:val="baseline"/>
        <w:rPr>
          <w:sz w:val="24"/>
          <w:szCs w:val="24"/>
        </w:rPr>
      </w:pPr>
      <w:r w:rsidRPr="00294EDF">
        <w:rPr>
          <w:sz w:val="24"/>
          <w:szCs w:val="24"/>
        </w:rPr>
        <w:t xml:space="preserve">  </w:t>
      </w:r>
    </w:p>
    <w:p w:rsidR="00A27420" w:rsidRPr="00A27420" w:rsidRDefault="00E55248" w:rsidP="00A27420">
      <w:pPr>
        <w:overflowPunct w:val="0"/>
        <w:autoSpaceDE w:val="0"/>
        <w:autoSpaceDN w:val="0"/>
        <w:adjustRightInd w:val="0"/>
        <w:ind w:firstLine="1440"/>
        <w:textAlignment w:val="baseline"/>
        <w:rPr>
          <w:sz w:val="24"/>
          <w:szCs w:val="24"/>
        </w:rPr>
      </w:pPr>
      <w:r w:rsidRPr="00E55248">
        <w:rPr>
          <w:sz w:val="24"/>
          <w:szCs w:val="24"/>
        </w:rPr>
        <w:t>Buffalo &amp; Pittsburgh Railroad Inc.</w:t>
      </w:r>
      <w:r w:rsidR="009130E3" w:rsidRPr="009130E3">
        <w:rPr>
          <w:sz w:val="24"/>
          <w:szCs w:val="24"/>
        </w:rPr>
        <w:t>, at the sole cost and expense of the Pennsylvania Department of Transportation, has agreed to</w:t>
      </w:r>
      <w:r w:rsidR="009130E3">
        <w:rPr>
          <w:sz w:val="24"/>
          <w:szCs w:val="24"/>
        </w:rPr>
        <w:t xml:space="preserve">: </w:t>
      </w:r>
      <w:r w:rsidR="009130E3" w:rsidRPr="009130E3">
        <w:rPr>
          <w:sz w:val="24"/>
          <w:szCs w:val="24"/>
        </w:rPr>
        <w:t xml:space="preserve">1) </w:t>
      </w:r>
      <w:r w:rsidR="00935216">
        <w:rPr>
          <w:sz w:val="24"/>
          <w:szCs w:val="24"/>
        </w:rPr>
        <w:t xml:space="preserve">raise the </w:t>
      </w:r>
      <w:r w:rsidR="00900295">
        <w:rPr>
          <w:sz w:val="24"/>
          <w:szCs w:val="24"/>
        </w:rPr>
        <w:t xml:space="preserve">foundations of the </w:t>
      </w:r>
      <w:r w:rsidR="00935216">
        <w:rPr>
          <w:sz w:val="24"/>
          <w:szCs w:val="24"/>
        </w:rPr>
        <w:t xml:space="preserve">existing masts </w:t>
      </w:r>
      <w:r w:rsidR="00900295">
        <w:rPr>
          <w:sz w:val="24"/>
          <w:szCs w:val="24"/>
        </w:rPr>
        <w:t xml:space="preserve">(in which the </w:t>
      </w:r>
      <w:r w:rsidR="00900295" w:rsidRPr="00900295">
        <w:rPr>
          <w:sz w:val="24"/>
          <w:szCs w:val="24"/>
        </w:rPr>
        <w:t>warning signals</w:t>
      </w:r>
      <w:r w:rsidR="00900295">
        <w:rPr>
          <w:sz w:val="24"/>
          <w:szCs w:val="24"/>
        </w:rPr>
        <w:t xml:space="preserve"> are mounted thereon) </w:t>
      </w:r>
      <w:r w:rsidR="001D5B80">
        <w:rPr>
          <w:sz w:val="24"/>
          <w:szCs w:val="24"/>
        </w:rPr>
        <w:t xml:space="preserve">and raise/adjust the warning </w:t>
      </w:r>
      <w:r w:rsidR="001D5B80">
        <w:rPr>
          <w:sz w:val="24"/>
          <w:szCs w:val="24"/>
        </w:rPr>
        <w:lastRenderedPageBreak/>
        <w:t xml:space="preserve">lights, as required, </w:t>
      </w:r>
      <w:r w:rsidR="00900295">
        <w:rPr>
          <w:sz w:val="24"/>
          <w:szCs w:val="24"/>
        </w:rPr>
        <w:t xml:space="preserve">so that the warning devices conform to current standards; and 2) install new </w:t>
      </w:r>
      <w:r w:rsidR="00267265" w:rsidRPr="00267265">
        <w:rPr>
          <w:sz w:val="24"/>
          <w:szCs w:val="24"/>
        </w:rPr>
        <w:t xml:space="preserve">warning device circuitry </w:t>
      </w:r>
      <w:r w:rsidR="008B4960">
        <w:rPr>
          <w:sz w:val="24"/>
          <w:szCs w:val="24"/>
        </w:rPr>
        <w:t xml:space="preserve">and </w:t>
      </w:r>
      <w:r w:rsidR="00B82B6F">
        <w:rPr>
          <w:sz w:val="24"/>
          <w:szCs w:val="24"/>
        </w:rPr>
        <w:t xml:space="preserve">associated </w:t>
      </w:r>
      <w:r w:rsidR="008B4960">
        <w:rPr>
          <w:sz w:val="24"/>
          <w:szCs w:val="24"/>
        </w:rPr>
        <w:t xml:space="preserve">signal </w:t>
      </w:r>
      <w:r w:rsidR="00B82B6F">
        <w:rPr>
          <w:sz w:val="24"/>
          <w:szCs w:val="24"/>
        </w:rPr>
        <w:t>relay house</w:t>
      </w:r>
      <w:r w:rsidR="00900295">
        <w:rPr>
          <w:sz w:val="24"/>
          <w:szCs w:val="24"/>
        </w:rPr>
        <w:t xml:space="preserve"> </w:t>
      </w:r>
      <w:r w:rsidR="00B82B6F">
        <w:rPr>
          <w:sz w:val="24"/>
          <w:szCs w:val="24"/>
        </w:rPr>
        <w:t xml:space="preserve">for the warning </w:t>
      </w:r>
      <w:r w:rsidR="006A38EC">
        <w:rPr>
          <w:sz w:val="24"/>
          <w:szCs w:val="24"/>
        </w:rPr>
        <w:t xml:space="preserve">devices at the </w:t>
      </w:r>
      <w:r w:rsidR="00B82B6F">
        <w:rPr>
          <w:sz w:val="24"/>
          <w:szCs w:val="24"/>
        </w:rPr>
        <w:t>subject crossing</w:t>
      </w:r>
      <w:r w:rsidR="006A38EC">
        <w:rPr>
          <w:sz w:val="24"/>
          <w:szCs w:val="24"/>
        </w:rPr>
        <w:t>.</w:t>
      </w:r>
      <w:r w:rsidR="000B4387">
        <w:rPr>
          <w:sz w:val="24"/>
          <w:szCs w:val="24"/>
        </w:rPr>
        <w:t xml:space="preserve"> </w:t>
      </w:r>
      <w:r w:rsidR="004E24C3">
        <w:rPr>
          <w:sz w:val="24"/>
          <w:szCs w:val="24"/>
        </w:rPr>
        <w:t xml:space="preserve"> </w:t>
      </w:r>
      <w:r w:rsidR="00A27420" w:rsidRPr="00A27420">
        <w:rPr>
          <w:sz w:val="24"/>
          <w:szCs w:val="24"/>
        </w:rPr>
        <w:t xml:space="preserve">The installation of all new equipment </w:t>
      </w:r>
      <w:r w:rsidR="006A38EC">
        <w:rPr>
          <w:sz w:val="24"/>
          <w:szCs w:val="24"/>
        </w:rPr>
        <w:t xml:space="preserve">and associated work performed by the railroad as described herein </w:t>
      </w:r>
      <w:r w:rsidR="00A27420" w:rsidRPr="00A27420">
        <w:rPr>
          <w:sz w:val="24"/>
          <w:szCs w:val="24"/>
        </w:rPr>
        <w:t>shall be in accordance with the approved plan</w:t>
      </w:r>
      <w:r w:rsidR="00655F44">
        <w:rPr>
          <w:sz w:val="24"/>
          <w:szCs w:val="24"/>
        </w:rPr>
        <w:t xml:space="preserve"> </w:t>
      </w:r>
      <w:r w:rsidR="00655F44" w:rsidRPr="00B36E9C">
        <w:rPr>
          <w:sz w:val="24"/>
          <w:szCs w:val="24"/>
        </w:rPr>
        <w:t>and</w:t>
      </w:r>
      <w:r w:rsidR="00A27420" w:rsidRPr="00A27420">
        <w:rPr>
          <w:sz w:val="24"/>
          <w:szCs w:val="24"/>
        </w:rPr>
        <w:t xml:space="preserve"> Part 8 of the Manual on Uniform Traffic Control Devices</w:t>
      </w:r>
      <w:r w:rsidR="006A38EC" w:rsidRPr="006A38EC">
        <w:rPr>
          <w:sz w:val="24"/>
          <w:szCs w:val="24"/>
        </w:rPr>
        <w:t xml:space="preserve"> and this Secretarial Letter</w:t>
      </w:r>
      <w:r w:rsidR="00A27420" w:rsidRPr="00A27420">
        <w:rPr>
          <w:sz w:val="24"/>
          <w:szCs w:val="24"/>
        </w:rPr>
        <w:t xml:space="preserve">. </w:t>
      </w:r>
    </w:p>
    <w:p w:rsidR="004E24C3" w:rsidRPr="009130E3" w:rsidRDefault="004E24C3" w:rsidP="009130E3">
      <w:pPr>
        <w:overflowPunct w:val="0"/>
        <w:autoSpaceDE w:val="0"/>
        <w:autoSpaceDN w:val="0"/>
        <w:adjustRightInd w:val="0"/>
        <w:ind w:firstLine="1440"/>
        <w:textAlignment w:val="baseline"/>
        <w:rPr>
          <w:sz w:val="24"/>
          <w:szCs w:val="24"/>
        </w:rPr>
      </w:pPr>
    </w:p>
    <w:p w:rsidR="00655F44" w:rsidRPr="00655F44" w:rsidRDefault="00035802" w:rsidP="00655F44">
      <w:pPr>
        <w:overflowPunct w:val="0"/>
        <w:autoSpaceDE w:val="0"/>
        <w:autoSpaceDN w:val="0"/>
        <w:adjustRightInd w:val="0"/>
        <w:ind w:firstLine="1440"/>
        <w:textAlignment w:val="baseline"/>
        <w:rPr>
          <w:sz w:val="24"/>
          <w:szCs w:val="24"/>
        </w:rPr>
      </w:pPr>
      <w:r w:rsidRPr="00035802">
        <w:rPr>
          <w:sz w:val="24"/>
          <w:szCs w:val="24"/>
        </w:rPr>
        <w:t>Buffalo &amp; Pittsburgh Railroad Inc.</w:t>
      </w:r>
      <w:r w:rsidR="009130E3" w:rsidRPr="009130E3">
        <w:rPr>
          <w:sz w:val="24"/>
          <w:szCs w:val="24"/>
        </w:rPr>
        <w:t xml:space="preserve">, at its sole cost and expense, agrees to maintain </w:t>
      </w:r>
      <w:r>
        <w:rPr>
          <w:sz w:val="24"/>
          <w:szCs w:val="24"/>
        </w:rPr>
        <w:t>its</w:t>
      </w:r>
      <w:r w:rsidR="009130E3" w:rsidRPr="009130E3">
        <w:rPr>
          <w:sz w:val="24"/>
          <w:szCs w:val="24"/>
        </w:rPr>
        <w:t xml:space="preserve"> railroad facilities at the crossing including the </w:t>
      </w:r>
      <w:r w:rsidRPr="00035802">
        <w:rPr>
          <w:sz w:val="24"/>
          <w:szCs w:val="24"/>
        </w:rPr>
        <w:t>asphalt/rubber rail seal crossing surface</w:t>
      </w:r>
      <w:r>
        <w:rPr>
          <w:sz w:val="24"/>
          <w:szCs w:val="24"/>
        </w:rPr>
        <w:t xml:space="preserve">, as well as the </w:t>
      </w:r>
      <w:r w:rsidRPr="00035802">
        <w:rPr>
          <w:sz w:val="24"/>
          <w:szCs w:val="24"/>
        </w:rPr>
        <w:t>automatically operated flashing-light railroad crossing warning signals with gates and bells</w:t>
      </w:r>
      <w:r>
        <w:rPr>
          <w:sz w:val="24"/>
          <w:szCs w:val="24"/>
        </w:rPr>
        <w:t xml:space="preserve">, </w:t>
      </w:r>
      <w:r w:rsidR="00267265">
        <w:rPr>
          <w:sz w:val="24"/>
          <w:szCs w:val="24"/>
        </w:rPr>
        <w:t>new</w:t>
      </w:r>
      <w:r w:rsidRPr="00035802">
        <w:rPr>
          <w:sz w:val="24"/>
          <w:szCs w:val="24"/>
        </w:rPr>
        <w:t xml:space="preserve"> circuitry</w:t>
      </w:r>
      <w:r>
        <w:rPr>
          <w:sz w:val="24"/>
          <w:szCs w:val="24"/>
        </w:rPr>
        <w:t xml:space="preserve">, </w:t>
      </w:r>
      <w:r w:rsidRPr="00035802">
        <w:rPr>
          <w:sz w:val="24"/>
          <w:szCs w:val="24"/>
        </w:rPr>
        <w:t>signal relay house</w:t>
      </w:r>
      <w:r>
        <w:rPr>
          <w:sz w:val="24"/>
          <w:szCs w:val="24"/>
        </w:rPr>
        <w:t xml:space="preserve"> and all appurtenant equipment </w:t>
      </w:r>
      <w:r w:rsidRPr="00655F44">
        <w:rPr>
          <w:sz w:val="24"/>
          <w:szCs w:val="24"/>
        </w:rPr>
        <w:t>installed</w:t>
      </w:r>
      <w:r w:rsidR="00655F44">
        <w:rPr>
          <w:sz w:val="24"/>
          <w:szCs w:val="24"/>
        </w:rPr>
        <w:t xml:space="preserve"> in accordance with this</w:t>
      </w:r>
      <w:r w:rsidR="00655F44" w:rsidRPr="00655F44">
        <w:rPr>
          <w:sz w:val="24"/>
          <w:szCs w:val="24"/>
        </w:rPr>
        <w:t xml:space="preserve"> Secretarial Letter. </w:t>
      </w:r>
    </w:p>
    <w:p w:rsidR="009130E3" w:rsidRPr="009130E3" w:rsidRDefault="009130E3" w:rsidP="009130E3">
      <w:pPr>
        <w:overflowPunct w:val="0"/>
        <w:autoSpaceDE w:val="0"/>
        <w:autoSpaceDN w:val="0"/>
        <w:adjustRightInd w:val="0"/>
        <w:ind w:firstLine="1440"/>
        <w:textAlignment w:val="baseline"/>
        <w:rPr>
          <w:sz w:val="24"/>
          <w:szCs w:val="24"/>
        </w:rPr>
      </w:pPr>
    </w:p>
    <w:p w:rsidR="009130E3" w:rsidRDefault="004458F8" w:rsidP="009130E3">
      <w:pPr>
        <w:overflowPunct w:val="0"/>
        <w:autoSpaceDE w:val="0"/>
        <w:autoSpaceDN w:val="0"/>
        <w:adjustRightInd w:val="0"/>
        <w:ind w:firstLine="1440"/>
        <w:textAlignment w:val="baseline"/>
        <w:rPr>
          <w:sz w:val="24"/>
          <w:szCs w:val="24"/>
        </w:rPr>
      </w:pPr>
      <w:r w:rsidRPr="004458F8">
        <w:rPr>
          <w:sz w:val="24"/>
          <w:szCs w:val="24"/>
        </w:rPr>
        <w:t>Pennsylvania Department of Transportation</w:t>
      </w:r>
      <w:r w:rsidR="009130E3" w:rsidRPr="009130E3">
        <w:rPr>
          <w:sz w:val="24"/>
          <w:szCs w:val="24"/>
        </w:rPr>
        <w:t xml:space="preserve">, at </w:t>
      </w:r>
      <w:r w:rsidR="005E2FFE">
        <w:rPr>
          <w:sz w:val="24"/>
          <w:szCs w:val="24"/>
        </w:rPr>
        <w:t>their</w:t>
      </w:r>
      <w:r w:rsidR="009130E3" w:rsidRPr="009130E3">
        <w:rPr>
          <w:sz w:val="24"/>
          <w:szCs w:val="24"/>
        </w:rPr>
        <w:t xml:space="preserve"> sole cost and expense, </w:t>
      </w:r>
      <w:r w:rsidR="005E2FFE">
        <w:rPr>
          <w:sz w:val="24"/>
          <w:szCs w:val="24"/>
        </w:rPr>
        <w:t>will be directed</w:t>
      </w:r>
      <w:r w:rsidR="009130E3" w:rsidRPr="009130E3">
        <w:rPr>
          <w:sz w:val="24"/>
          <w:szCs w:val="24"/>
        </w:rPr>
        <w:t xml:space="preserve"> to</w:t>
      </w:r>
      <w:r w:rsidR="005D5100">
        <w:rPr>
          <w:sz w:val="24"/>
          <w:szCs w:val="24"/>
        </w:rPr>
        <w:t xml:space="preserve">: 1) </w:t>
      </w:r>
      <w:r w:rsidR="005D5100" w:rsidRPr="005D5100">
        <w:rPr>
          <w:sz w:val="24"/>
          <w:szCs w:val="24"/>
        </w:rPr>
        <w:t xml:space="preserve">provide </w:t>
      </w:r>
      <w:r w:rsidR="005D5100">
        <w:rPr>
          <w:sz w:val="24"/>
          <w:szCs w:val="24"/>
        </w:rPr>
        <w:t>stop lines and pavement markings on their respective approach roadways 2)</w:t>
      </w:r>
      <w:r w:rsidR="009130E3" w:rsidRPr="009130E3">
        <w:rPr>
          <w:sz w:val="24"/>
          <w:szCs w:val="24"/>
        </w:rPr>
        <w:t xml:space="preserve"> maintain grade crossing advance warning signs and the roadway approaches to</w:t>
      </w:r>
      <w:r>
        <w:rPr>
          <w:sz w:val="24"/>
          <w:szCs w:val="24"/>
        </w:rPr>
        <w:t xml:space="preserve"> </w:t>
      </w:r>
      <w:r w:rsidR="00185255" w:rsidRPr="00185255">
        <w:rPr>
          <w:sz w:val="24"/>
          <w:szCs w:val="24"/>
        </w:rPr>
        <w:t>the subject crossing to points twenty-four (24) inches beyond each outside rail.</w:t>
      </w:r>
      <w:r w:rsidR="009130E3" w:rsidRPr="009130E3">
        <w:rPr>
          <w:sz w:val="24"/>
          <w:szCs w:val="24"/>
        </w:rPr>
        <w:t xml:space="preserve">  </w:t>
      </w:r>
      <w:r w:rsidR="005E2FFE" w:rsidRPr="005E2FFE">
        <w:rPr>
          <w:sz w:val="24"/>
          <w:szCs w:val="24"/>
        </w:rPr>
        <w:t xml:space="preserve">All work performed to provide stop lines, pavement markings and advance warning signs shall be in accordance with Part 8 of the Manual on Uniform Traffic Control Devices and this Secretarial Letter.    </w:t>
      </w:r>
    </w:p>
    <w:p w:rsidR="00185255" w:rsidRPr="009130E3" w:rsidRDefault="00185255" w:rsidP="009130E3">
      <w:pPr>
        <w:overflowPunct w:val="0"/>
        <w:autoSpaceDE w:val="0"/>
        <w:autoSpaceDN w:val="0"/>
        <w:adjustRightInd w:val="0"/>
        <w:ind w:firstLine="1440"/>
        <w:textAlignment w:val="baseline"/>
        <w:rPr>
          <w:sz w:val="24"/>
          <w:szCs w:val="24"/>
        </w:rPr>
      </w:pPr>
    </w:p>
    <w:p w:rsidR="009130E3" w:rsidRPr="009130E3" w:rsidRDefault="009130E3" w:rsidP="009130E3">
      <w:pPr>
        <w:overflowPunct w:val="0"/>
        <w:autoSpaceDE w:val="0"/>
        <w:autoSpaceDN w:val="0"/>
        <w:adjustRightInd w:val="0"/>
        <w:ind w:firstLine="1440"/>
        <w:textAlignment w:val="baseline"/>
        <w:rPr>
          <w:sz w:val="24"/>
          <w:szCs w:val="24"/>
        </w:rPr>
      </w:pPr>
      <w:r w:rsidRPr="009130E3">
        <w:rPr>
          <w:sz w:val="24"/>
          <w:szCs w:val="24"/>
        </w:rPr>
        <w:t xml:space="preserve">It does not appear that any facilities of any non-carrier public utility will be affected by the alteration of the crossing.  If required, the non-carrier public utilities will be directed to alter or relocate their facilities as necessary to construct the project at their initial cost and expense. </w:t>
      </w:r>
    </w:p>
    <w:p w:rsidR="00E2654A" w:rsidRDefault="00E2654A" w:rsidP="00E2654A">
      <w:pPr>
        <w:rPr>
          <w:sz w:val="24"/>
          <w:szCs w:val="24"/>
        </w:rPr>
      </w:pPr>
    </w:p>
    <w:p w:rsidR="00E2654A" w:rsidRPr="00FA58AE" w:rsidRDefault="00E2654A" w:rsidP="00E2654A">
      <w:pPr>
        <w:rPr>
          <w:sz w:val="24"/>
          <w:szCs w:val="24"/>
        </w:rPr>
      </w:pPr>
      <w:r w:rsidRPr="00FA58AE">
        <w:rPr>
          <w:sz w:val="24"/>
          <w:szCs w:val="24"/>
        </w:rPr>
        <w:tab/>
      </w:r>
      <w:r w:rsidRPr="00FA58AE">
        <w:rPr>
          <w:sz w:val="24"/>
          <w:szCs w:val="24"/>
        </w:rPr>
        <w:tab/>
        <w:t xml:space="preserve">The project will be funded through the Federal Highway Grade Crossing Safety Program, disbursed through the Pennsylvania Department of Transportation.  The estimated cost of construction of the </w:t>
      </w:r>
      <w:r w:rsidRPr="00B51E92">
        <w:rPr>
          <w:sz w:val="24"/>
          <w:szCs w:val="24"/>
        </w:rPr>
        <w:t>project is $</w:t>
      </w:r>
      <w:r w:rsidR="00267265">
        <w:rPr>
          <w:sz w:val="24"/>
          <w:szCs w:val="24"/>
        </w:rPr>
        <w:t>215</w:t>
      </w:r>
      <w:r w:rsidRPr="00B51E92">
        <w:rPr>
          <w:sz w:val="24"/>
          <w:szCs w:val="24"/>
        </w:rPr>
        <w:t>,</w:t>
      </w:r>
      <w:r w:rsidR="00267265">
        <w:rPr>
          <w:sz w:val="24"/>
          <w:szCs w:val="24"/>
        </w:rPr>
        <w:t>044</w:t>
      </w:r>
      <w:r w:rsidRPr="00B51E92">
        <w:rPr>
          <w:sz w:val="24"/>
          <w:szCs w:val="24"/>
        </w:rPr>
        <w:t>.</w:t>
      </w:r>
      <w:r w:rsidRPr="00FA58AE">
        <w:rPr>
          <w:sz w:val="24"/>
          <w:szCs w:val="24"/>
        </w:rPr>
        <w:t xml:space="preserve">  </w:t>
      </w:r>
    </w:p>
    <w:p w:rsidR="00E2654A" w:rsidRPr="00FA58AE" w:rsidRDefault="00E2654A" w:rsidP="00E2654A">
      <w:pPr>
        <w:rPr>
          <w:sz w:val="24"/>
          <w:szCs w:val="24"/>
        </w:rPr>
      </w:pPr>
      <w:r w:rsidRPr="00FA58AE">
        <w:rPr>
          <w:sz w:val="24"/>
          <w:szCs w:val="24"/>
        </w:rPr>
        <w:tab/>
      </w:r>
      <w:r w:rsidRPr="00FA58AE">
        <w:rPr>
          <w:sz w:val="24"/>
          <w:szCs w:val="24"/>
        </w:rPr>
        <w:tab/>
      </w:r>
    </w:p>
    <w:p w:rsidR="00E2654A" w:rsidRPr="00FA58AE" w:rsidRDefault="00E2654A" w:rsidP="00E2654A">
      <w:pPr>
        <w:ind w:firstLine="1440"/>
        <w:rPr>
          <w:sz w:val="24"/>
          <w:szCs w:val="24"/>
        </w:rPr>
      </w:pPr>
      <w:r w:rsidRPr="00FA58AE">
        <w:rPr>
          <w:sz w:val="24"/>
          <w:szCs w:val="24"/>
        </w:rPr>
        <w:t xml:space="preserve">The Commission will assume jurisdiction within the areas of the highway right-of-way and railroad right-of-way.  It will not be necessary for the Commission to appropriate railroad property to accommodate the improvement.  </w:t>
      </w:r>
    </w:p>
    <w:p w:rsidR="00E2654A" w:rsidRPr="00FA58AE" w:rsidRDefault="00E2654A" w:rsidP="00E2654A">
      <w:pPr>
        <w:ind w:left="720" w:firstLine="720"/>
        <w:rPr>
          <w:sz w:val="24"/>
          <w:szCs w:val="24"/>
        </w:rPr>
      </w:pPr>
    </w:p>
    <w:p w:rsidR="00E2654A" w:rsidRPr="00FA58AE" w:rsidRDefault="00E2654A" w:rsidP="00E2654A">
      <w:pPr>
        <w:rPr>
          <w:sz w:val="24"/>
          <w:szCs w:val="24"/>
        </w:rPr>
      </w:pPr>
      <w:r w:rsidRPr="00FA58AE">
        <w:rPr>
          <w:sz w:val="24"/>
          <w:szCs w:val="24"/>
        </w:rPr>
        <w:tab/>
      </w:r>
      <w:r w:rsidRPr="00FA58AE">
        <w:rPr>
          <w:sz w:val="24"/>
          <w:szCs w:val="24"/>
        </w:rPr>
        <w:tab/>
        <w:t>Upon full consideration of the matters involved and inasmuch as none of the parties offered any objection to the Department’s proposed project, we find that a Secretarial Letter can be issued approving the application without a formal hearing.</w:t>
      </w:r>
    </w:p>
    <w:p w:rsidR="00E2654A" w:rsidRPr="00FA58AE" w:rsidRDefault="00E2654A" w:rsidP="00E2654A">
      <w:pPr>
        <w:rPr>
          <w:sz w:val="24"/>
          <w:szCs w:val="24"/>
        </w:rPr>
      </w:pPr>
    </w:p>
    <w:p w:rsidR="00E2654A" w:rsidRPr="00FA58AE" w:rsidRDefault="00E2654A" w:rsidP="00E2654A">
      <w:pPr>
        <w:ind w:firstLine="1440"/>
        <w:rPr>
          <w:sz w:val="24"/>
          <w:szCs w:val="24"/>
        </w:rPr>
      </w:pPr>
      <w:r w:rsidRPr="00FA58AE">
        <w:rPr>
          <w:sz w:val="24"/>
          <w:szCs w:val="24"/>
        </w:rPr>
        <w:t>The Commission issues this Secretarial Letter in accordance with Section 2702 of the Public Utility Code and finds that the alteration of the subject crossing is necessary and proper for the service, accommodation, convenience or safety of the public; THEREFORE,</w:t>
      </w:r>
    </w:p>
    <w:p w:rsidR="00E2654A" w:rsidRPr="00FA58AE" w:rsidRDefault="00E2654A" w:rsidP="00E2654A">
      <w:pPr>
        <w:rPr>
          <w:sz w:val="24"/>
          <w:szCs w:val="24"/>
        </w:rPr>
      </w:pPr>
    </w:p>
    <w:p w:rsidR="00E2654A" w:rsidRDefault="00E2654A" w:rsidP="00E2654A">
      <w:pPr>
        <w:rPr>
          <w:sz w:val="24"/>
          <w:szCs w:val="24"/>
        </w:rPr>
      </w:pPr>
      <w:r w:rsidRPr="00FA58AE">
        <w:rPr>
          <w:sz w:val="24"/>
          <w:szCs w:val="24"/>
        </w:rPr>
        <w:tab/>
      </w:r>
      <w:r w:rsidRPr="00FA58AE">
        <w:rPr>
          <w:sz w:val="24"/>
          <w:szCs w:val="24"/>
        </w:rPr>
        <w:tab/>
        <w:t>The application of Department of Transportation is approved as herein directed:</w:t>
      </w:r>
    </w:p>
    <w:p w:rsidR="001724E4" w:rsidRDefault="00294EDF" w:rsidP="00267265">
      <w:pPr>
        <w:widowControl w:val="0"/>
        <w:tabs>
          <w:tab w:val="left" w:pos="-90"/>
        </w:tabs>
        <w:autoSpaceDE w:val="0"/>
        <w:autoSpaceDN w:val="0"/>
        <w:adjustRightInd w:val="0"/>
        <w:rPr>
          <w:sz w:val="24"/>
          <w:szCs w:val="24"/>
        </w:rPr>
      </w:pPr>
      <w:r w:rsidRPr="00294EDF">
        <w:rPr>
          <w:sz w:val="24"/>
          <w:szCs w:val="24"/>
        </w:rPr>
        <w:t xml:space="preserve">    </w:t>
      </w:r>
    </w:p>
    <w:p w:rsidR="001724E4" w:rsidRPr="00DE7BAD" w:rsidRDefault="001724E4" w:rsidP="00EC1152">
      <w:pPr>
        <w:numPr>
          <w:ilvl w:val="0"/>
          <w:numId w:val="1"/>
        </w:numPr>
        <w:ind w:left="0" w:firstLine="1440"/>
        <w:rPr>
          <w:sz w:val="24"/>
          <w:szCs w:val="24"/>
        </w:rPr>
      </w:pPr>
      <w:r w:rsidRPr="00DE7BAD">
        <w:rPr>
          <w:sz w:val="24"/>
          <w:szCs w:val="24"/>
        </w:rPr>
        <w:t xml:space="preserve">The crossing </w:t>
      </w:r>
      <w:r w:rsidR="00EC1152" w:rsidRPr="00DE7BAD">
        <w:rPr>
          <w:sz w:val="24"/>
          <w:szCs w:val="24"/>
        </w:rPr>
        <w:t xml:space="preserve">where </w:t>
      </w:r>
      <w:r w:rsidR="00DE7BAD" w:rsidRPr="00DE7BAD">
        <w:rPr>
          <w:sz w:val="24"/>
          <w:szCs w:val="24"/>
        </w:rPr>
        <w:t>SR 4019 (DuBois Street) crosses</w:t>
      </w:r>
      <w:r w:rsidR="008C369D">
        <w:rPr>
          <w:sz w:val="24"/>
          <w:szCs w:val="24"/>
        </w:rPr>
        <w:t xml:space="preserve">, at grade, </w:t>
      </w:r>
      <w:r w:rsidR="007E31E4" w:rsidRPr="007E31E4">
        <w:rPr>
          <w:sz w:val="24"/>
          <w:szCs w:val="24"/>
        </w:rPr>
        <w:t>the two (2) tracks of</w:t>
      </w:r>
      <w:r w:rsidR="00DE7BAD" w:rsidRPr="00DE7BAD">
        <w:rPr>
          <w:sz w:val="24"/>
          <w:szCs w:val="24"/>
        </w:rPr>
        <w:t xml:space="preserve"> Buffalo &amp; Pittsburgh Railroad Inc. (DOT 148 661 F) in the City of DuBois, Clearfield County</w:t>
      </w:r>
      <w:r w:rsidRPr="00DE7BAD">
        <w:rPr>
          <w:spacing w:val="-3"/>
          <w:sz w:val="24"/>
          <w:szCs w:val="24"/>
        </w:rPr>
        <w:t>, be altered</w:t>
      </w:r>
      <w:r w:rsidRPr="00DE7BAD">
        <w:rPr>
          <w:sz w:val="24"/>
          <w:szCs w:val="24"/>
        </w:rPr>
        <w:t xml:space="preserve"> </w:t>
      </w:r>
      <w:r w:rsidRPr="00DE7BAD">
        <w:rPr>
          <w:spacing w:val="-3"/>
          <w:sz w:val="24"/>
          <w:szCs w:val="24"/>
        </w:rPr>
        <w:t>as herein directed.</w:t>
      </w:r>
    </w:p>
    <w:p w:rsidR="00F57DFF" w:rsidRDefault="00F57DFF" w:rsidP="00F57DFF">
      <w:pPr>
        <w:pStyle w:val="ListParagraph"/>
        <w:rPr>
          <w:sz w:val="24"/>
          <w:szCs w:val="24"/>
        </w:rPr>
      </w:pPr>
    </w:p>
    <w:p w:rsidR="00F57DFF" w:rsidRPr="00402AAB" w:rsidRDefault="0047374A" w:rsidP="00F57DFF">
      <w:pPr>
        <w:ind w:firstLine="1440"/>
        <w:rPr>
          <w:sz w:val="24"/>
          <w:szCs w:val="24"/>
        </w:rPr>
      </w:pPr>
      <w:r>
        <w:rPr>
          <w:sz w:val="24"/>
          <w:szCs w:val="24"/>
        </w:rPr>
        <w:lastRenderedPageBreak/>
        <w:t>2</w:t>
      </w:r>
      <w:r w:rsidR="00F57DFF" w:rsidRPr="00402AAB">
        <w:rPr>
          <w:sz w:val="24"/>
          <w:szCs w:val="24"/>
        </w:rPr>
        <w:t>.</w:t>
      </w:r>
      <w:r w:rsidR="00F57DFF" w:rsidRPr="00402AAB">
        <w:rPr>
          <w:sz w:val="24"/>
          <w:szCs w:val="24"/>
        </w:rPr>
        <w:tab/>
      </w:r>
      <w:r>
        <w:rPr>
          <w:sz w:val="24"/>
          <w:szCs w:val="24"/>
        </w:rPr>
        <w:t>Buffalo &amp; Pittsburgh Railroad Inc.</w:t>
      </w:r>
      <w:r w:rsidR="00F57DFF" w:rsidRPr="00402AAB">
        <w:rPr>
          <w:sz w:val="24"/>
          <w:szCs w:val="24"/>
        </w:rPr>
        <w:t>, at its sole cost and expense, and prior to the start of construction, submit a situation plan to all parties of record for review and to the Commission for approval.</w:t>
      </w:r>
    </w:p>
    <w:p w:rsidR="00F57DFF" w:rsidRPr="00402AAB" w:rsidRDefault="00F57DFF" w:rsidP="00F57DFF">
      <w:pPr>
        <w:rPr>
          <w:sz w:val="24"/>
          <w:szCs w:val="24"/>
        </w:rPr>
      </w:pPr>
    </w:p>
    <w:p w:rsidR="00F57DFF" w:rsidRDefault="0047374A" w:rsidP="00F57DFF">
      <w:pPr>
        <w:ind w:firstLine="1440"/>
        <w:rPr>
          <w:sz w:val="24"/>
          <w:szCs w:val="24"/>
        </w:rPr>
      </w:pPr>
      <w:r>
        <w:rPr>
          <w:sz w:val="24"/>
          <w:szCs w:val="24"/>
        </w:rPr>
        <w:t>3</w:t>
      </w:r>
      <w:r w:rsidR="00F57DFF" w:rsidRPr="00402AAB">
        <w:rPr>
          <w:sz w:val="24"/>
          <w:szCs w:val="24"/>
        </w:rPr>
        <w:t>.</w:t>
      </w:r>
      <w:r w:rsidR="00F57DFF" w:rsidRPr="00402AAB">
        <w:rPr>
          <w:sz w:val="24"/>
          <w:szCs w:val="24"/>
        </w:rPr>
        <w:tab/>
      </w:r>
      <w:r>
        <w:rPr>
          <w:sz w:val="24"/>
          <w:szCs w:val="24"/>
        </w:rPr>
        <w:t>Buffalo &amp; Pittsburgh Railroad Inc.</w:t>
      </w:r>
      <w:r w:rsidR="00F57DFF" w:rsidRPr="00402AAB">
        <w:rPr>
          <w:sz w:val="24"/>
          <w:szCs w:val="24"/>
        </w:rPr>
        <w:t>, at its sole cost and expense, and prior to the start of construction, submit a detailed circuit plan to Pennsylvania Department of Transportation for review and to the Commission for approval.</w:t>
      </w:r>
    </w:p>
    <w:p w:rsidR="001724E4" w:rsidRPr="00FA58AE" w:rsidRDefault="001724E4" w:rsidP="001724E4">
      <w:pPr>
        <w:ind w:left="1440"/>
        <w:rPr>
          <w:sz w:val="24"/>
          <w:szCs w:val="24"/>
        </w:rPr>
      </w:pPr>
    </w:p>
    <w:p w:rsidR="006012D1" w:rsidRPr="006012D1" w:rsidRDefault="0047374A" w:rsidP="006012D1">
      <w:pPr>
        <w:numPr>
          <w:ilvl w:val="0"/>
          <w:numId w:val="5"/>
        </w:numPr>
        <w:ind w:left="0" w:firstLine="1440"/>
        <w:rPr>
          <w:sz w:val="24"/>
          <w:szCs w:val="24"/>
        </w:rPr>
      </w:pPr>
      <w:r>
        <w:rPr>
          <w:spacing w:val="-3"/>
          <w:sz w:val="24"/>
          <w:szCs w:val="24"/>
        </w:rPr>
        <w:t>Buffalo &amp; Pittsburgh Railroad Inc.</w:t>
      </w:r>
      <w:r w:rsidR="001724E4" w:rsidRPr="00FA58AE">
        <w:rPr>
          <w:sz w:val="24"/>
          <w:szCs w:val="24"/>
        </w:rPr>
        <w:t>, at the sole cost and expense of the Pennsylvania Department of Transportation, furnish all material and perform all work necessary to alter the subject crossing by</w:t>
      </w:r>
      <w:r w:rsidR="006012D1">
        <w:rPr>
          <w:sz w:val="24"/>
          <w:szCs w:val="24"/>
        </w:rPr>
        <w:t>:</w:t>
      </w:r>
      <w:r w:rsidR="001724E4" w:rsidRPr="00FA58AE">
        <w:rPr>
          <w:sz w:val="24"/>
          <w:szCs w:val="24"/>
        </w:rPr>
        <w:t xml:space="preserve"> </w:t>
      </w:r>
      <w:r w:rsidR="006012D1">
        <w:rPr>
          <w:sz w:val="24"/>
          <w:szCs w:val="24"/>
        </w:rPr>
        <w:t xml:space="preserve">1) </w:t>
      </w:r>
      <w:r w:rsidR="006012D1" w:rsidRPr="006012D1">
        <w:rPr>
          <w:sz w:val="24"/>
          <w:szCs w:val="24"/>
        </w:rPr>
        <w:t>rais</w:t>
      </w:r>
      <w:r w:rsidR="006012D1">
        <w:rPr>
          <w:sz w:val="24"/>
          <w:szCs w:val="24"/>
        </w:rPr>
        <w:t>ing</w:t>
      </w:r>
      <w:r w:rsidR="006012D1" w:rsidRPr="006012D1">
        <w:rPr>
          <w:sz w:val="24"/>
          <w:szCs w:val="24"/>
        </w:rPr>
        <w:t xml:space="preserve"> the foundations of the existing masts (in which the warning signals are mounted thereon) </w:t>
      </w:r>
      <w:r w:rsidR="001D5B80" w:rsidRPr="001D5B80">
        <w:rPr>
          <w:sz w:val="24"/>
          <w:szCs w:val="24"/>
        </w:rPr>
        <w:t xml:space="preserve">and raise/adjust the warning lights, as required, </w:t>
      </w:r>
      <w:r w:rsidR="006012D1" w:rsidRPr="006012D1">
        <w:rPr>
          <w:sz w:val="24"/>
          <w:szCs w:val="24"/>
        </w:rPr>
        <w:t>so that the warning devices conform to current standards; and 2) install</w:t>
      </w:r>
      <w:r w:rsidR="00915578">
        <w:rPr>
          <w:sz w:val="24"/>
          <w:szCs w:val="24"/>
        </w:rPr>
        <w:t>ing</w:t>
      </w:r>
      <w:r w:rsidR="006012D1" w:rsidRPr="006012D1">
        <w:rPr>
          <w:sz w:val="24"/>
          <w:szCs w:val="24"/>
        </w:rPr>
        <w:t xml:space="preserve"> new warning device circuitry and associated signal relay house for the warning devices at the subject crossing.  The installation of all new equipment and associated work performed by the railroad as described herein shall be in accordance with the approved plan</w:t>
      </w:r>
      <w:r w:rsidR="006012D1">
        <w:rPr>
          <w:sz w:val="24"/>
          <w:szCs w:val="24"/>
        </w:rPr>
        <w:t>,</w:t>
      </w:r>
      <w:r w:rsidR="006012D1" w:rsidRPr="006012D1">
        <w:rPr>
          <w:sz w:val="24"/>
          <w:szCs w:val="24"/>
        </w:rPr>
        <w:t xml:space="preserve"> Part 8 of the Manual on Uniform Traffic Control Devices and this Secretarial Letter. </w:t>
      </w:r>
    </w:p>
    <w:p w:rsidR="00815F6C" w:rsidRDefault="00815F6C" w:rsidP="00815F6C">
      <w:pPr>
        <w:rPr>
          <w:sz w:val="24"/>
          <w:szCs w:val="24"/>
        </w:rPr>
      </w:pPr>
    </w:p>
    <w:p w:rsidR="003E23E3" w:rsidRDefault="006012D1" w:rsidP="003E23E3">
      <w:pPr>
        <w:ind w:firstLine="1440"/>
        <w:rPr>
          <w:sz w:val="24"/>
          <w:szCs w:val="24"/>
        </w:rPr>
      </w:pPr>
      <w:r>
        <w:rPr>
          <w:sz w:val="24"/>
          <w:szCs w:val="24"/>
        </w:rPr>
        <w:t>5</w:t>
      </w:r>
      <w:r w:rsidR="003E23E3" w:rsidRPr="00BA69D1">
        <w:rPr>
          <w:sz w:val="24"/>
          <w:szCs w:val="24"/>
        </w:rPr>
        <w:t>.</w:t>
      </w:r>
      <w:r w:rsidR="003E23E3" w:rsidRPr="00BA69D1">
        <w:rPr>
          <w:sz w:val="24"/>
          <w:szCs w:val="24"/>
        </w:rPr>
        <w:tab/>
      </w:r>
      <w:r w:rsidRPr="006012D1">
        <w:rPr>
          <w:sz w:val="24"/>
          <w:szCs w:val="24"/>
        </w:rPr>
        <w:t>Pennsylvania Department of Transportation, at their sole cost and expense,</w:t>
      </w:r>
      <w:r w:rsidR="00563047" w:rsidRPr="00563047">
        <w:rPr>
          <w:sz w:val="24"/>
          <w:szCs w:val="24"/>
        </w:rPr>
        <w:t xml:space="preserve"> furnish all material and </w:t>
      </w:r>
      <w:r w:rsidR="003E23E3" w:rsidRPr="00BA69D1">
        <w:rPr>
          <w:sz w:val="24"/>
          <w:szCs w:val="24"/>
        </w:rPr>
        <w:t xml:space="preserve">perform all work necessary to provide pavement markings and stop lines, as required, on the approaches thereto of the subject crossing, all in accordance with Part 8 of the Manual on Uniform Traffic Control Devices and this Secretarial Letter.      </w:t>
      </w:r>
    </w:p>
    <w:p w:rsidR="003E23E3" w:rsidRDefault="003E23E3" w:rsidP="003E23E3">
      <w:pPr>
        <w:ind w:firstLine="1440"/>
        <w:rPr>
          <w:sz w:val="24"/>
          <w:szCs w:val="24"/>
        </w:rPr>
      </w:pPr>
    </w:p>
    <w:p w:rsidR="003E23E3" w:rsidRDefault="006012D1" w:rsidP="004D5332">
      <w:pPr>
        <w:ind w:firstLine="1440"/>
        <w:rPr>
          <w:sz w:val="24"/>
          <w:szCs w:val="24"/>
        </w:rPr>
      </w:pPr>
      <w:r>
        <w:rPr>
          <w:sz w:val="24"/>
          <w:szCs w:val="24"/>
        </w:rPr>
        <w:t>6</w:t>
      </w:r>
      <w:r w:rsidR="003E23E3" w:rsidRPr="003E23E3">
        <w:rPr>
          <w:sz w:val="24"/>
          <w:szCs w:val="24"/>
        </w:rPr>
        <w:t>.</w:t>
      </w:r>
      <w:r w:rsidR="003E23E3" w:rsidRPr="00DA6CD2">
        <w:rPr>
          <w:sz w:val="24"/>
          <w:szCs w:val="24"/>
        </w:rPr>
        <w:t xml:space="preserve">          </w:t>
      </w:r>
      <w:r w:rsidR="0047374A">
        <w:rPr>
          <w:sz w:val="24"/>
          <w:szCs w:val="24"/>
        </w:rPr>
        <w:t>Buffalo &amp; Pittsburgh Railroad Inc.</w:t>
      </w:r>
      <w:r w:rsidR="003E23E3" w:rsidRPr="003A3D97">
        <w:rPr>
          <w:sz w:val="24"/>
          <w:szCs w:val="24"/>
        </w:rPr>
        <w:t xml:space="preserve">, </w:t>
      </w:r>
      <w:r w:rsidR="003A3D97" w:rsidRPr="003A3D97">
        <w:rPr>
          <w:sz w:val="24"/>
          <w:szCs w:val="24"/>
        </w:rPr>
        <w:t>at the sole cost and expense of the Pennsylvania Department of Transportation</w:t>
      </w:r>
      <w:r w:rsidR="003E23E3" w:rsidRPr="003A3D97">
        <w:rPr>
          <w:sz w:val="24"/>
          <w:szCs w:val="24"/>
        </w:rPr>
        <w:t>, furnish</w:t>
      </w:r>
      <w:r w:rsidR="003E23E3" w:rsidRPr="00DA6CD2">
        <w:rPr>
          <w:sz w:val="24"/>
          <w:szCs w:val="24"/>
        </w:rPr>
        <w:t xml:space="preserve"> all material and do all work necessary to establish and maintain any detours or traffic controls that may be required to properly and safely accommodate highway and pedestrian traffic during the time the crossing is being altered.</w:t>
      </w:r>
    </w:p>
    <w:p w:rsidR="003E23E3" w:rsidRDefault="003E23E3" w:rsidP="003E23E3">
      <w:pPr>
        <w:rPr>
          <w:sz w:val="24"/>
          <w:szCs w:val="24"/>
        </w:rPr>
      </w:pPr>
      <w:r w:rsidRPr="00AF7AB7">
        <w:rPr>
          <w:sz w:val="24"/>
          <w:szCs w:val="24"/>
        </w:rPr>
        <w:t xml:space="preserve">                    </w:t>
      </w:r>
    </w:p>
    <w:p w:rsidR="003E23E3" w:rsidRPr="00FA58AE" w:rsidRDefault="006012D1" w:rsidP="003E23E3">
      <w:pPr>
        <w:ind w:firstLine="1440"/>
        <w:rPr>
          <w:sz w:val="24"/>
          <w:szCs w:val="24"/>
        </w:rPr>
      </w:pPr>
      <w:r>
        <w:rPr>
          <w:sz w:val="24"/>
          <w:szCs w:val="24"/>
        </w:rPr>
        <w:t>7</w:t>
      </w:r>
      <w:r w:rsidR="003E23E3" w:rsidRPr="00FA58AE">
        <w:rPr>
          <w:sz w:val="24"/>
          <w:szCs w:val="24"/>
        </w:rPr>
        <w:t>.</w:t>
      </w:r>
      <w:r w:rsidR="003E23E3" w:rsidRPr="00FA58AE">
        <w:rPr>
          <w:sz w:val="24"/>
          <w:szCs w:val="24"/>
        </w:rPr>
        <w:tab/>
      </w:r>
      <w:r w:rsidR="0047374A">
        <w:rPr>
          <w:sz w:val="24"/>
          <w:szCs w:val="24"/>
        </w:rPr>
        <w:t>Buffalo &amp; Pittsburgh Railroad Inc.</w:t>
      </w:r>
      <w:r w:rsidR="003E23E3" w:rsidRPr="00FA58AE">
        <w:rPr>
          <w:sz w:val="24"/>
          <w:szCs w:val="24"/>
        </w:rPr>
        <w:t xml:space="preserve">, </w:t>
      </w:r>
      <w:r w:rsidR="003E23E3" w:rsidRPr="00173E99">
        <w:rPr>
          <w:sz w:val="24"/>
          <w:szCs w:val="24"/>
        </w:rPr>
        <w:t>at its initial cost and expense</w:t>
      </w:r>
      <w:r w:rsidR="003E23E3" w:rsidRPr="00FA58AE">
        <w:rPr>
          <w:sz w:val="24"/>
          <w:szCs w:val="24"/>
        </w:rPr>
        <w:t>, furnish and maintain any flagmen, watchmen and/or construction inspectors necessary to protect and safeguard its railroad operations during the time the project is being constructed.</w:t>
      </w:r>
    </w:p>
    <w:p w:rsidR="001724E4" w:rsidRPr="00FA58AE" w:rsidRDefault="001724E4" w:rsidP="001724E4">
      <w:pPr>
        <w:ind w:firstLine="1440"/>
        <w:rPr>
          <w:sz w:val="24"/>
          <w:szCs w:val="24"/>
        </w:rPr>
      </w:pPr>
    </w:p>
    <w:p w:rsidR="001724E4" w:rsidRPr="00FA58AE" w:rsidRDefault="006012D1" w:rsidP="001724E4">
      <w:pPr>
        <w:ind w:firstLine="1440"/>
        <w:rPr>
          <w:sz w:val="24"/>
          <w:szCs w:val="24"/>
        </w:rPr>
      </w:pPr>
      <w:r>
        <w:rPr>
          <w:sz w:val="24"/>
          <w:szCs w:val="24"/>
        </w:rPr>
        <w:t>8</w:t>
      </w:r>
      <w:r w:rsidR="001724E4" w:rsidRPr="00FA58AE">
        <w:rPr>
          <w:sz w:val="24"/>
          <w:szCs w:val="24"/>
        </w:rPr>
        <w:t>.</w:t>
      </w:r>
      <w:r w:rsidR="001724E4" w:rsidRPr="00FA58AE">
        <w:rPr>
          <w:sz w:val="24"/>
          <w:szCs w:val="24"/>
        </w:rPr>
        <w:tab/>
        <w:t>Any relocation of, changes in and/or removal of any adjacent structures, equipment or other facilities of any non-carrier public utility company or municipal authority located within the limits of the highway, within the Commission’s jurisdiction, which may be required as incidental to the execution of the crossing project, be made by said public utility company or municipal authority at its initial cost and expense, and in such a manner as will not interfere with the construction of the project.</w:t>
      </w:r>
    </w:p>
    <w:p w:rsidR="001724E4" w:rsidRPr="00FA58AE" w:rsidRDefault="001724E4" w:rsidP="001724E4">
      <w:pPr>
        <w:ind w:firstLine="1440"/>
        <w:rPr>
          <w:sz w:val="24"/>
          <w:szCs w:val="24"/>
        </w:rPr>
      </w:pPr>
    </w:p>
    <w:p w:rsidR="001724E4" w:rsidRPr="00FA58AE" w:rsidRDefault="006012D1" w:rsidP="001724E4">
      <w:pPr>
        <w:ind w:firstLine="1440"/>
        <w:rPr>
          <w:sz w:val="24"/>
          <w:szCs w:val="24"/>
        </w:rPr>
      </w:pPr>
      <w:r>
        <w:rPr>
          <w:sz w:val="24"/>
          <w:szCs w:val="24"/>
        </w:rPr>
        <w:t>9</w:t>
      </w:r>
      <w:r w:rsidR="001724E4" w:rsidRPr="00FA58AE">
        <w:rPr>
          <w:sz w:val="24"/>
          <w:szCs w:val="24"/>
        </w:rPr>
        <w:t>.</w:t>
      </w:r>
      <w:r w:rsidR="001724E4" w:rsidRPr="00FA58AE">
        <w:rPr>
          <w:sz w:val="24"/>
          <w:szCs w:val="24"/>
        </w:rPr>
        <w:tab/>
        <w:t>Any relocation of, changes in and/or removal of any adjacent structures, equipment or other facilities of any non-carrier public utility company or municipal authority located beyond the limits of the highway, within the Commission’s jurisdiction, which may be required as incidental to the execution of the crossing project, be made by said public utility company or municipal authority, and in such a manner as will not interfere with the construction of the project.</w:t>
      </w:r>
    </w:p>
    <w:p w:rsidR="001724E4" w:rsidRPr="00FA58AE" w:rsidRDefault="001724E4" w:rsidP="001724E4">
      <w:pPr>
        <w:ind w:firstLine="1440"/>
        <w:rPr>
          <w:sz w:val="24"/>
          <w:szCs w:val="24"/>
        </w:rPr>
      </w:pPr>
    </w:p>
    <w:p w:rsidR="001724E4" w:rsidRPr="00FA58AE" w:rsidRDefault="001724E4" w:rsidP="001724E4">
      <w:pPr>
        <w:ind w:firstLine="1440"/>
        <w:rPr>
          <w:sz w:val="24"/>
          <w:szCs w:val="24"/>
        </w:rPr>
      </w:pPr>
      <w:r w:rsidRPr="00FA58AE">
        <w:rPr>
          <w:sz w:val="24"/>
          <w:szCs w:val="24"/>
        </w:rPr>
        <w:lastRenderedPageBreak/>
        <w:t>1</w:t>
      </w:r>
      <w:r w:rsidR="006012D1">
        <w:rPr>
          <w:sz w:val="24"/>
          <w:szCs w:val="24"/>
        </w:rPr>
        <w:t>0</w:t>
      </w:r>
      <w:r w:rsidRPr="00FA58AE">
        <w:rPr>
          <w:sz w:val="24"/>
          <w:szCs w:val="24"/>
        </w:rPr>
        <w:t>.</w:t>
      </w:r>
      <w:r w:rsidRPr="00FA58AE">
        <w:rPr>
          <w:sz w:val="24"/>
          <w:szCs w:val="24"/>
        </w:rPr>
        <w:tab/>
        <w:t>All parties involved herein cooperate fully with each other so that during the time the work is being performed, vehicular, pedestrian and rail traffic will not be endangered or unnecessarily inconvenienced, and so that the requirements of each of the parties will be provided for and accommodated insofar as possible.</w:t>
      </w:r>
    </w:p>
    <w:p w:rsidR="001724E4" w:rsidRDefault="001724E4" w:rsidP="001724E4">
      <w:pPr>
        <w:ind w:firstLine="1440"/>
        <w:rPr>
          <w:sz w:val="24"/>
          <w:szCs w:val="24"/>
        </w:rPr>
      </w:pPr>
    </w:p>
    <w:p w:rsidR="001724E4" w:rsidRPr="00FA58AE" w:rsidRDefault="001724E4" w:rsidP="001724E4">
      <w:pPr>
        <w:ind w:firstLine="1440"/>
        <w:rPr>
          <w:sz w:val="24"/>
          <w:szCs w:val="24"/>
        </w:rPr>
      </w:pPr>
      <w:r w:rsidRPr="00FA58AE">
        <w:rPr>
          <w:sz w:val="24"/>
          <w:szCs w:val="24"/>
        </w:rPr>
        <w:t>1</w:t>
      </w:r>
      <w:r w:rsidR="006012D1">
        <w:rPr>
          <w:sz w:val="24"/>
          <w:szCs w:val="24"/>
        </w:rPr>
        <w:t>1</w:t>
      </w:r>
      <w:r w:rsidRPr="00FA58AE">
        <w:rPr>
          <w:sz w:val="24"/>
          <w:szCs w:val="24"/>
        </w:rPr>
        <w:t>.</w:t>
      </w:r>
      <w:r w:rsidRPr="00FA58AE">
        <w:rPr>
          <w:sz w:val="24"/>
          <w:szCs w:val="24"/>
        </w:rPr>
        <w:tab/>
      </w:r>
      <w:r w:rsidR="0047374A">
        <w:rPr>
          <w:sz w:val="24"/>
          <w:szCs w:val="24"/>
        </w:rPr>
        <w:t>Buffalo &amp; Pittsburgh Railroad Inc.</w:t>
      </w:r>
      <w:r w:rsidR="00803807">
        <w:rPr>
          <w:sz w:val="24"/>
          <w:szCs w:val="24"/>
        </w:rPr>
        <w:t>,</w:t>
      </w:r>
      <w:r w:rsidR="00803807" w:rsidRPr="00803807">
        <w:rPr>
          <w:sz w:val="24"/>
          <w:szCs w:val="24"/>
        </w:rPr>
        <w:t xml:space="preserve"> </w:t>
      </w:r>
      <w:r w:rsidRPr="00FA58AE">
        <w:rPr>
          <w:sz w:val="24"/>
          <w:szCs w:val="24"/>
        </w:rPr>
        <w:t xml:space="preserve">notify all parties of record at least </w:t>
      </w:r>
      <w:r w:rsidR="00803807">
        <w:rPr>
          <w:sz w:val="24"/>
          <w:szCs w:val="24"/>
        </w:rPr>
        <w:t>thirty</w:t>
      </w:r>
      <w:r w:rsidRPr="00FA58AE">
        <w:rPr>
          <w:sz w:val="24"/>
          <w:szCs w:val="24"/>
        </w:rPr>
        <w:t xml:space="preserve"> (</w:t>
      </w:r>
      <w:r w:rsidR="00803807">
        <w:rPr>
          <w:sz w:val="24"/>
          <w:szCs w:val="24"/>
        </w:rPr>
        <w:t>30</w:t>
      </w:r>
      <w:r w:rsidRPr="00FA58AE">
        <w:rPr>
          <w:sz w:val="24"/>
          <w:szCs w:val="24"/>
        </w:rPr>
        <w:t xml:space="preserve">) days prior to performing any work in accordance with this </w:t>
      </w:r>
      <w:r w:rsidRPr="005431D5">
        <w:rPr>
          <w:sz w:val="24"/>
          <w:szCs w:val="24"/>
        </w:rPr>
        <w:t>Secretarial Letter</w:t>
      </w:r>
      <w:r w:rsidRPr="00FA58AE">
        <w:rPr>
          <w:sz w:val="24"/>
          <w:szCs w:val="24"/>
        </w:rPr>
        <w:t>.</w:t>
      </w:r>
    </w:p>
    <w:p w:rsidR="001724E4" w:rsidRPr="00FA58AE" w:rsidRDefault="001724E4" w:rsidP="001724E4">
      <w:pPr>
        <w:ind w:firstLine="1440"/>
        <w:rPr>
          <w:sz w:val="24"/>
          <w:szCs w:val="24"/>
        </w:rPr>
      </w:pPr>
    </w:p>
    <w:p w:rsidR="001724E4" w:rsidRPr="00FA58AE" w:rsidRDefault="001724E4" w:rsidP="001724E4">
      <w:pPr>
        <w:ind w:firstLine="1440"/>
        <w:rPr>
          <w:sz w:val="24"/>
          <w:szCs w:val="24"/>
        </w:rPr>
      </w:pPr>
      <w:r w:rsidRPr="00FA58AE">
        <w:rPr>
          <w:sz w:val="24"/>
          <w:szCs w:val="24"/>
        </w:rPr>
        <w:t>1</w:t>
      </w:r>
      <w:r w:rsidR="006012D1">
        <w:rPr>
          <w:sz w:val="24"/>
          <w:szCs w:val="24"/>
        </w:rPr>
        <w:t>2</w:t>
      </w:r>
      <w:r w:rsidRPr="00FA58AE">
        <w:rPr>
          <w:sz w:val="24"/>
          <w:szCs w:val="24"/>
        </w:rPr>
        <w:t>.</w:t>
      </w:r>
      <w:r w:rsidRPr="00FA58AE">
        <w:rPr>
          <w:sz w:val="24"/>
          <w:szCs w:val="24"/>
        </w:rPr>
        <w:tab/>
        <w:t xml:space="preserve">All work necessary to complete the construction of the project be done in a manner satisfactory to this Commission on or before </w:t>
      </w:r>
      <w:r>
        <w:rPr>
          <w:sz w:val="24"/>
          <w:szCs w:val="24"/>
        </w:rPr>
        <w:t>June</w:t>
      </w:r>
      <w:r w:rsidRPr="00FA58AE">
        <w:rPr>
          <w:sz w:val="24"/>
          <w:szCs w:val="24"/>
        </w:rPr>
        <w:t xml:space="preserve"> 3</w:t>
      </w:r>
      <w:r>
        <w:rPr>
          <w:sz w:val="24"/>
          <w:szCs w:val="24"/>
        </w:rPr>
        <w:t>0</w:t>
      </w:r>
      <w:r w:rsidRPr="00FA58AE">
        <w:rPr>
          <w:sz w:val="24"/>
          <w:szCs w:val="24"/>
        </w:rPr>
        <w:t>, 201</w:t>
      </w:r>
      <w:r>
        <w:rPr>
          <w:sz w:val="24"/>
          <w:szCs w:val="24"/>
        </w:rPr>
        <w:t>6</w:t>
      </w:r>
      <w:r w:rsidRPr="00FA58AE">
        <w:rPr>
          <w:sz w:val="24"/>
          <w:szCs w:val="24"/>
        </w:rPr>
        <w:t xml:space="preserve"> and that on or before said date, </w:t>
      </w:r>
      <w:r w:rsidRPr="00FA58AE">
        <w:rPr>
          <w:spacing w:val="-3"/>
          <w:sz w:val="24"/>
          <w:szCs w:val="24"/>
        </w:rPr>
        <w:t xml:space="preserve">Pennsylvania Department of Transportation </w:t>
      </w:r>
      <w:r w:rsidRPr="00FA58AE">
        <w:rPr>
          <w:sz w:val="24"/>
          <w:szCs w:val="24"/>
        </w:rPr>
        <w:t>notify this Commission in writing the date of actual completed work.</w:t>
      </w:r>
    </w:p>
    <w:p w:rsidR="001724E4" w:rsidRPr="00FA58AE" w:rsidRDefault="001724E4" w:rsidP="001724E4">
      <w:pPr>
        <w:rPr>
          <w:sz w:val="24"/>
          <w:szCs w:val="24"/>
        </w:rPr>
      </w:pPr>
    </w:p>
    <w:p w:rsidR="001724E4" w:rsidRPr="00FA58AE" w:rsidRDefault="001724E4" w:rsidP="001724E4">
      <w:pPr>
        <w:ind w:firstLine="1440"/>
        <w:rPr>
          <w:sz w:val="24"/>
          <w:szCs w:val="24"/>
        </w:rPr>
      </w:pPr>
      <w:r w:rsidRPr="00FA58AE">
        <w:rPr>
          <w:sz w:val="24"/>
          <w:szCs w:val="24"/>
        </w:rPr>
        <w:t>1</w:t>
      </w:r>
      <w:r w:rsidR="006012D1">
        <w:rPr>
          <w:sz w:val="24"/>
          <w:szCs w:val="24"/>
        </w:rPr>
        <w:t>3</w:t>
      </w:r>
      <w:r w:rsidRPr="00FA58AE">
        <w:rPr>
          <w:sz w:val="24"/>
          <w:szCs w:val="24"/>
        </w:rPr>
        <w:t>.</w:t>
      </w:r>
      <w:r w:rsidRPr="00FA58AE">
        <w:rPr>
          <w:sz w:val="24"/>
          <w:szCs w:val="24"/>
        </w:rPr>
        <w:tab/>
      </w:r>
      <w:r w:rsidR="0047374A">
        <w:rPr>
          <w:spacing w:val="-3"/>
          <w:sz w:val="24"/>
          <w:szCs w:val="24"/>
        </w:rPr>
        <w:t>Buffalo &amp; Pittsburgh Railroad Inc.</w:t>
      </w:r>
      <w:r w:rsidR="00803807" w:rsidRPr="00803807">
        <w:rPr>
          <w:spacing w:val="-3"/>
          <w:sz w:val="24"/>
          <w:szCs w:val="24"/>
        </w:rPr>
        <w:t xml:space="preserve"> </w:t>
      </w:r>
      <w:r w:rsidRPr="00FA58AE">
        <w:rPr>
          <w:sz w:val="24"/>
          <w:szCs w:val="24"/>
        </w:rPr>
        <w:t xml:space="preserve">pay all compensation for damages, if any, due to owners of property taken, injured or destroyed by reason of the construction of the improvement in accordance with this </w:t>
      </w:r>
      <w:r w:rsidRPr="005431D5">
        <w:rPr>
          <w:sz w:val="24"/>
          <w:szCs w:val="24"/>
        </w:rPr>
        <w:t>Secretarial Letter</w:t>
      </w:r>
      <w:r w:rsidRPr="00FA58AE">
        <w:rPr>
          <w:sz w:val="24"/>
          <w:szCs w:val="24"/>
        </w:rPr>
        <w:t>.</w:t>
      </w:r>
    </w:p>
    <w:p w:rsidR="001724E4" w:rsidRPr="00FA58AE" w:rsidRDefault="001724E4" w:rsidP="001724E4">
      <w:pPr>
        <w:ind w:firstLine="1440"/>
        <w:rPr>
          <w:sz w:val="24"/>
          <w:szCs w:val="24"/>
        </w:rPr>
      </w:pPr>
    </w:p>
    <w:p w:rsidR="00C81A88" w:rsidRPr="00C81A88" w:rsidRDefault="00C81A88" w:rsidP="00C81A88">
      <w:pPr>
        <w:ind w:firstLine="1440"/>
        <w:rPr>
          <w:sz w:val="24"/>
          <w:szCs w:val="24"/>
        </w:rPr>
      </w:pPr>
      <w:r w:rsidRPr="00C81A88">
        <w:rPr>
          <w:sz w:val="24"/>
          <w:szCs w:val="24"/>
        </w:rPr>
        <w:t>1</w:t>
      </w:r>
      <w:r w:rsidR="006012D1">
        <w:rPr>
          <w:sz w:val="24"/>
          <w:szCs w:val="24"/>
        </w:rPr>
        <w:t>4</w:t>
      </w:r>
      <w:r w:rsidRPr="00C81A88">
        <w:rPr>
          <w:sz w:val="24"/>
          <w:szCs w:val="24"/>
        </w:rPr>
        <w:t>.</w:t>
      </w:r>
      <w:r w:rsidRPr="00C81A88">
        <w:rPr>
          <w:sz w:val="24"/>
          <w:szCs w:val="24"/>
        </w:rPr>
        <w:tab/>
        <w:t>All costs which are to be reimbursed by the Department of Transportation consistent with this Order, shall be reimbursed pursuant to the provisions of 23 C. F. R. Parts 140 and 646.  The aforesaid Federal reimbursement shall not supersede, delay or, in any manner, postpone the effect of any paragraph contained in this or any related Secretarial Letter or Order.</w:t>
      </w:r>
    </w:p>
    <w:p w:rsidR="00F9591B" w:rsidRDefault="00F9591B" w:rsidP="001724E4">
      <w:pPr>
        <w:ind w:firstLine="1440"/>
        <w:rPr>
          <w:sz w:val="24"/>
          <w:szCs w:val="24"/>
        </w:rPr>
      </w:pPr>
    </w:p>
    <w:p w:rsidR="0051038D" w:rsidRPr="0051038D" w:rsidRDefault="006012D1" w:rsidP="0051038D">
      <w:pPr>
        <w:ind w:firstLine="1440"/>
        <w:rPr>
          <w:sz w:val="24"/>
          <w:szCs w:val="24"/>
        </w:rPr>
      </w:pPr>
      <w:r>
        <w:rPr>
          <w:sz w:val="24"/>
          <w:szCs w:val="24"/>
        </w:rPr>
        <w:t>15</w:t>
      </w:r>
      <w:r w:rsidR="0007305C" w:rsidRPr="0007305C">
        <w:rPr>
          <w:sz w:val="24"/>
          <w:szCs w:val="24"/>
        </w:rPr>
        <w:t>.</w:t>
      </w:r>
      <w:r w:rsidR="0007305C" w:rsidRPr="0007305C">
        <w:rPr>
          <w:sz w:val="24"/>
          <w:szCs w:val="24"/>
        </w:rPr>
        <w:tab/>
        <w:t xml:space="preserve">Upon completion of the alteration of the </w:t>
      </w:r>
      <w:r w:rsidR="008275F6">
        <w:rPr>
          <w:sz w:val="24"/>
          <w:szCs w:val="24"/>
        </w:rPr>
        <w:t>crossing</w:t>
      </w:r>
      <w:r w:rsidR="0007305C" w:rsidRPr="0007305C">
        <w:rPr>
          <w:sz w:val="24"/>
          <w:szCs w:val="24"/>
        </w:rPr>
        <w:t xml:space="preserve">, </w:t>
      </w:r>
      <w:r w:rsidR="0047374A">
        <w:rPr>
          <w:sz w:val="24"/>
          <w:szCs w:val="24"/>
        </w:rPr>
        <w:t>Buffalo &amp; Pittsburgh Railroad Inc.</w:t>
      </w:r>
      <w:r w:rsidR="0007305C" w:rsidRPr="0007305C">
        <w:rPr>
          <w:sz w:val="24"/>
          <w:szCs w:val="24"/>
        </w:rPr>
        <w:t xml:space="preserve">, at its sole cost and expense, furnish all material and perform all work necessary thereafter to maintain its railroad facilities at the </w:t>
      </w:r>
      <w:r w:rsidR="008275F6">
        <w:rPr>
          <w:sz w:val="24"/>
          <w:szCs w:val="24"/>
        </w:rPr>
        <w:t xml:space="preserve">subject </w:t>
      </w:r>
      <w:r w:rsidR="0007305C" w:rsidRPr="0007305C">
        <w:rPr>
          <w:sz w:val="24"/>
          <w:szCs w:val="24"/>
        </w:rPr>
        <w:t>crossing, including</w:t>
      </w:r>
      <w:r>
        <w:rPr>
          <w:sz w:val="24"/>
          <w:szCs w:val="24"/>
        </w:rPr>
        <w:t xml:space="preserve"> the</w:t>
      </w:r>
      <w:r w:rsidR="008275F6">
        <w:rPr>
          <w:sz w:val="24"/>
          <w:szCs w:val="24"/>
        </w:rPr>
        <w:t xml:space="preserve"> </w:t>
      </w:r>
      <w:r w:rsidR="0007305C" w:rsidRPr="0007305C">
        <w:rPr>
          <w:sz w:val="24"/>
          <w:szCs w:val="24"/>
        </w:rPr>
        <w:t xml:space="preserve">automatically operated flashing-light railroad crossing warning signals with </w:t>
      </w:r>
      <w:r w:rsidR="008275F6">
        <w:rPr>
          <w:sz w:val="24"/>
          <w:szCs w:val="24"/>
        </w:rPr>
        <w:t>gates</w:t>
      </w:r>
      <w:r w:rsidR="0007305C" w:rsidRPr="0007305C">
        <w:rPr>
          <w:sz w:val="24"/>
          <w:szCs w:val="24"/>
        </w:rPr>
        <w:t xml:space="preserve">, bells, associated circuitry and all appurtenant equipment and to maintain at all times in a smooth and satisfactory condition, </w:t>
      </w:r>
      <w:r w:rsidR="00E56614" w:rsidRPr="00E56614">
        <w:rPr>
          <w:sz w:val="24"/>
          <w:szCs w:val="24"/>
        </w:rPr>
        <w:t xml:space="preserve">the railroad crossing surface </w:t>
      </w:r>
      <w:r w:rsidR="0051038D" w:rsidRPr="0051038D">
        <w:rPr>
          <w:sz w:val="24"/>
          <w:szCs w:val="24"/>
        </w:rPr>
        <w:t xml:space="preserve">located between the rails and for a distance of twenty-four (24) inches beyond the outermost rails, </w:t>
      </w:r>
      <w:r w:rsidR="007B305C">
        <w:rPr>
          <w:sz w:val="24"/>
          <w:szCs w:val="24"/>
        </w:rPr>
        <w:t xml:space="preserve">including the area between both tracks, </w:t>
      </w:r>
      <w:r w:rsidR="0051038D" w:rsidRPr="0051038D">
        <w:rPr>
          <w:sz w:val="24"/>
          <w:szCs w:val="24"/>
        </w:rPr>
        <w:t>all in accordance with Part 8 of the Manual on Uniform Traffic Control Devices and this Secretarial Letter.</w:t>
      </w:r>
    </w:p>
    <w:p w:rsidR="00E56614" w:rsidRPr="00E56614" w:rsidRDefault="00E56614" w:rsidP="00E56614">
      <w:pPr>
        <w:ind w:firstLine="1440"/>
        <w:rPr>
          <w:sz w:val="24"/>
          <w:szCs w:val="24"/>
        </w:rPr>
      </w:pPr>
    </w:p>
    <w:p w:rsidR="00E56614" w:rsidRPr="00E56614" w:rsidRDefault="00E56614" w:rsidP="00E56614">
      <w:pPr>
        <w:ind w:firstLine="1440"/>
        <w:rPr>
          <w:sz w:val="24"/>
          <w:szCs w:val="24"/>
        </w:rPr>
      </w:pPr>
      <w:r w:rsidRPr="00E56614">
        <w:rPr>
          <w:sz w:val="24"/>
          <w:szCs w:val="24"/>
        </w:rPr>
        <w:t>1</w:t>
      </w:r>
      <w:r w:rsidR="0051038D">
        <w:rPr>
          <w:sz w:val="24"/>
          <w:szCs w:val="24"/>
        </w:rPr>
        <w:t>6</w:t>
      </w:r>
      <w:r w:rsidRPr="00E56614">
        <w:rPr>
          <w:sz w:val="24"/>
          <w:szCs w:val="24"/>
        </w:rPr>
        <w:t>.</w:t>
      </w:r>
      <w:r w:rsidRPr="00E56614">
        <w:rPr>
          <w:sz w:val="24"/>
          <w:szCs w:val="24"/>
        </w:rPr>
        <w:tab/>
        <w:t xml:space="preserve">Upon completion of the alteration of the crossing, </w:t>
      </w:r>
      <w:r w:rsidR="0051038D" w:rsidRPr="0051038D">
        <w:rPr>
          <w:sz w:val="24"/>
          <w:szCs w:val="24"/>
        </w:rPr>
        <w:t>Pennsylvania Department of Transportation</w:t>
      </w:r>
      <w:r w:rsidRPr="00E56614">
        <w:rPr>
          <w:sz w:val="24"/>
          <w:szCs w:val="24"/>
        </w:rPr>
        <w:t xml:space="preserve">, at its sole cost and expense, furnish all material and perform all work necessary to maintain the highway approach roadways to the subject crossing to points twenty-four (24) inches beyond each outside rail, and in addition, maintain the grade crossing advance warning signs, pavement markings and stop lines, as required, on the approaches thereto, all in accordance with Part 8 of the Manual on Uniform Traffic Control Devices and this Secretarial Letter. </w:t>
      </w:r>
    </w:p>
    <w:p w:rsidR="00442D1D" w:rsidRPr="00FA58AE" w:rsidRDefault="00442D1D" w:rsidP="001724E4">
      <w:pPr>
        <w:ind w:firstLine="1440"/>
        <w:rPr>
          <w:sz w:val="24"/>
          <w:szCs w:val="24"/>
        </w:rPr>
      </w:pPr>
    </w:p>
    <w:p w:rsidR="001724E4" w:rsidRPr="00FA58AE" w:rsidRDefault="00203FB0" w:rsidP="001724E4">
      <w:pPr>
        <w:ind w:firstLine="1440"/>
        <w:rPr>
          <w:sz w:val="24"/>
          <w:szCs w:val="24"/>
        </w:rPr>
      </w:pPr>
      <w:r>
        <w:rPr>
          <w:sz w:val="24"/>
          <w:szCs w:val="24"/>
        </w:rPr>
        <w:t>17</w:t>
      </w:r>
      <w:r w:rsidR="001724E4" w:rsidRPr="00FA58AE">
        <w:rPr>
          <w:sz w:val="24"/>
          <w:szCs w:val="24"/>
        </w:rPr>
        <w:t>.</w:t>
      </w:r>
      <w:r w:rsidR="001724E4" w:rsidRPr="00FA58AE">
        <w:rPr>
          <w:sz w:val="24"/>
          <w:szCs w:val="24"/>
        </w:rPr>
        <w:tab/>
        <w:t>Upon completion of the construction of the proposed project, each non-carrier public utility company and municipal authority, at its sole cost and expense, furnish all material and perform all work necessary thereafter to maintain its respective facilities, existing or altered, located within the limits of the improvement.</w:t>
      </w:r>
    </w:p>
    <w:p w:rsidR="001724E4" w:rsidRDefault="001724E4" w:rsidP="001724E4">
      <w:pPr>
        <w:ind w:firstLine="1440"/>
        <w:rPr>
          <w:sz w:val="24"/>
          <w:szCs w:val="24"/>
        </w:rPr>
      </w:pPr>
    </w:p>
    <w:p w:rsidR="00F9591B" w:rsidRPr="00FA58AE" w:rsidRDefault="00F9591B" w:rsidP="001724E4">
      <w:pPr>
        <w:ind w:firstLine="1440"/>
        <w:rPr>
          <w:sz w:val="24"/>
          <w:szCs w:val="24"/>
        </w:rPr>
      </w:pPr>
    </w:p>
    <w:p w:rsidR="001724E4" w:rsidRPr="00FA58AE" w:rsidRDefault="00203FB0" w:rsidP="001724E4">
      <w:pPr>
        <w:ind w:firstLine="1440"/>
        <w:rPr>
          <w:sz w:val="24"/>
          <w:szCs w:val="24"/>
        </w:rPr>
      </w:pPr>
      <w:r>
        <w:rPr>
          <w:sz w:val="24"/>
          <w:szCs w:val="24"/>
        </w:rPr>
        <w:lastRenderedPageBreak/>
        <w:t>18</w:t>
      </w:r>
      <w:r w:rsidR="001724E4" w:rsidRPr="00FA58AE">
        <w:rPr>
          <w:sz w:val="24"/>
          <w:szCs w:val="24"/>
        </w:rPr>
        <w:t>.</w:t>
      </w:r>
      <w:r w:rsidR="001724E4" w:rsidRPr="00FA58AE">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utility companies and other matters relevant to this proceeding.</w:t>
      </w:r>
    </w:p>
    <w:p w:rsidR="001724E4" w:rsidRPr="00FA58AE" w:rsidRDefault="001724E4" w:rsidP="001724E4">
      <w:pPr>
        <w:ind w:firstLine="1440"/>
        <w:rPr>
          <w:sz w:val="24"/>
          <w:szCs w:val="24"/>
        </w:rPr>
      </w:pPr>
    </w:p>
    <w:p w:rsidR="001724E4" w:rsidRPr="00FA58AE" w:rsidRDefault="001724E4" w:rsidP="001724E4">
      <w:pPr>
        <w:ind w:firstLine="1440"/>
        <w:rPr>
          <w:sz w:val="24"/>
          <w:szCs w:val="24"/>
        </w:rPr>
      </w:pPr>
      <w:r w:rsidRPr="00FA58AE">
        <w:rPr>
          <w:sz w:val="24"/>
          <w:szCs w:val="24"/>
        </w:rPr>
        <w:t>The Parties are reminded that failure to comply with this or any Order or Secretarial Letter in this proceeding may result in an enforcement action seeking civil penalties and/or other sanctions pursuant to 66 Pa. C.S. § 3301.</w:t>
      </w:r>
    </w:p>
    <w:p w:rsidR="001724E4" w:rsidRPr="00FA58AE" w:rsidRDefault="001724E4" w:rsidP="001724E4">
      <w:pPr>
        <w:ind w:firstLine="1440"/>
        <w:rPr>
          <w:sz w:val="24"/>
          <w:szCs w:val="24"/>
        </w:rPr>
      </w:pPr>
    </w:p>
    <w:p w:rsidR="001724E4" w:rsidRPr="00FA58AE" w:rsidRDefault="001724E4" w:rsidP="001724E4">
      <w:pPr>
        <w:ind w:firstLine="1440"/>
        <w:rPr>
          <w:sz w:val="24"/>
          <w:szCs w:val="24"/>
        </w:rPr>
      </w:pPr>
      <w:r w:rsidRPr="00FA58AE">
        <w:rPr>
          <w:sz w:val="24"/>
          <w:szCs w:val="24"/>
        </w:rPr>
        <w:t>If you are dissatisfied with the resolution of this matter, you may, as set forth in 52 Pa. Code § 5.44, file a petition with the Commission within twenty (20) days of the date of this letter.</w:t>
      </w:r>
    </w:p>
    <w:p w:rsidR="001724E4" w:rsidRPr="00FA58AE" w:rsidRDefault="00F936D9" w:rsidP="001724E4">
      <w:pPr>
        <w:ind w:firstLine="1440"/>
        <w:rPr>
          <w:sz w:val="24"/>
          <w:szCs w:val="24"/>
        </w:rPr>
      </w:pPr>
      <w:bookmarkStart w:id="0" w:name="_GoBack"/>
      <w:r>
        <w:rPr>
          <w:noProof/>
        </w:rPr>
        <w:drawing>
          <wp:anchor distT="0" distB="0" distL="114300" distR="114300" simplePos="0" relativeHeight="251659264" behindDoc="1" locked="0" layoutInCell="1" allowOverlap="1" wp14:anchorId="2587E8D4" wp14:editId="69FBE44E">
            <wp:simplePos x="0" y="0"/>
            <wp:positionH relativeFrom="column">
              <wp:posOffset>2376805</wp:posOffset>
            </wp:positionH>
            <wp:positionV relativeFrom="paragraph">
              <wp:posOffset>127000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724E4" w:rsidRPr="00FA58AE" w:rsidRDefault="001724E4" w:rsidP="001724E4">
      <w:pPr>
        <w:ind w:firstLine="1440"/>
        <w:rPr>
          <w:sz w:val="24"/>
          <w:szCs w:val="24"/>
        </w:rPr>
      </w:pPr>
      <w:r w:rsidRPr="00FA58AE">
        <w:rPr>
          <w:sz w:val="24"/>
          <w:szCs w:val="24"/>
        </w:rPr>
        <w:tab/>
      </w:r>
      <w:r w:rsidRPr="00FA58AE">
        <w:rPr>
          <w:sz w:val="24"/>
          <w:szCs w:val="24"/>
        </w:rPr>
        <w:tab/>
      </w:r>
      <w:r w:rsidRPr="00FA58AE">
        <w:rPr>
          <w:sz w:val="24"/>
          <w:szCs w:val="24"/>
        </w:rPr>
        <w:tab/>
      </w:r>
      <w:r w:rsidRPr="00FA58AE">
        <w:rPr>
          <w:sz w:val="24"/>
          <w:szCs w:val="24"/>
        </w:rPr>
        <w:tab/>
        <w:t>Very truly yours,</w:t>
      </w:r>
    </w:p>
    <w:p w:rsidR="001724E4" w:rsidRPr="00FA58AE" w:rsidRDefault="001724E4" w:rsidP="001724E4">
      <w:pPr>
        <w:ind w:firstLine="1440"/>
        <w:rPr>
          <w:sz w:val="24"/>
          <w:szCs w:val="24"/>
        </w:rPr>
      </w:pPr>
    </w:p>
    <w:p w:rsidR="001724E4" w:rsidRPr="00FA58AE" w:rsidRDefault="001724E4" w:rsidP="001724E4">
      <w:pPr>
        <w:ind w:firstLine="1440"/>
        <w:rPr>
          <w:sz w:val="24"/>
          <w:szCs w:val="24"/>
        </w:rPr>
      </w:pPr>
    </w:p>
    <w:p w:rsidR="001724E4" w:rsidRPr="00FA58AE" w:rsidRDefault="001724E4" w:rsidP="001724E4">
      <w:pPr>
        <w:ind w:firstLine="1440"/>
        <w:rPr>
          <w:sz w:val="24"/>
          <w:szCs w:val="24"/>
        </w:rPr>
      </w:pPr>
    </w:p>
    <w:p w:rsidR="001724E4" w:rsidRPr="00FA58AE" w:rsidRDefault="001724E4" w:rsidP="001724E4">
      <w:pPr>
        <w:ind w:firstLine="1440"/>
        <w:rPr>
          <w:sz w:val="24"/>
          <w:szCs w:val="24"/>
        </w:rPr>
      </w:pPr>
      <w:r w:rsidRPr="00FA58AE">
        <w:rPr>
          <w:sz w:val="24"/>
          <w:szCs w:val="24"/>
        </w:rPr>
        <w:tab/>
      </w:r>
      <w:r w:rsidRPr="00FA58AE">
        <w:rPr>
          <w:sz w:val="24"/>
          <w:szCs w:val="24"/>
        </w:rPr>
        <w:tab/>
      </w:r>
      <w:r w:rsidRPr="00FA58AE">
        <w:rPr>
          <w:sz w:val="24"/>
          <w:szCs w:val="24"/>
        </w:rPr>
        <w:tab/>
      </w:r>
      <w:r w:rsidRPr="00FA58AE">
        <w:rPr>
          <w:sz w:val="24"/>
          <w:szCs w:val="24"/>
        </w:rPr>
        <w:tab/>
        <w:t>Rosemary Chiavetta</w:t>
      </w:r>
    </w:p>
    <w:p w:rsidR="001724E4" w:rsidRPr="00FA58AE" w:rsidRDefault="001724E4" w:rsidP="001724E4">
      <w:pPr>
        <w:ind w:firstLine="1440"/>
        <w:rPr>
          <w:sz w:val="24"/>
          <w:szCs w:val="24"/>
        </w:rPr>
      </w:pPr>
      <w:r w:rsidRPr="00FA58AE">
        <w:rPr>
          <w:sz w:val="24"/>
          <w:szCs w:val="24"/>
        </w:rPr>
        <w:tab/>
      </w:r>
      <w:r w:rsidRPr="00FA58AE">
        <w:rPr>
          <w:sz w:val="24"/>
          <w:szCs w:val="24"/>
        </w:rPr>
        <w:tab/>
      </w:r>
      <w:r w:rsidRPr="00FA58AE">
        <w:rPr>
          <w:sz w:val="24"/>
          <w:szCs w:val="24"/>
        </w:rPr>
        <w:tab/>
      </w:r>
      <w:r w:rsidRPr="00FA58AE">
        <w:rPr>
          <w:sz w:val="24"/>
          <w:szCs w:val="24"/>
        </w:rPr>
        <w:tab/>
        <w:t>Secretary</w:t>
      </w:r>
    </w:p>
    <w:p w:rsidR="000B161A" w:rsidRPr="000B161A" w:rsidRDefault="000B161A" w:rsidP="00900768">
      <w:pPr>
        <w:rPr>
          <w:sz w:val="24"/>
          <w:szCs w:val="24"/>
        </w:rPr>
      </w:pPr>
      <w:r w:rsidRPr="000B161A">
        <w:rPr>
          <w:sz w:val="24"/>
          <w:szCs w:val="24"/>
        </w:rPr>
        <w:tab/>
      </w:r>
      <w:r w:rsidRPr="000B161A">
        <w:rPr>
          <w:sz w:val="24"/>
          <w:szCs w:val="24"/>
        </w:rPr>
        <w:tab/>
      </w:r>
    </w:p>
    <w:p w:rsidR="000B161A" w:rsidRPr="000B161A" w:rsidRDefault="000B161A" w:rsidP="000B161A">
      <w:pPr>
        <w:rPr>
          <w:sz w:val="24"/>
          <w:szCs w:val="24"/>
        </w:rPr>
      </w:pPr>
      <w:r w:rsidRPr="000B161A">
        <w:rPr>
          <w:sz w:val="24"/>
          <w:szCs w:val="24"/>
        </w:rPr>
        <w:tab/>
      </w:r>
      <w:r w:rsidRPr="000B161A">
        <w:rPr>
          <w:sz w:val="24"/>
          <w:szCs w:val="24"/>
        </w:rPr>
        <w:tab/>
      </w:r>
    </w:p>
    <w:p w:rsidR="005A4852" w:rsidRDefault="005A4852" w:rsidP="00F037C3">
      <w:pPr>
        <w:pStyle w:val="BodyText"/>
        <w:rPr>
          <w:szCs w:val="24"/>
        </w:rPr>
      </w:pPr>
      <w:r w:rsidRPr="00AF7AB7">
        <w:rPr>
          <w:szCs w:val="24"/>
        </w:rPr>
        <w:tab/>
      </w:r>
      <w:r w:rsidR="00BD7654">
        <w:rPr>
          <w:szCs w:val="24"/>
        </w:rPr>
        <w:t xml:space="preserve"> </w:t>
      </w:r>
    </w:p>
    <w:p w:rsidR="00847FAA" w:rsidRDefault="00847FAA" w:rsidP="005A4852">
      <w:pPr>
        <w:rPr>
          <w:sz w:val="24"/>
          <w:szCs w:val="24"/>
        </w:rPr>
      </w:pPr>
    </w:p>
    <w:p w:rsidR="00BE00A8" w:rsidRDefault="00BE00A8" w:rsidP="005A4852">
      <w:pPr>
        <w:rPr>
          <w:sz w:val="24"/>
          <w:szCs w:val="24"/>
        </w:rPr>
      </w:pPr>
    </w:p>
    <w:p w:rsidR="00CC3E1B" w:rsidRDefault="00CC3E1B" w:rsidP="00356263">
      <w:pPr>
        <w:rPr>
          <w:sz w:val="24"/>
          <w:szCs w:val="24"/>
        </w:rPr>
      </w:pPr>
      <w:r w:rsidRPr="00CC3E1B">
        <w:rPr>
          <w:sz w:val="24"/>
          <w:szCs w:val="24"/>
        </w:rPr>
        <w:t xml:space="preserve">                        </w:t>
      </w:r>
    </w:p>
    <w:p w:rsidR="009A77D9" w:rsidRDefault="005A4852" w:rsidP="005A4852">
      <w:pPr>
        <w:rPr>
          <w:sz w:val="24"/>
          <w:szCs w:val="24"/>
        </w:rPr>
      </w:pPr>
      <w:r w:rsidRPr="00AF7AB7">
        <w:rPr>
          <w:sz w:val="24"/>
          <w:szCs w:val="24"/>
        </w:rPr>
        <w:t xml:space="preserve">                        </w:t>
      </w:r>
    </w:p>
    <w:p w:rsidR="00C07961" w:rsidRDefault="00C07961" w:rsidP="009A77D9">
      <w:pPr>
        <w:tabs>
          <w:tab w:val="left" w:pos="0"/>
        </w:tabs>
        <w:rPr>
          <w:sz w:val="24"/>
          <w:szCs w:val="24"/>
        </w:rPr>
      </w:pPr>
    </w:p>
    <w:p w:rsidR="007B01B0" w:rsidRDefault="007B01B0" w:rsidP="00C07961">
      <w:pPr>
        <w:ind w:firstLine="1440"/>
        <w:rPr>
          <w:sz w:val="24"/>
          <w:szCs w:val="24"/>
        </w:rPr>
      </w:pPr>
    </w:p>
    <w:p w:rsidR="009A77D9" w:rsidRPr="009A77D9" w:rsidRDefault="009A77D9" w:rsidP="009A77D9">
      <w:pPr>
        <w:rPr>
          <w:sz w:val="24"/>
          <w:szCs w:val="24"/>
          <w:highlight w:val="cyan"/>
        </w:rPr>
      </w:pPr>
    </w:p>
    <w:p w:rsidR="009A77D9" w:rsidRPr="009A77D9" w:rsidRDefault="009A77D9" w:rsidP="009A77D9">
      <w:pPr>
        <w:rPr>
          <w:sz w:val="24"/>
          <w:szCs w:val="24"/>
        </w:rPr>
      </w:pPr>
    </w:p>
    <w:p w:rsidR="009A77D9" w:rsidRDefault="009A77D9" w:rsidP="00F85A2A">
      <w:pPr>
        <w:rPr>
          <w:sz w:val="24"/>
          <w:szCs w:val="24"/>
        </w:rPr>
      </w:pPr>
      <w:r w:rsidRPr="009A77D9">
        <w:rPr>
          <w:sz w:val="24"/>
          <w:szCs w:val="24"/>
        </w:rPr>
        <w:tab/>
      </w:r>
      <w:r w:rsidRPr="009A77D9">
        <w:rPr>
          <w:sz w:val="24"/>
          <w:szCs w:val="24"/>
        </w:rPr>
        <w:tab/>
      </w:r>
    </w:p>
    <w:p w:rsidR="009A77D9" w:rsidRDefault="009A77D9" w:rsidP="005A4852">
      <w:pPr>
        <w:rPr>
          <w:sz w:val="24"/>
          <w:szCs w:val="24"/>
        </w:rPr>
      </w:pPr>
    </w:p>
    <w:p w:rsidR="009A77D9" w:rsidRDefault="009A77D9" w:rsidP="005A4852">
      <w:pPr>
        <w:rPr>
          <w:sz w:val="24"/>
          <w:szCs w:val="24"/>
        </w:rPr>
      </w:pPr>
    </w:p>
    <w:p w:rsidR="009A77D9" w:rsidRDefault="009A77D9" w:rsidP="005A4852">
      <w:pPr>
        <w:rPr>
          <w:sz w:val="24"/>
          <w:szCs w:val="24"/>
        </w:rPr>
      </w:pPr>
    </w:p>
    <w:p w:rsidR="005A4852" w:rsidRPr="00AF7AB7" w:rsidRDefault="008E135F" w:rsidP="005A4852">
      <w:pPr>
        <w:rPr>
          <w:sz w:val="24"/>
          <w:szCs w:val="24"/>
        </w:rPr>
      </w:pPr>
      <w:r w:rsidRPr="00AF7AB7">
        <w:rPr>
          <w:sz w:val="24"/>
          <w:szCs w:val="24"/>
        </w:rPr>
        <w:tab/>
      </w:r>
      <w:r w:rsidRPr="00AF7AB7">
        <w:rPr>
          <w:sz w:val="24"/>
          <w:szCs w:val="24"/>
        </w:rPr>
        <w:tab/>
      </w:r>
      <w:r w:rsidR="005A4852" w:rsidRPr="00AF7AB7">
        <w:rPr>
          <w:sz w:val="24"/>
          <w:szCs w:val="24"/>
        </w:rPr>
        <w:tab/>
      </w:r>
      <w:r w:rsidR="005A4852" w:rsidRPr="00AF7AB7">
        <w:rPr>
          <w:sz w:val="24"/>
          <w:szCs w:val="24"/>
        </w:rPr>
        <w:tab/>
        <w:t xml:space="preserve"> </w:t>
      </w:r>
    </w:p>
    <w:p w:rsidR="00E67294" w:rsidRPr="00AF7AB7" w:rsidRDefault="005A4852" w:rsidP="00C07961">
      <w:pPr>
        <w:rPr>
          <w:sz w:val="24"/>
          <w:szCs w:val="24"/>
        </w:rPr>
      </w:pPr>
      <w:r w:rsidRPr="00AF7AB7">
        <w:rPr>
          <w:sz w:val="24"/>
          <w:szCs w:val="24"/>
        </w:rPr>
        <w:tab/>
      </w:r>
      <w:r w:rsidR="001710DD" w:rsidRPr="00AF7AB7">
        <w:rPr>
          <w:sz w:val="24"/>
          <w:szCs w:val="24"/>
        </w:rPr>
        <w:t xml:space="preserve">           </w:t>
      </w:r>
      <w:r w:rsidR="00BE707A" w:rsidRPr="00AF7AB7">
        <w:rPr>
          <w:sz w:val="24"/>
          <w:szCs w:val="24"/>
        </w:rPr>
        <w:t xml:space="preserve"> </w:t>
      </w:r>
    </w:p>
    <w:p w:rsidR="005A4852" w:rsidRPr="00AF7AB7" w:rsidRDefault="005A4852" w:rsidP="005A4852">
      <w:pPr>
        <w:rPr>
          <w:sz w:val="24"/>
          <w:szCs w:val="24"/>
        </w:rPr>
      </w:pPr>
      <w:r w:rsidRPr="00AF7AB7">
        <w:rPr>
          <w:sz w:val="24"/>
          <w:szCs w:val="24"/>
        </w:rPr>
        <w:tab/>
      </w:r>
      <w:r w:rsidRPr="00AF7AB7">
        <w:rPr>
          <w:sz w:val="24"/>
          <w:szCs w:val="24"/>
        </w:rPr>
        <w:tab/>
      </w:r>
    </w:p>
    <w:p w:rsidR="005A4852" w:rsidRPr="00AF7AB7" w:rsidRDefault="005A4852" w:rsidP="005A4852">
      <w:pPr>
        <w:rPr>
          <w:sz w:val="24"/>
          <w:szCs w:val="24"/>
        </w:rPr>
      </w:pPr>
      <w:r w:rsidRPr="00AF7AB7">
        <w:rPr>
          <w:sz w:val="24"/>
          <w:szCs w:val="24"/>
        </w:rPr>
        <w:tab/>
      </w:r>
    </w:p>
    <w:p w:rsidR="005A4852" w:rsidRPr="00AF7AB7" w:rsidRDefault="005A4852" w:rsidP="005A4852">
      <w:pPr>
        <w:rPr>
          <w:sz w:val="24"/>
          <w:szCs w:val="24"/>
        </w:rPr>
      </w:pPr>
      <w:r w:rsidRPr="00AF7AB7">
        <w:rPr>
          <w:sz w:val="24"/>
          <w:szCs w:val="24"/>
        </w:rPr>
        <w:tab/>
        <w:t xml:space="preserve">         </w:t>
      </w:r>
      <w:r w:rsidR="00DE0DBD">
        <w:rPr>
          <w:sz w:val="24"/>
          <w:szCs w:val="24"/>
        </w:rPr>
        <w:t xml:space="preserve"> </w:t>
      </w:r>
      <w:r w:rsidRPr="00AF7AB7">
        <w:rPr>
          <w:sz w:val="24"/>
          <w:szCs w:val="24"/>
        </w:rPr>
        <w:tab/>
      </w:r>
      <w:r w:rsidRPr="00AF7AB7">
        <w:rPr>
          <w:sz w:val="24"/>
          <w:szCs w:val="24"/>
        </w:rPr>
        <w:tab/>
      </w:r>
    </w:p>
    <w:p w:rsidR="006C776E" w:rsidRDefault="005A4852" w:rsidP="00BE707A">
      <w:pPr>
        <w:rPr>
          <w:sz w:val="24"/>
          <w:szCs w:val="24"/>
        </w:rPr>
      </w:pPr>
      <w:r w:rsidRPr="00AF7AB7">
        <w:rPr>
          <w:sz w:val="24"/>
          <w:szCs w:val="24"/>
        </w:rPr>
        <w:tab/>
      </w:r>
    </w:p>
    <w:p w:rsidR="006C776E" w:rsidRPr="00AF7AB7" w:rsidRDefault="006C776E" w:rsidP="00BE707A">
      <w:pPr>
        <w:rPr>
          <w:sz w:val="24"/>
          <w:szCs w:val="24"/>
        </w:rPr>
      </w:pPr>
    </w:p>
    <w:p w:rsidR="005A4852" w:rsidRPr="00AF7AB7" w:rsidRDefault="001D20C7" w:rsidP="00050CF1">
      <w:pPr>
        <w:rPr>
          <w:sz w:val="24"/>
          <w:szCs w:val="24"/>
        </w:rPr>
      </w:pPr>
      <w:r w:rsidRPr="00AF7AB7">
        <w:rPr>
          <w:sz w:val="24"/>
          <w:szCs w:val="24"/>
        </w:rPr>
        <w:tab/>
      </w:r>
    </w:p>
    <w:sectPr w:rsidR="005A4852" w:rsidRPr="00AF7AB7" w:rsidSect="00D86D40">
      <w:footerReference w:type="even" r:id="rId14"/>
      <w:footerReference w:type="default" r:id="rId15"/>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CFD" w:rsidRDefault="00082CFD">
      <w:r>
        <w:separator/>
      </w:r>
    </w:p>
  </w:endnote>
  <w:endnote w:type="continuationSeparator" w:id="0">
    <w:p w:rsidR="00082CFD" w:rsidRDefault="00082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7A" w:rsidRDefault="000C3A60" w:rsidP="00D66404">
    <w:pPr>
      <w:pStyle w:val="Footer"/>
      <w:framePr w:wrap="around" w:vAnchor="text" w:hAnchor="margin" w:xAlign="center" w:y="1"/>
      <w:rPr>
        <w:rStyle w:val="PageNumber"/>
      </w:rPr>
    </w:pPr>
    <w:r>
      <w:rPr>
        <w:rStyle w:val="PageNumber"/>
      </w:rPr>
      <w:fldChar w:fldCharType="begin"/>
    </w:r>
    <w:r w:rsidR="00BE707A">
      <w:rPr>
        <w:rStyle w:val="PageNumber"/>
      </w:rPr>
      <w:instrText xml:space="preserve">PAGE  </w:instrText>
    </w:r>
    <w:r>
      <w:rPr>
        <w:rStyle w:val="PageNumber"/>
      </w:rPr>
      <w:fldChar w:fldCharType="separate"/>
    </w:r>
    <w:r w:rsidR="00BE707A">
      <w:rPr>
        <w:rStyle w:val="PageNumber"/>
        <w:noProof/>
      </w:rPr>
      <w:t>1</w:t>
    </w:r>
    <w:r>
      <w:rPr>
        <w:rStyle w:val="PageNumber"/>
      </w:rPr>
      <w:fldChar w:fldCharType="end"/>
    </w:r>
  </w:p>
  <w:p w:rsidR="00BE707A" w:rsidRDefault="00BE70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B0923F5E2D7A4EE693EB452C14E78F7B"/>
      </w:placeholder>
      <w:temporary/>
      <w:showingPlcHdr/>
    </w:sdtPr>
    <w:sdtEndPr/>
    <w:sdtContent>
      <w:p w:rsidR="00D86D40" w:rsidRDefault="00D86D40">
        <w:pPr>
          <w:pStyle w:val="Footer"/>
        </w:pPr>
        <w:r>
          <w:t>[Type text]</w:t>
        </w:r>
      </w:p>
    </w:sdtContent>
  </w:sdt>
  <w:p w:rsidR="00D86D40" w:rsidRDefault="00D86D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D40" w:rsidRDefault="00D86D40">
    <w:pPr>
      <w:pStyle w:val="Footer"/>
    </w:pPr>
    <w:r>
      <w:ptab w:relativeTo="margin" w:alignment="center" w:leader="none"/>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7A" w:rsidRDefault="000C3A60">
    <w:pPr>
      <w:pStyle w:val="Footer"/>
      <w:framePr w:wrap="around" w:vAnchor="text" w:hAnchor="margin" w:xAlign="center" w:y="1"/>
      <w:rPr>
        <w:rStyle w:val="PageNumber"/>
      </w:rPr>
    </w:pPr>
    <w:r>
      <w:rPr>
        <w:rStyle w:val="PageNumber"/>
      </w:rPr>
      <w:fldChar w:fldCharType="begin"/>
    </w:r>
    <w:r w:rsidR="00BE707A">
      <w:rPr>
        <w:rStyle w:val="PageNumber"/>
      </w:rPr>
      <w:instrText xml:space="preserve">PAGE  </w:instrText>
    </w:r>
    <w:r>
      <w:rPr>
        <w:rStyle w:val="PageNumber"/>
      </w:rPr>
      <w:fldChar w:fldCharType="separate"/>
    </w:r>
    <w:r w:rsidR="00BE707A">
      <w:rPr>
        <w:rStyle w:val="PageNumber"/>
        <w:noProof/>
      </w:rPr>
      <w:t>2</w:t>
    </w:r>
    <w:r>
      <w:rPr>
        <w:rStyle w:val="PageNumber"/>
      </w:rPr>
      <w:fldChar w:fldCharType="end"/>
    </w:r>
  </w:p>
  <w:p w:rsidR="00BE707A" w:rsidRDefault="00BE707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3440609"/>
      <w:docPartObj>
        <w:docPartGallery w:val="Page Numbers (Bottom of Page)"/>
        <w:docPartUnique/>
      </w:docPartObj>
    </w:sdtPr>
    <w:sdtEndPr>
      <w:rPr>
        <w:noProof/>
      </w:rPr>
    </w:sdtEndPr>
    <w:sdtContent>
      <w:p w:rsidR="00D86D40" w:rsidRDefault="00D86D40">
        <w:pPr>
          <w:pStyle w:val="Footer"/>
          <w:jc w:val="center"/>
        </w:pPr>
        <w:r>
          <w:fldChar w:fldCharType="begin"/>
        </w:r>
        <w:r>
          <w:instrText xml:space="preserve"> PAGE   \* MERGEFORMAT </w:instrText>
        </w:r>
        <w:r>
          <w:fldChar w:fldCharType="separate"/>
        </w:r>
        <w:r w:rsidR="00F936D9">
          <w:rPr>
            <w:noProof/>
          </w:rPr>
          <w:t>5</w:t>
        </w:r>
        <w:r>
          <w:rPr>
            <w:noProof/>
          </w:rPr>
          <w:fldChar w:fldCharType="end"/>
        </w:r>
      </w:p>
    </w:sdtContent>
  </w:sdt>
  <w:p w:rsidR="00BE707A" w:rsidRDefault="00BE70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CFD" w:rsidRDefault="00082CFD">
      <w:r>
        <w:separator/>
      </w:r>
    </w:p>
  </w:footnote>
  <w:footnote w:type="continuationSeparator" w:id="0">
    <w:p w:rsidR="00082CFD" w:rsidRDefault="00082C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2478"/>
    <w:multiLevelType w:val="hybridMultilevel"/>
    <w:tmpl w:val="2D6AA08C"/>
    <w:lvl w:ilvl="0" w:tplc="8050167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52A564C"/>
    <w:multiLevelType w:val="hybridMultilevel"/>
    <w:tmpl w:val="5882F2AA"/>
    <w:lvl w:ilvl="0" w:tplc="27600D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8F23ADC"/>
    <w:multiLevelType w:val="hybridMultilevel"/>
    <w:tmpl w:val="A1EC7920"/>
    <w:lvl w:ilvl="0" w:tplc="4830C6E6">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9D337C"/>
    <w:multiLevelType w:val="hybridMultilevel"/>
    <w:tmpl w:val="D042F708"/>
    <w:lvl w:ilvl="0" w:tplc="43BE4B9C">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E45FC9"/>
    <w:multiLevelType w:val="hybridMultilevel"/>
    <w:tmpl w:val="DA2459B4"/>
    <w:lvl w:ilvl="0" w:tplc="C3F66CD0">
      <w:start w:val="6"/>
      <w:numFmt w:val="decimal"/>
      <w:lvlText w:val="%1."/>
      <w:lvlJc w:val="left"/>
      <w:pPr>
        <w:ind w:left="189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F23"/>
    <w:rsid w:val="00003ECF"/>
    <w:rsid w:val="000050B3"/>
    <w:rsid w:val="00005322"/>
    <w:rsid w:val="00005DA2"/>
    <w:rsid w:val="000060B4"/>
    <w:rsid w:val="0001139D"/>
    <w:rsid w:val="000174A8"/>
    <w:rsid w:val="00033AFD"/>
    <w:rsid w:val="00035802"/>
    <w:rsid w:val="00035892"/>
    <w:rsid w:val="00035A69"/>
    <w:rsid w:val="000403F7"/>
    <w:rsid w:val="000415F8"/>
    <w:rsid w:val="000466E9"/>
    <w:rsid w:val="00046F85"/>
    <w:rsid w:val="00050CF1"/>
    <w:rsid w:val="0005112A"/>
    <w:rsid w:val="00051588"/>
    <w:rsid w:val="000617A3"/>
    <w:rsid w:val="00065CCE"/>
    <w:rsid w:val="00070A4B"/>
    <w:rsid w:val="00071291"/>
    <w:rsid w:val="0007305C"/>
    <w:rsid w:val="000772ED"/>
    <w:rsid w:val="0008045A"/>
    <w:rsid w:val="00082CFD"/>
    <w:rsid w:val="000846F4"/>
    <w:rsid w:val="00086059"/>
    <w:rsid w:val="000901E8"/>
    <w:rsid w:val="00090893"/>
    <w:rsid w:val="000948AE"/>
    <w:rsid w:val="0009503E"/>
    <w:rsid w:val="000951D5"/>
    <w:rsid w:val="00095CF2"/>
    <w:rsid w:val="000964E5"/>
    <w:rsid w:val="00096F05"/>
    <w:rsid w:val="0009744A"/>
    <w:rsid w:val="000A3F30"/>
    <w:rsid w:val="000B143F"/>
    <w:rsid w:val="000B161A"/>
    <w:rsid w:val="000B2AC9"/>
    <w:rsid w:val="000B4387"/>
    <w:rsid w:val="000C14E8"/>
    <w:rsid w:val="000C3A60"/>
    <w:rsid w:val="000C4008"/>
    <w:rsid w:val="000C7807"/>
    <w:rsid w:val="000D007F"/>
    <w:rsid w:val="000D7C40"/>
    <w:rsid w:val="000E007D"/>
    <w:rsid w:val="000E380B"/>
    <w:rsid w:val="000E3B5C"/>
    <w:rsid w:val="000E4D18"/>
    <w:rsid w:val="000F1336"/>
    <w:rsid w:val="0011426D"/>
    <w:rsid w:val="00114721"/>
    <w:rsid w:val="001222CB"/>
    <w:rsid w:val="00122AA2"/>
    <w:rsid w:val="00127A36"/>
    <w:rsid w:val="00130A83"/>
    <w:rsid w:val="0013385A"/>
    <w:rsid w:val="001502F2"/>
    <w:rsid w:val="00155F00"/>
    <w:rsid w:val="001609ED"/>
    <w:rsid w:val="00164DDA"/>
    <w:rsid w:val="00165102"/>
    <w:rsid w:val="00166831"/>
    <w:rsid w:val="0017009C"/>
    <w:rsid w:val="001710DD"/>
    <w:rsid w:val="001724E4"/>
    <w:rsid w:val="00173845"/>
    <w:rsid w:val="001847DF"/>
    <w:rsid w:val="00185255"/>
    <w:rsid w:val="00185BCA"/>
    <w:rsid w:val="00186D9B"/>
    <w:rsid w:val="001942D4"/>
    <w:rsid w:val="00195827"/>
    <w:rsid w:val="001A27AD"/>
    <w:rsid w:val="001B456E"/>
    <w:rsid w:val="001B55DA"/>
    <w:rsid w:val="001B6FB1"/>
    <w:rsid w:val="001C38E5"/>
    <w:rsid w:val="001D20C7"/>
    <w:rsid w:val="001D2A48"/>
    <w:rsid w:val="001D5B80"/>
    <w:rsid w:val="001D6B11"/>
    <w:rsid w:val="001D720A"/>
    <w:rsid w:val="001D7BBC"/>
    <w:rsid w:val="001E1B38"/>
    <w:rsid w:val="001E2685"/>
    <w:rsid w:val="001E5AEB"/>
    <w:rsid w:val="001E6349"/>
    <w:rsid w:val="001E6E0C"/>
    <w:rsid w:val="001E6EE6"/>
    <w:rsid w:val="001E7A0B"/>
    <w:rsid w:val="001F35C1"/>
    <w:rsid w:val="00201387"/>
    <w:rsid w:val="00201B07"/>
    <w:rsid w:val="00203FB0"/>
    <w:rsid w:val="00204B4C"/>
    <w:rsid w:val="00205184"/>
    <w:rsid w:val="002150F6"/>
    <w:rsid w:val="0022040C"/>
    <w:rsid w:val="002304F0"/>
    <w:rsid w:val="00230641"/>
    <w:rsid w:val="00235E4C"/>
    <w:rsid w:val="002448CC"/>
    <w:rsid w:val="002452CE"/>
    <w:rsid w:val="00246F7B"/>
    <w:rsid w:val="002502B6"/>
    <w:rsid w:val="002537D8"/>
    <w:rsid w:val="002550F7"/>
    <w:rsid w:val="00261AE7"/>
    <w:rsid w:val="00264899"/>
    <w:rsid w:val="00267265"/>
    <w:rsid w:val="002803BB"/>
    <w:rsid w:val="00280F24"/>
    <w:rsid w:val="002812E1"/>
    <w:rsid w:val="00284BFF"/>
    <w:rsid w:val="0029416D"/>
    <w:rsid w:val="00294980"/>
    <w:rsid w:val="00294EDF"/>
    <w:rsid w:val="002961AC"/>
    <w:rsid w:val="002A03BE"/>
    <w:rsid w:val="002A16BC"/>
    <w:rsid w:val="002A2B8F"/>
    <w:rsid w:val="002A4948"/>
    <w:rsid w:val="002B0D0D"/>
    <w:rsid w:val="002B6E6B"/>
    <w:rsid w:val="002C031C"/>
    <w:rsid w:val="002C2D03"/>
    <w:rsid w:val="002C3115"/>
    <w:rsid w:val="002C4F30"/>
    <w:rsid w:val="002C6448"/>
    <w:rsid w:val="002D017E"/>
    <w:rsid w:val="002D0A93"/>
    <w:rsid w:val="002E5CCE"/>
    <w:rsid w:val="002F3B2A"/>
    <w:rsid w:val="002F578B"/>
    <w:rsid w:val="002F7B43"/>
    <w:rsid w:val="00300EB9"/>
    <w:rsid w:val="00316088"/>
    <w:rsid w:val="00316701"/>
    <w:rsid w:val="00332123"/>
    <w:rsid w:val="00333341"/>
    <w:rsid w:val="00333F77"/>
    <w:rsid w:val="003354FE"/>
    <w:rsid w:val="00340F46"/>
    <w:rsid w:val="00342269"/>
    <w:rsid w:val="0034501F"/>
    <w:rsid w:val="00351B24"/>
    <w:rsid w:val="00356263"/>
    <w:rsid w:val="00356D60"/>
    <w:rsid w:val="00362815"/>
    <w:rsid w:val="00365031"/>
    <w:rsid w:val="0037209A"/>
    <w:rsid w:val="003756CA"/>
    <w:rsid w:val="00377C02"/>
    <w:rsid w:val="003806FA"/>
    <w:rsid w:val="003878C6"/>
    <w:rsid w:val="00390F23"/>
    <w:rsid w:val="00395226"/>
    <w:rsid w:val="00396766"/>
    <w:rsid w:val="0039697D"/>
    <w:rsid w:val="003A21EF"/>
    <w:rsid w:val="003A3D97"/>
    <w:rsid w:val="003A521A"/>
    <w:rsid w:val="003A5436"/>
    <w:rsid w:val="003A674E"/>
    <w:rsid w:val="003A7B57"/>
    <w:rsid w:val="003B330A"/>
    <w:rsid w:val="003B3372"/>
    <w:rsid w:val="003B6FC0"/>
    <w:rsid w:val="003C14F6"/>
    <w:rsid w:val="003C2925"/>
    <w:rsid w:val="003C299D"/>
    <w:rsid w:val="003C38EB"/>
    <w:rsid w:val="003C4E3E"/>
    <w:rsid w:val="003C5E12"/>
    <w:rsid w:val="003D3870"/>
    <w:rsid w:val="003D4D7F"/>
    <w:rsid w:val="003E23E3"/>
    <w:rsid w:val="003E49B4"/>
    <w:rsid w:val="003F7469"/>
    <w:rsid w:val="00403232"/>
    <w:rsid w:val="00404D12"/>
    <w:rsid w:val="00407084"/>
    <w:rsid w:val="00411D49"/>
    <w:rsid w:val="0041250C"/>
    <w:rsid w:val="004140C6"/>
    <w:rsid w:val="00420B10"/>
    <w:rsid w:val="00427548"/>
    <w:rsid w:val="00427CD8"/>
    <w:rsid w:val="00434F07"/>
    <w:rsid w:val="004363E1"/>
    <w:rsid w:val="0043647A"/>
    <w:rsid w:val="00442D1D"/>
    <w:rsid w:val="00443253"/>
    <w:rsid w:val="00445693"/>
    <w:rsid w:val="004458F8"/>
    <w:rsid w:val="00451839"/>
    <w:rsid w:val="00453E69"/>
    <w:rsid w:val="00457D83"/>
    <w:rsid w:val="0046013E"/>
    <w:rsid w:val="00466055"/>
    <w:rsid w:val="00470D22"/>
    <w:rsid w:val="00471786"/>
    <w:rsid w:val="0047374A"/>
    <w:rsid w:val="0048189B"/>
    <w:rsid w:val="00483A1B"/>
    <w:rsid w:val="00492098"/>
    <w:rsid w:val="00497930"/>
    <w:rsid w:val="004A27E9"/>
    <w:rsid w:val="004A6E68"/>
    <w:rsid w:val="004B2754"/>
    <w:rsid w:val="004B4F92"/>
    <w:rsid w:val="004C3121"/>
    <w:rsid w:val="004C4FB0"/>
    <w:rsid w:val="004D0364"/>
    <w:rsid w:val="004D4AD4"/>
    <w:rsid w:val="004D5332"/>
    <w:rsid w:val="004D64B7"/>
    <w:rsid w:val="004E24C3"/>
    <w:rsid w:val="004E2ABE"/>
    <w:rsid w:val="004E46AF"/>
    <w:rsid w:val="004F0BF1"/>
    <w:rsid w:val="004F370F"/>
    <w:rsid w:val="004F5189"/>
    <w:rsid w:val="00501E39"/>
    <w:rsid w:val="00510085"/>
    <w:rsid w:val="0051015C"/>
    <w:rsid w:val="0051038D"/>
    <w:rsid w:val="00523464"/>
    <w:rsid w:val="00524625"/>
    <w:rsid w:val="00525DD2"/>
    <w:rsid w:val="0052768C"/>
    <w:rsid w:val="005300DE"/>
    <w:rsid w:val="00540367"/>
    <w:rsid w:val="00543107"/>
    <w:rsid w:val="00547349"/>
    <w:rsid w:val="00553ABB"/>
    <w:rsid w:val="00556E2D"/>
    <w:rsid w:val="00561DA7"/>
    <w:rsid w:val="00563047"/>
    <w:rsid w:val="00563170"/>
    <w:rsid w:val="005635D9"/>
    <w:rsid w:val="00567107"/>
    <w:rsid w:val="00567A2B"/>
    <w:rsid w:val="005705E6"/>
    <w:rsid w:val="00580FDF"/>
    <w:rsid w:val="00582FC8"/>
    <w:rsid w:val="005844AD"/>
    <w:rsid w:val="00586EEA"/>
    <w:rsid w:val="005900F7"/>
    <w:rsid w:val="0059196E"/>
    <w:rsid w:val="005967B1"/>
    <w:rsid w:val="00596F5A"/>
    <w:rsid w:val="005A4852"/>
    <w:rsid w:val="005B6230"/>
    <w:rsid w:val="005C05AD"/>
    <w:rsid w:val="005D2705"/>
    <w:rsid w:val="005D2E94"/>
    <w:rsid w:val="005D3059"/>
    <w:rsid w:val="005D5100"/>
    <w:rsid w:val="005E2C54"/>
    <w:rsid w:val="005E2FFE"/>
    <w:rsid w:val="005F2493"/>
    <w:rsid w:val="005F3927"/>
    <w:rsid w:val="005F5A9D"/>
    <w:rsid w:val="006012D1"/>
    <w:rsid w:val="006039C3"/>
    <w:rsid w:val="006048E7"/>
    <w:rsid w:val="00604B5C"/>
    <w:rsid w:val="00614B15"/>
    <w:rsid w:val="00621CD0"/>
    <w:rsid w:val="00621DBC"/>
    <w:rsid w:val="00622191"/>
    <w:rsid w:val="0062442A"/>
    <w:rsid w:val="00635603"/>
    <w:rsid w:val="0064193A"/>
    <w:rsid w:val="0064502D"/>
    <w:rsid w:val="00650564"/>
    <w:rsid w:val="00655F44"/>
    <w:rsid w:val="0066355F"/>
    <w:rsid w:val="006678E9"/>
    <w:rsid w:val="00667F4E"/>
    <w:rsid w:val="00673F3C"/>
    <w:rsid w:val="00676047"/>
    <w:rsid w:val="00681AF2"/>
    <w:rsid w:val="0069083A"/>
    <w:rsid w:val="006A38EC"/>
    <w:rsid w:val="006A3BE6"/>
    <w:rsid w:val="006B2B16"/>
    <w:rsid w:val="006B4E1B"/>
    <w:rsid w:val="006C41B8"/>
    <w:rsid w:val="006C776E"/>
    <w:rsid w:val="006E441E"/>
    <w:rsid w:val="006E7E3E"/>
    <w:rsid w:val="006F100D"/>
    <w:rsid w:val="006F4C13"/>
    <w:rsid w:val="006F568F"/>
    <w:rsid w:val="00701AB3"/>
    <w:rsid w:val="00704E8D"/>
    <w:rsid w:val="00705311"/>
    <w:rsid w:val="00710398"/>
    <w:rsid w:val="00722CA7"/>
    <w:rsid w:val="00726D0E"/>
    <w:rsid w:val="00727493"/>
    <w:rsid w:val="00733116"/>
    <w:rsid w:val="00737FC0"/>
    <w:rsid w:val="00740540"/>
    <w:rsid w:val="00740DD1"/>
    <w:rsid w:val="00741E86"/>
    <w:rsid w:val="007426D0"/>
    <w:rsid w:val="00742E03"/>
    <w:rsid w:val="00743041"/>
    <w:rsid w:val="00744163"/>
    <w:rsid w:val="00746A42"/>
    <w:rsid w:val="00747D62"/>
    <w:rsid w:val="007616ED"/>
    <w:rsid w:val="00764847"/>
    <w:rsid w:val="00765B01"/>
    <w:rsid w:val="0077004C"/>
    <w:rsid w:val="00790083"/>
    <w:rsid w:val="00791ABD"/>
    <w:rsid w:val="0079276B"/>
    <w:rsid w:val="00793337"/>
    <w:rsid w:val="007A2B91"/>
    <w:rsid w:val="007A38B7"/>
    <w:rsid w:val="007A4D86"/>
    <w:rsid w:val="007B01B0"/>
    <w:rsid w:val="007B15FD"/>
    <w:rsid w:val="007B2C1F"/>
    <w:rsid w:val="007B305C"/>
    <w:rsid w:val="007B4591"/>
    <w:rsid w:val="007B75B9"/>
    <w:rsid w:val="007B76DB"/>
    <w:rsid w:val="007C277C"/>
    <w:rsid w:val="007D2686"/>
    <w:rsid w:val="007D4441"/>
    <w:rsid w:val="007D60D7"/>
    <w:rsid w:val="007D65D0"/>
    <w:rsid w:val="007E31E4"/>
    <w:rsid w:val="007F0A0C"/>
    <w:rsid w:val="007F0A39"/>
    <w:rsid w:val="007F6A96"/>
    <w:rsid w:val="00801DB8"/>
    <w:rsid w:val="00803807"/>
    <w:rsid w:val="0080486F"/>
    <w:rsid w:val="00815F6C"/>
    <w:rsid w:val="00824C03"/>
    <w:rsid w:val="008275F6"/>
    <w:rsid w:val="00840C1B"/>
    <w:rsid w:val="00843BBF"/>
    <w:rsid w:val="00844ECA"/>
    <w:rsid w:val="0084775E"/>
    <w:rsid w:val="00847FAA"/>
    <w:rsid w:val="008501D3"/>
    <w:rsid w:val="00850811"/>
    <w:rsid w:val="00851F33"/>
    <w:rsid w:val="008673DA"/>
    <w:rsid w:val="00871130"/>
    <w:rsid w:val="00874AE8"/>
    <w:rsid w:val="00880BBF"/>
    <w:rsid w:val="00884918"/>
    <w:rsid w:val="008866B8"/>
    <w:rsid w:val="00891BF9"/>
    <w:rsid w:val="00891CD3"/>
    <w:rsid w:val="00891F28"/>
    <w:rsid w:val="0089524E"/>
    <w:rsid w:val="008A057F"/>
    <w:rsid w:val="008A2055"/>
    <w:rsid w:val="008A77FA"/>
    <w:rsid w:val="008B4960"/>
    <w:rsid w:val="008C0721"/>
    <w:rsid w:val="008C1B8A"/>
    <w:rsid w:val="008C1BC0"/>
    <w:rsid w:val="008C369D"/>
    <w:rsid w:val="008C3F4A"/>
    <w:rsid w:val="008C5EAD"/>
    <w:rsid w:val="008D031E"/>
    <w:rsid w:val="008D07D3"/>
    <w:rsid w:val="008D3575"/>
    <w:rsid w:val="008D6960"/>
    <w:rsid w:val="008D7ECD"/>
    <w:rsid w:val="008E135F"/>
    <w:rsid w:val="008E7184"/>
    <w:rsid w:val="008F7B2F"/>
    <w:rsid w:val="00900295"/>
    <w:rsid w:val="009002CF"/>
    <w:rsid w:val="009005D3"/>
    <w:rsid w:val="00900768"/>
    <w:rsid w:val="00900AB4"/>
    <w:rsid w:val="00903479"/>
    <w:rsid w:val="00904312"/>
    <w:rsid w:val="00911E81"/>
    <w:rsid w:val="00912E18"/>
    <w:rsid w:val="009130E3"/>
    <w:rsid w:val="00914955"/>
    <w:rsid w:val="00915578"/>
    <w:rsid w:val="00921921"/>
    <w:rsid w:val="00922FD1"/>
    <w:rsid w:val="009329AA"/>
    <w:rsid w:val="00933346"/>
    <w:rsid w:val="00935216"/>
    <w:rsid w:val="00942C35"/>
    <w:rsid w:val="00942F1E"/>
    <w:rsid w:val="00943ADB"/>
    <w:rsid w:val="00956036"/>
    <w:rsid w:val="00966D4A"/>
    <w:rsid w:val="009751C6"/>
    <w:rsid w:val="00980909"/>
    <w:rsid w:val="00982250"/>
    <w:rsid w:val="00985208"/>
    <w:rsid w:val="00985840"/>
    <w:rsid w:val="00991054"/>
    <w:rsid w:val="009A2DAC"/>
    <w:rsid w:val="009A77D9"/>
    <w:rsid w:val="009C53D1"/>
    <w:rsid w:val="009C6735"/>
    <w:rsid w:val="009C73BB"/>
    <w:rsid w:val="009D19BC"/>
    <w:rsid w:val="009D6E3A"/>
    <w:rsid w:val="009E7804"/>
    <w:rsid w:val="009F3DEC"/>
    <w:rsid w:val="009F687D"/>
    <w:rsid w:val="009F7EB6"/>
    <w:rsid w:val="00A07BCA"/>
    <w:rsid w:val="00A10495"/>
    <w:rsid w:val="00A10B98"/>
    <w:rsid w:val="00A15428"/>
    <w:rsid w:val="00A15CB6"/>
    <w:rsid w:val="00A235B9"/>
    <w:rsid w:val="00A268ED"/>
    <w:rsid w:val="00A27420"/>
    <w:rsid w:val="00A31304"/>
    <w:rsid w:val="00A33B03"/>
    <w:rsid w:val="00A33FAC"/>
    <w:rsid w:val="00A40632"/>
    <w:rsid w:val="00A42133"/>
    <w:rsid w:val="00A43108"/>
    <w:rsid w:val="00A5043A"/>
    <w:rsid w:val="00A537BC"/>
    <w:rsid w:val="00A57E6D"/>
    <w:rsid w:val="00A60A1D"/>
    <w:rsid w:val="00A719CF"/>
    <w:rsid w:val="00A72376"/>
    <w:rsid w:val="00A73124"/>
    <w:rsid w:val="00A81E1E"/>
    <w:rsid w:val="00A85BC9"/>
    <w:rsid w:val="00A900EA"/>
    <w:rsid w:val="00A9290E"/>
    <w:rsid w:val="00A965C8"/>
    <w:rsid w:val="00A97345"/>
    <w:rsid w:val="00AA038A"/>
    <w:rsid w:val="00AA66C7"/>
    <w:rsid w:val="00AA6780"/>
    <w:rsid w:val="00AA72D1"/>
    <w:rsid w:val="00AB36FC"/>
    <w:rsid w:val="00AC110C"/>
    <w:rsid w:val="00AC2F9F"/>
    <w:rsid w:val="00AC6DEE"/>
    <w:rsid w:val="00AC78EA"/>
    <w:rsid w:val="00AC7D51"/>
    <w:rsid w:val="00AD549B"/>
    <w:rsid w:val="00AE11FD"/>
    <w:rsid w:val="00AE19C7"/>
    <w:rsid w:val="00AE2CB7"/>
    <w:rsid w:val="00AF1F98"/>
    <w:rsid w:val="00AF7AB7"/>
    <w:rsid w:val="00B0493A"/>
    <w:rsid w:val="00B13274"/>
    <w:rsid w:val="00B1602E"/>
    <w:rsid w:val="00B1793F"/>
    <w:rsid w:val="00B17D89"/>
    <w:rsid w:val="00B212AC"/>
    <w:rsid w:val="00B22DF8"/>
    <w:rsid w:val="00B35308"/>
    <w:rsid w:val="00B36E9C"/>
    <w:rsid w:val="00B40BED"/>
    <w:rsid w:val="00B43D0B"/>
    <w:rsid w:val="00B5502D"/>
    <w:rsid w:val="00B6081B"/>
    <w:rsid w:val="00B61572"/>
    <w:rsid w:val="00B623DB"/>
    <w:rsid w:val="00B704E0"/>
    <w:rsid w:val="00B717E9"/>
    <w:rsid w:val="00B72B39"/>
    <w:rsid w:val="00B77AE1"/>
    <w:rsid w:val="00B8165B"/>
    <w:rsid w:val="00B82B6F"/>
    <w:rsid w:val="00B84C94"/>
    <w:rsid w:val="00B93FFF"/>
    <w:rsid w:val="00BA27BD"/>
    <w:rsid w:val="00BB2D12"/>
    <w:rsid w:val="00BB3181"/>
    <w:rsid w:val="00BB59D0"/>
    <w:rsid w:val="00BC0BBE"/>
    <w:rsid w:val="00BC3779"/>
    <w:rsid w:val="00BC3B1A"/>
    <w:rsid w:val="00BC42B8"/>
    <w:rsid w:val="00BD0D8B"/>
    <w:rsid w:val="00BD4401"/>
    <w:rsid w:val="00BD6751"/>
    <w:rsid w:val="00BD7654"/>
    <w:rsid w:val="00BE00A8"/>
    <w:rsid w:val="00BE105C"/>
    <w:rsid w:val="00BE68DB"/>
    <w:rsid w:val="00BE707A"/>
    <w:rsid w:val="00BF40F8"/>
    <w:rsid w:val="00C021FB"/>
    <w:rsid w:val="00C042E7"/>
    <w:rsid w:val="00C07961"/>
    <w:rsid w:val="00C13946"/>
    <w:rsid w:val="00C16905"/>
    <w:rsid w:val="00C2143C"/>
    <w:rsid w:val="00C254AA"/>
    <w:rsid w:val="00C33725"/>
    <w:rsid w:val="00C3696D"/>
    <w:rsid w:val="00C40108"/>
    <w:rsid w:val="00C4197F"/>
    <w:rsid w:val="00C41DC5"/>
    <w:rsid w:val="00C425AA"/>
    <w:rsid w:val="00C43033"/>
    <w:rsid w:val="00C468AF"/>
    <w:rsid w:val="00C47296"/>
    <w:rsid w:val="00C5204E"/>
    <w:rsid w:val="00C52623"/>
    <w:rsid w:val="00C556EC"/>
    <w:rsid w:val="00C62C63"/>
    <w:rsid w:val="00C6364F"/>
    <w:rsid w:val="00C71755"/>
    <w:rsid w:val="00C735C3"/>
    <w:rsid w:val="00C763B2"/>
    <w:rsid w:val="00C81A88"/>
    <w:rsid w:val="00C8213B"/>
    <w:rsid w:val="00C842A4"/>
    <w:rsid w:val="00C86A23"/>
    <w:rsid w:val="00C92C93"/>
    <w:rsid w:val="00CB3A63"/>
    <w:rsid w:val="00CB4804"/>
    <w:rsid w:val="00CB4C40"/>
    <w:rsid w:val="00CC330A"/>
    <w:rsid w:val="00CC3E1B"/>
    <w:rsid w:val="00CC4A09"/>
    <w:rsid w:val="00CC5B62"/>
    <w:rsid w:val="00CD119A"/>
    <w:rsid w:val="00CD403A"/>
    <w:rsid w:val="00CD5408"/>
    <w:rsid w:val="00CE17B0"/>
    <w:rsid w:val="00CE42AD"/>
    <w:rsid w:val="00CE4FEC"/>
    <w:rsid w:val="00CF4D08"/>
    <w:rsid w:val="00D03FFB"/>
    <w:rsid w:val="00D07703"/>
    <w:rsid w:val="00D146C4"/>
    <w:rsid w:val="00D152F7"/>
    <w:rsid w:val="00D21D85"/>
    <w:rsid w:val="00D25A64"/>
    <w:rsid w:val="00D26399"/>
    <w:rsid w:val="00D40955"/>
    <w:rsid w:val="00D43779"/>
    <w:rsid w:val="00D45709"/>
    <w:rsid w:val="00D45EBE"/>
    <w:rsid w:val="00D572AE"/>
    <w:rsid w:val="00D63C31"/>
    <w:rsid w:val="00D64D7A"/>
    <w:rsid w:val="00D66404"/>
    <w:rsid w:val="00D71C03"/>
    <w:rsid w:val="00D76CCD"/>
    <w:rsid w:val="00D81A6B"/>
    <w:rsid w:val="00D81B11"/>
    <w:rsid w:val="00D86D40"/>
    <w:rsid w:val="00D915CE"/>
    <w:rsid w:val="00D95219"/>
    <w:rsid w:val="00D95383"/>
    <w:rsid w:val="00DA46DF"/>
    <w:rsid w:val="00DA52C2"/>
    <w:rsid w:val="00DA6CD2"/>
    <w:rsid w:val="00DA72B3"/>
    <w:rsid w:val="00DA76BE"/>
    <w:rsid w:val="00DB0F9E"/>
    <w:rsid w:val="00DB1FCD"/>
    <w:rsid w:val="00DB6EBE"/>
    <w:rsid w:val="00DC11F2"/>
    <w:rsid w:val="00DC3B06"/>
    <w:rsid w:val="00DC5157"/>
    <w:rsid w:val="00DD0435"/>
    <w:rsid w:val="00DE0DBD"/>
    <w:rsid w:val="00DE3788"/>
    <w:rsid w:val="00DE7BAD"/>
    <w:rsid w:val="00E026C3"/>
    <w:rsid w:val="00E06865"/>
    <w:rsid w:val="00E07015"/>
    <w:rsid w:val="00E1003C"/>
    <w:rsid w:val="00E12BE9"/>
    <w:rsid w:val="00E14707"/>
    <w:rsid w:val="00E20F5B"/>
    <w:rsid w:val="00E245AD"/>
    <w:rsid w:val="00E2654A"/>
    <w:rsid w:val="00E26AAA"/>
    <w:rsid w:val="00E5373B"/>
    <w:rsid w:val="00E55248"/>
    <w:rsid w:val="00E558E8"/>
    <w:rsid w:val="00E56614"/>
    <w:rsid w:val="00E608A2"/>
    <w:rsid w:val="00E63D2F"/>
    <w:rsid w:val="00E67294"/>
    <w:rsid w:val="00E73DC1"/>
    <w:rsid w:val="00E74AAE"/>
    <w:rsid w:val="00E768F2"/>
    <w:rsid w:val="00E80469"/>
    <w:rsid w:val="00E81DD7"/>
    <w:rsid w:val="00E91F8A"/>
    <w:rsid w:val="00E94919"/>
    <w:rsid w:val="00E96174"/>
    <w:rsid w:val="00E97968"/>
    <w:rsid w:val="00EA0CD2"/>
    <w:rsid w:val="00EA1BFA"/>
    <w:rsid w:val="00EA1CAB"/>
    <w:rsid w:val="00EA209E"/>
    <w:rsid w:val="00EA2DFB"/>
    <w:rsid w:val="00EA4F5A"/>
    <w:rsid w:val="00EB384C"/>
    <w:rsid w:val="00EB4011"/>
    <w:rsid w:val="00EC1152"/>
    <w:rsid w:val="00EC6594"/>
    <w:rsid w:val="00ED04E4"/>
    <w:rsid w:val="00ED1F5B"/>
    <w:rsid w:val="00ED38BA"/>
    <w:rsid w:val="00ED5EB1"/>
    <w:rsid w:val="00EE3E11"/>
    <w:rsid w:val="00EE4BE0"/>
    <w:rsid w:val="00EE5C25"/>
    <w:rsid w:val="00EE60F0"/>
    <w:rsid w:val="00EE7CD1"/>
    <w:rsid w:val="00EF67DC"/>
    <w:rsid w:val="00F005AE"/>
    <w:rsid w:val="00F02B78"/>
    <w:rsid w:val="00F037C3"/>
    <w:rsid w:val="00F11195"/>
    <w:rsid w:val="00F11628"/>
    <w:rsid w:val="00F14A70"/>
    <w:rsid w:val="00F21778"/>
    <w:rsid w:val="00F277E0"/>
    <w:rsid w:val="00F35ADF"/>
    <w:rsid w:val="00F40908"/>
    <w:rsid w:val="00F44A3E"/>
    <w:rsid w:val="00F47824"/>
    <w:rsid w:val="00F50C4D"/>
    <w:rsid w:val="00F57DC4"/>
    <w:rsid w:val="00F57DFF"/>
    <w:rsid w:val="00F71251"/>
    <w:rsid w:val="00F7286D"/>
    <w:rsid w:val="00F74AAB"/>
    <w:rsid w:val="00F854A1"/>
    <w:rsid w:val="00F85A2A"/>
    <w:rsid w:val="00F90F32"/>
    <w:rsid w:val="00F936D9"/>
    <w:rsid w:val="00F9591B"/>
    <w:rsid w:val="00FA11B1"/>
    <w:rsid w:val="00FA4E37"/>
    <w:rsid w:val="00FA5DE4"/>
    <w:rsid w:val="00FC21D4"/>
    <w:rsid w:val="00FC52B5"/>
    <w:rsid w:val="00FC55C5"/>
    <w:rsid w:val="00FC6061"/>
    <w:rsid w:val="00FC768E"/>
    <w:rsid w:val="00FD11FA"/>
    <w:rsid w:val="00FD4F02"/>
    <w:rsid w:val="00FE07AA"/>
    <w:rsid w:val="00FE0B24"/>
    <w:rsid w:val="00FE0BC2"/>
    <w:rsid w:val="00FE0BFB"/>
    <w:rsid w:val="00FE4DEB"/>
    <w:rsid w:val="00FE63BA"/>
    <w:rsid w:val="00FF42BC"/>
    <w:rsid w:val="00FF5715"/>
    <w:rsid w:val="00FF7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4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4C03"/>
    <w:pPr>
      <w:tabs>
        <w:tab w:val="center" w:pos="4320"/>
        <w:tab w:val="right" w:pos="8640"/>
      </w:tabs>
    </w:pPr>
  </w:style>
  <w:style w:type="character" w:styleId="PageNumber">
    <w:name w:val="page number"/>
    <w:basedOn w:val="DefaultParagraphFont"/>
    <w:rsid w:val="00824C03"/>
  </w:style>
  <w:style w:type="paragraph" w:styleId="BlockText">
    <w:name w:val="Block Text"/>
    <w:basedOn w:val="Normal"/>
    <w:rsid w:val="00DA46DF"/>
    <w:pPr>
      <w:ind w:left="1440" w:right="1440"/>
    </w:pPr>
    <w:rPr>
      <w:sz w:val="24"/>
    </w:rPr>
  </w:style>
  <w:style w:type="paragraph" w:styleId="Header">
    <w:name w:val="header"/>
    <w:basedOn w:val="Normal"/>
    <w:rsid w:val="00DA46DF"/>
    <w:pPr>
      <w:tabs>
        <w:tab w:val="center" w:pos="4320"/>
        <w:tab w:val="right" w:pos="8640"/>
      </w:tabs>
    </w:pPr>
  </w:style>
  <w:style w:type="paragraph" w:styleId="BalloonText">
    <w:name w:val="Balloon Text"/>
    <w:basedOn w:val="Normal"/>
    <w:semiHidden/>
    <w:rsid w:val="00B704E0"/>
    <w:rPr>
      <w:rFonts w:ascii="Tahoma" w:hAnsi="Tahoma" w:cs="Tahoma"/>
      <w:sz w:val="16"/>
      <w:szCs w:val="16"/>
    </w:rPr>
  </w:style>
  <w:style w:type="paragraph" w:styleId="BodyText">
    <w:name w:val="Body Text"/>
    <w:basedOn w:val="Normal"/>
    <w:rsid w:val="004D0364"/>
    <w:rPr>
      <w:sz w:val="24"/>
    </w:rPr>
  </w:style>
  <w:style w:type="character" w:customStyle="1" w:styleId="FooterChar">
    <w:name w:val="Footer Char"/>
    <w:basedOn w:val="DefaultParagraphFont"/>
    <w:link w:val="Footer"/>
    <w:uiPriority w:val="99"/>
    <w:rsid w:val="00D86D40"/>
  </w:style>
  <w:style w:type="paragraph" w:customStyle="1" w:styleId="c1">
    <w:name w:val="c1"/>
    <w:basedOn w:val="Normal"/>
    <w:rsid w:val="00294EDF"/>
    <w:pPr>
      <w:widowControl w:val="0"/>
      <w:autoSpaceDE w:val="0"/>
      <w:autoSpaceDN w:val="0"/>
      <w:adjustRightInd w:val="0"/>
      <w:jc w:val="center"/>
    </w:pPr>
    <w:rPr>
      <w:sz w:val="24"/>
      <w:szCs w:val="24"/>
    </w:rPr>
  </w:style>
  <w:style w:type="paragraph" w:customStyle="1" w:styleId="p3">
    <w:name w:val="p3"/>
    <w:basedOn w:val="Normal"/>
    <w:rsid w:val="00294EDF"/>
    <w:pPr>
      <w:widowControl w:val="0"/>
      <w:tabs>
        <w:tab w:val="left" w:pos="204"/>
      </w:tabs>
      <w:autoSpaceDE w:val="0"/>
      <w:autoSpaceDN w:val="0"/>
      <w:adjustRightInd w:val="0"/>
    </w:pPr>
    <w:rPr>
      <w:sz w:val="24"/>
      <w:szCs w:val="24"/>
    </w:rPr>
  </w:style>
  <w:style w:type="paragraph" w:styleId="ListParagraph">
    <w:name w:val="List Paragraph"/>
    <w:basedOn w:val="Normal"/>
    <w:uiPriority w:val="34"/>
    <w:qFormat/>
    <w:rsid w:val="00284B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4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4C03"/>
    <w:pPr>
      <w:tabs>
        <w:tab w:val="center" w:pos="4320"/>
        <w:tab w:val="right" w:pos="8640"/>
      </w:tabs>
    </w:pPr>
  </w:style>
  <w:style w:type="character" w:styleId="PageNumber">
    <w:name w:val="page number"/>
    <w:basedOn w:val="DefaultParagraphFont"/>
    <w:rsid w:val="00824C03"/>
  </w:style>
  <w:style w:type="paragraph" w:styleId="BlockText">
    <w:name w:val="Block Text"/>
    <w:basedOn w:val="Normal"/>
    <w:rsid w:val="00DA46DF"/>
    <w:pPr>
      <w:ind w:left="1440" w:right="1440"/>
    </w:pPr>
    <w:rPr>
      <w:sz w:val="24"/>
    </w:rPr>
  </w:style>
  <w:style w:type="paragraph" w:styleId="Header">
    <w:name w:val="header"/>
    <w:basedOn w:val="Normal"/>
    <w:rsid w:val="00DA46DF"/>
    <w:pPr>
      <w:tabs>
        <w:tab w:val="center" w:pos="4320"/>
        <w:tab w:val="right" w:pos="8640"/>
      </w:tabs>
    </w:pPr>
  </w:style>
  <w:style w:type="paragraph" w:styleId="BalloonText">
    <w:name w:val="Balloon Text"/>
    <w:basedOn w:val="Normal"/>
    <w:semiHidden/>
    <w:rsid w:val="00B704E0"/>
    <w:rPr>
      <w:rFonts w:ascii="Tahoma" w:hAnsi="Tahoma" w:cs="Tahoma"/>
      <w:sz w:val="16"/>
      <w:szCs w:val="16"/>
    </w:rPr>
  </w:style>
  <w:style w:type="paragraph" w:styleId="BodyText">
    <w:name w:val="Body Text"/>
    <w:basedOn w:val="Normal"/>
    <w:rsid w:val="004D0364"/>
    <w:rPr>
      <w:sz w:val="24"/>
    </w:rPr>
  </w:style>
  <w:style w:type="character" w:customStyle="1" w:styleId="FooterChar">
    <w:name w:val="Footer Char"/>
    <w:basedOn w:val="DefaultParagraphFont"/>
    <w:link w:val="Footer"/>
    <w:uiPriority w:val="99"/>
    <w:rsid w:val="00D86D40"/>
  </w:style>
  <w:style w:type="paragraph" w:customStyle="1" w:styleId="c1">
    <w:name w:val="c1"/>
    <w:basedOn w:val="Normal"/>
    <w:rsid w:val="00294EDF"/>
    <w:pPr>
      <w:widowControl w:val="0"/>
      <w:autoSpaceDE w:val="0"/>
      <w:autoSpaceDN w:val="0"/>
      <w:adjustRightInd w:val="0"/>
      <w:jc w:val="center"/>
    </w:pPr>
    <w:rPr>
      <w:sz w:val="24"/>
      <w:szCs w:val="24"/>
    </w:rPr>
  </w:style>
  <w:style w:type="paragraph" w:customStyle="1" w:styleId="p3">
    <w:name w:val="p3"/>
    <w:basedOn w:val="Normal"/>
    <w:rsid w:val="00294EDF"/>
    <w:pPr>
      <w:widowControl w:val="0"/>
      <w:tabs>
        <w:tab w:val="left" w:pos="204"/>
      </w:tabs>
      <w:autoSpaceDE w:val="0"/>
      <w:autoSpaceDN w:val="0"/>
      <w:adjustRightInd w:val="0"/>
    </w:pPr>
    <w:rPr>
      <w:sz w:val="24"/>
      <w:szCs w:val="24"/>
    </w:rPr>
  </w:style>
  <w:style w:type="paragraph" w:styleId="ListParagraph">
    <w:name w:val="List Paragraph"/>
    <w:basedOn w:val="Normal"/>
    <w:uiPriority w:val="34"/>
    <w:qFormat/>
    <w:rsid w:val="00284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25563">
      <w:bodyDiv w:val="1"/>
      <w:marLeft w:val="0"/>
      <w:marRight w:val="0"/>
      <w:marTop w:val="0"/>
      <w:marBottom w:val="0"/>
      <w:divBdr>
        <w:top w:val="none" w:sz="0" w:space="0" w:color="auto"/>
        <w:left w:val="none" w:sz="0" w:space="0" w:color="auto"/>
        <w:bottom w:val="none" w:sz="0" w:space="0" w:color="auto"/>
        <w:right w:val="none" w:sz="0" w:space="0" w:color="auto"/>
      </w:divBdr>
    </w:div>
    <w:div w:id="982393128">
      <w:bodyDiv w:val="1"/>
      <w:marLeft w:val="0"/>
      <w:marRight w:val="0"/>
      <w:marTop w:val="0"/>
      <w:marBottom w:val="0"/>
      <w:divBdr>
        <w:top w:val="none" w:sz="0" w:space="0" w:color="auto"/>
        <w:left w:val="none" w:sz="0" w:space="0" w:color="auto"/>
        <w:bottom w:val="none" w:sz="0" w:space="0" w:color="auto"/>
        <w:right w:val="none" w:sz="0" w:space="0" w:color="auto"/>
      </w:divBdr>
    </w:div>
    <w:div w:id="1811558733">
      <w:bodyDiv w:val="1"/>
      <w:marLeft w:val="0"/>
      <w:marRight w:val="0"/>
      <w:marTop w:val="0"/>
      <w:marBottom w:val="0"/>
      <w:divBdr>
        <w:top w:val="none" w:sz="0" w:space="0" w:color="auto"/>
        <w:left w:val="none" w:sz="0" w:space="0" w:color="auto"/>
        <w:bottom w:val="none" w:sz="0" w:space="0" w:color="auto"/>
        <w:right w:val="none" w:sz="0" w:space="0" w:color="auto"/>
      </w:divBdr>
    </w:div>
    <w:div w:id="1999310139">
      <w:bodyDiv w:val="1"/>
      <w:marLeft w:val="0"/>
      <w:marRight w:val="0"/>
      <w:marTop w:val="0"/>
      <w:marBottom w:val="0"/>
      <w:divBdr>
        <w:top w:val="none" w:sz="0" w:space="0" w:color="auto"/>
        <w:left w:val="none" w:sz="0" w:space="0" w:color="auto"/>
        <w:bottom w:val="none" w:sz="0" w:space="0" w:color="auto"/>
        <w:right w:val="none" w:sz="0" w:space="0" w:color="auto"/>
      </w:divBdr>
    </w:div>
    <w:div w:id="202042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923F5E2D7A4EE693EB452C14E78F7B"/>
        <w:category>
          <w:name w:val="General"/>
          <w:gallery w:val="placeholder"/>
        </w:category>
        <w:types>
          <w:type w:val="bbPlcHdr"/>
        </w:types>
        <w:behaviors>
          <w:behavior w:val="content"/>
        </w:behaviors>
        <w:guid w:val="{BC0B8D78-E6B2-4FB1-B354-4BC305A99276}"/>
      </w:docPartPr>
      <w:docPartBody>
        <w:p w:rsidR="005F72F5" w:rsidRDefault="00C6152D" w:rsidP="00C6152D">
          <w:pPr>
            <w:pStyle w:val="B0923F5E2D7A4EE693EB452C14E78F7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52D"/>
    <w:rsid w:val="000850A2"/>
    <w:rsid w:val="0009352E"/>
    <w:rsid w:val="000B5693"/>
    <w:rsid w:val="000C427C"/>
    <w:rsid w:val="001803FC"/>
    <w:rsid w:val="00234CD7"/>
    <w:rsid w:val="0033553D"/>
    <w:rsid w:val="00401483"/>
    <w:rsid w:val="00444994"/>
    <w:rsid w:val="005F72F5"/>
    <w:rsid w:val="00683CCD"/>
    <w:rsid w:val="006F4406"/>
    <w:rsid w:val="00715954"/>
    <w:rsid w:val="00803227"/>
    <w:rsid w:val="00904373"/>
    <w:rsid w:val="00AC0687"/>
    <w:rsid w:val="00B24B09"/>
    <w:rsid w:val="00C6152D"/>
    <w:rsid w:val="00E27272"/>
    <w:rsid w:val="00E83D45"/>
    <w:rsid w:val="00F91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923F5E2D7A4EE693EB452C14E78F7B">
    <w:name w:val="B0923F5E2D7A4EE693EB452C14E78F7B"/>
    <w:rsid w:val="00C6152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923F5E2D7A4EE693EB452C14E78F7B">
    <w:name w:val="B0923F5E2D7A4EE693EB452C14E78F7B"/>
    <w:rsid w:val="00C615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4A046-DC0F-419C-A3EA-757764E7E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5</Pages>
  <Words>1899</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Form Letter to close case</vt:lpstr>
    </vt:vector>
  </TitlesOfParts>
  <Company>PA PUC</Company>
  <LinksUpToDate>false</LinksUpToDate>
  <CharactersWithSpaces>12704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Letter to close case</dc:title>
  <dc:subject>stallsmith's cases</dc:subject>
  <dc:creator>KIRWAN</dc:creator>
  <cp:lastModifiedBy>Farner, Joyce</cp:lastModifiedBy>
  <cp:revision>24</cp:revision>
  <cp:lastPrinted>2015-07-20T16:32:00Z</cp:lastPrinted>
  <dcterms:created xsi:type="dcterms:W3CDTF">2015-07-10T11:56:00Z</dcterms:created>
  <dcterms:modified xsi:type="dcterms:W3CDTF">2015-07-20T16:32:00Z</dcterms:modified>
</cp:coreProperties>
</file>