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61" w:rsidRPr="00B17779" w:rsidRDefault="00D74061" w:rsidP="00B17779">
      <w:pPr>
        <w:spacing w:after="0" w:line="240" w:lineRule="auto"/>
        <w:jc w:val="center"/>
        <w:rPr>
          <w:rFonts w:ascii="Times New Roman" w:eastAsia="Times New Roman" w:hAnsi="Times New Roman" w:cs="Times New Roman"/>
          <w:b/>
          <w:sz w:val="24"/>
          <w:szCs w:val="24"/>
        </w:rPr>
      </w:pPr>
      <w:r w:rsidRPr="00B17779">
        <w:rPr>
          <w:rFonts w:ascii="Times New Roman" w:eastAsia="Times New Roman" w:hAnsi="Times New Roman" w:cs="Times New Roman"/>
          <w:b/>
          <w:sz w:val="24"/>
          <w:szCs w:val="24"/>
        </w:rPr>
        <w:t>BEFORE THE</w:t>
      </w:r>
    </w:p>
    <w:p w:rsidR="00D74061" w:rsidRPr="00B17779" w:rsidRDefault="00D74061" w:rsidP="00B17779">
      <w:pPr>
        <w:spacing w:after="0" w:line="240" w:lineRule="auto"/>
        <w:jc w:val="center"/>
        <w:rPr>
          <w:rFonts w:ascii="Times New Roman" w:eastAsia="Times New Roman" w:hAnsi="Times New Roman" w:cs="Times New Roman"/>
          <w:b/>
          <w:sz w:val="24"/>
          <w:szCs w:val="24"/>
        </w:rPr>
      </w:pPr>
      <w:r w:rsidRPr="00B17779">
        <w:rPr>
          <w:rFonts w:ascii="Times New Roman" w:eastAsia="Times New Roman" w:hAnsi="Times New Roman" w:cs="Times New Roman"/>
          <w:b/>
          <w:sz w:val="24"/>
          <w:szCs w:val="24"/>
        </w:rPr>
        <w:t>PENNSYLVANIA PUBLIC UTILITY COMMISSION</w:t>
      </w:r>
    </w:p>
    <w:p w:rsidR="00D74061" w:rsidRPr="00B17779" w:rsidRDefault="00D74061" w:rsidP="00B17779">
      <w:pPr>
        <w:spacing w:after="0" w:line="240" w:lineRule="auto"/>
        <w:jc w:val="both"/>
        <w:rPr>
          <w:rFonts w:ascii="Times New Roman" w:eastAsia="Times New Roman" w:hAnsi="Times New Roman" w:cs="Times New Roman"/>
          <w:sz w:val="24"/>
          <w:szCs w:val="24"/>
        </w:rPr>
      </w:pPr>
    </w:p>
    <w:p w:rsidR="00D74061" w:rsidRPr="00B17779" w:rsidRDefault="00D74061" w:rsidP="00B17779">
      <w:pPr>
        <w:spacing w:after="0" w:line="240" w:lineRule="auto"/>
        <w:jc w:val="both"/>
        <w:rPr>
          <w:rFonts w:ascii="Times New Roman" w:eastAsia="Times New Roman" w:hAnsi="Times New Roman" w:cs="Times New Roman"/>
          <w:sz w:val="24"/>
          <w:szCs w:val="24"/>
        </w:rPr>
      </w:pPr>
    </w:p>
    <w:p w:rsidR="00D74061" w:rsidRPr="00B17779" w:rsidRDefault="00D74061" w:rsidP="00B17779">
      <w:pPr>
        <w:spacing w:after="0" w:line="240" w:lineRule="auto"/>
        <w:jc w:val="both"/>
        <w:rPr>
          <w:rFonts w:ascii="Times New Roman" w:eastAsia="Times New Roman" w:hAnsi="Times New Roman" w:cs="Times New Roman"/>
          <w:sz w:val="24"/>
          <w:szCs w:val="24"/>
        </w:rPr>
      </w:pPr>
    </w:p>
    <w:p w:rsidR="00D74061" w:rsidRPr="00364596" w:rsidRDefault="00D74061" w:rsidP="00364596">
      <w:pPr>
        <w:spacing w:after="0" w:line="240" w:lineRule="auto"/>
        <w:jc w:val="both"/>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Marcus Gary</w:t>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t>:</w:t>
      </w:r>
    </w:p>
    <w:p w:rsidR="00D74061" w:rsidRPr="00364596" w:rsidRDefault="00D74061" w:rsidP="00364596">
      <w:pPr>
        <w:spacing w:after="0" w:line="240" w:lineRule="auto"/>
        <w:ind w:left="1440" w:firstLine="720"/>
        <w:jc w:val="both"/>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t>:</w:t>
      </w:r>
    </w:p>
    <w:p w:rsidR="00D74061" w:rsidRPr="00364596" w:rsidRDefault="00D74061" w:rsidP="00364596">
      <w:pPr>
        <w:spacing w:after="0" w:line="240" w:lineRule="auto"/>
        <w:ind w:firstLine="720"/>
        <w:jc w:val="both"/>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v.</w:t>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t>:</w:t>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t>F-2014-2433129</w:t>
      </w:r>
    </w:p>
    <w:p w:rsidR="00D74061" w:rsidRPr="00364596" w:rsidRDefault="00D74061" w:rsidP="00364596">
      <w:pPr>
        <w:spacing w:after="0" w:line="240" w:lineRule="auto"/>
        <w:ind w:left="4320" w:firstLine="720"/>
        <w:jc w:val="both"/>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w:t>
      </w:r>
    </w:p>
    <w:p w:rsidR="00D74061" w:rsidRPr="00364596" w:rsidRDefault="00D74061" w:rsidP="00364596">
      <w:pPr>
        <w:spacing w:after="0" w:line="240" w:lineRule="auto"/>
        <w:jc w:val="both"/>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PECO Energy Company</w:t>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r>
      <w:r w:rsidRPr="00364596">
        <w:rPr>
          <w:rFonts w:ascii="Times New Roman" w:eastAsia="Times New Roman" w:hAnsi="Times New Roman" w:cs="Times New Roman"/>
          <w:sz w:val="24"/>
          <w:szCs w:val="24"/>
        </w:rPr>
        <w:tab/>
        <w:t>:</w:t>
      </w:r>
    </w:p>
    <w:p w:rsidR="00D74061" w:rsidRPr="00364596" w:rsidRDefault="00D74061" w:rsidP="00364596">
      <w:pPr>
        <w:spacing w:after="0" w:line="240" w:lineRule="auto"/>
        <w:jc w:val="both"/>
        <w:rPr>
          <w:rFonts w:ascii="Times New Roman" w:eastAsia="Times New Roman" w:hAnsi="Times New Roman" w:cs="Times New Roman"/>
          <w:sz w:val="24"/>
          <w:szCs w:val="24"/>
        </w:rPr>
      </w:pPr>
    </w:p>
    <w:p w:rsidR="00D74061" w:rsidRPr="00364596" w:rsidRDefault="00D74061" w:rsidP="00364596">
      <w:pPr>
        <w:spacing w:after="0" w:line="240" w:lineRule="auto"/>
        <w:jc w:val="both"/>
        <w:rPr>
          <w:rFonts w:ascii="Times New Roman" w:eastAsia="Times New Roman" w:hAnsi="Times New Roman" w:cs="Times New Roman"/>
          <w:sz w:val="24"/>
          <w:szCs w:val="24"/>
        </w:rPr>
      </w:pPr>
    </w:p>
    <w:p w:rsidR="00D74061" w:rsidRPr="00364596" w:rsidRDefault="00D74061" w:rsidP="00364596">
      <w:pPr>
        <w:keepNext/>
        <w:spacing w:after="0" w:line="240" w:lineRule="auto"/>
        <w:jc w:val="center"/>
        <w:outlineLvl w:val="0"/>
        <w:rPr>
          <w:rFonts w:ascii="Times New Roman" w:eastAsia="Times New Roman" w:hAnsi="Times New Roman" w:cs="Times New Roman"/>
          <w:b/>
          <w:sz w:val="24"/>
          <w:szCs w:val="24"/>
          <w:u w:val="single"/>
        </w:rPr>
      </w:pPr>
    </w:p>
    <w:p w:rsidR="00D74061" w:rsidRPr="00364596" w:rsidRDefault="00D74061" w:rsidP="00364596">
      <w:pPr>
        <w:keepNext/>
        <w:spacing w:after="0" w:line="240" w:lineRule="auto"/>
        <w:jc w:val="center"/>
        <w:outlineLvl w:val="0"/>
        <w:rPr>
          <w:rFonts w:ascii="Times New Roman" w:eastAsia="Times New Roman" w:hAnsi="Times New Roman" w:cs="Times New Roman"/>
          <w:b/>
          <w:sz w:val="24"/>
          <w:szCs w:val="24"/>
          <w:u w:val="single"/>
        </w:rPr>
      </w:pPr>
      <w:r w:rsidRPr="00364596">
        <w:rPr>
          <w:rFonts w:ascii="Times New Roman" w:eastAsia="Times New Roman" w:hAnsi="Times New Roman" w:cs="Times New Roman"/>
          <w:b/>
          <w:sz w:val="24"/>
          <w:szCs w:val="24"/>
          <w:u w:val="single"/>
        </w:rPr>
        <w:t>INITIAL DECISION</w:t>
      </w:r>
    </w:p>
    <w:p w:rsidR="00D74061" w:rsidRPr="00364596" w:rsidRDefault="00D74061" w:rsidP="00364596">
      <w:pPr>
        <w:spacing w:after="0" w:line="240" w:lineRule="auto"/>
        <w:jc w:val="center"/>
        <w:rPr>
          <w:rFonts w:ascii="Times New Roman" w:eastAsia="Times New Roman" w:hAnsi="Times New Roman" w:cs="Times New Roman"/>
          <w:sz w:val="24"/>
          <w:szCs w:val="24"/>
        </w:rPr>
      </w:pPr>
    </w:p>
    <w:p w:rsidR="00D74061" w:rsidRPr="00364596" w:rsidRDefault="00D74061" w:rsidP="00364596">
      <w:pPr>
        <w:spacing w:after="0" w:line="240" w:lineRule="auto"/>
        <w:jc w:val="center"/>
        <w:rPr>
          <w:rFonts w:ascii="Times New Roman" w:eastAsia="Times New Roman" w:hAnsi="Times New Roman" w:cs="Times New Roman"/>
          <w:sz w:val="24"/>
          <w:szCs w:val="24"/>
        </w:rPr>
      </w:pPr>
    </w:p>
    <w:p w:rsidR="00D74061" w:rsidRPr="00364596" w:rsidRDefault="00D74061" w:rsidP="00364596">
      <w:pPr>
        <w:spacing w:after="0" w:line="240" w:lineRule="auto"/>
        <w:jc w:val="center"/>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Before</w:t>
      </w:r>
    </w:p>
    <w:p w:rsidR="00D74061" w:rsidRPr="00364596" w:rsidRDefault="00D74061" w:rsidP="00364596">
      <w:pPr>
        <w:spacing w:after="0" w:line="240" w:lineRule="auto"/>
        <w:jc w:val="center"/>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Eranda Vero</w:t>
      </w:r>
    </w:p>
    <w:p w:rsidR="00D74061" w:rsidRPr="00364596" w:rsidRDefault="00D74061" w:rsidP="00364596">
      <w:pPr>
        <w:spacing w:after="0" w:line="240" w:lineRule="auto"/>
        <w:jc w:val="center"/>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Administrative Law Judge</w:t>
      </w:r>
    </w:p>
    <w:p w:rsidR="00D74061" w:rsidRPr="00364596" w:rsidRDefault="00D74061" w:rsidP="00364596">
      <w:pPr>
        <w:spacing w:after="0" w:line="240" w:lineRule="auto"/>
        <w:jc w:val="center"/>
        <w:rPr>
          <w:rFonts w:ascii="Times New Roman" w:eastAsia="Times New Roman" w:hAnsi="Times New Roman" w:cs="Times New Roman"/>
          <w:sz w:val="24"/>
          <w:szCs w:val="24"/>
        </w:rPr>
      </w:pPr>
    </w:p>
    <w:p w:rsidR="00D74061" w:rsidRPr="00364596" w:rsidRDefault="00D74061" w:rsidP="00364596">
      <w:pPr>
        <w:spacing w:after="0" w:line="240" w:lineRule="auto"/>
        <w:jc w:val="center"/>
        <w:rPr>
          <w:rFonts w:ascii="Times New Roman" w:eastAsia="Times New Roman" w:hAnsi="Times New Roman" w:cs="Times New Roman"/>
          <w:sz w:val="24"/>
          <w:szCs w:val="24"/>
        </w:rPr>
      </w:pPr>
    </w:p>
    <w:p w:rsidR="00D74061" w:rsidRPr="00364596" w:rsidRDefault="00D74061" w:rsidP="00364596">
      <w:pPr>
        <w:spacing w:after="0" w:line="360" w:lineRule="auto"/>
        <w:jc w:val="center"/>
        <w:rPr>
          <w:rFonts w:ascii="Times New Roman" w:eastAsia="Times New Roman" w:hAnsi="Times New Roman" w:cs="Times New Roman"/>
          <w:caps/>
          <w:sz w:val="24"/>
          <w:szCs w:val="24"/>
          <w:u w:val="single"/>
        </w:rPr>
      </w:pPr>
      <w:r w:rsidRPr="00364596">
        <w:rPr>
          <w:rFonts w:ascii="Times New Roman" w:eastAsia="Times New Roman" w:hAnsi="Times New Roman" w:cs="Times New Roman"/>
          <w:caps/>
          <w:sz w:val="24"/>
          <w:szCs w:val="24"/>
          <w:u w:val="single"/>
        </w:rPr>
        <w:t>history of the proceeding</w:t>
      </w:r>
    </w:p>
    <w:p w:rsidR="00D74061" w:rsidRPr="00364596" w:rsidRDefault="00D74061" w:rsidP="00364596">
      <w:pPr>
        <w:spacing w:after="0" w:line="360" w:lineRule="auto"/>
        <w:jc w:val="center"/>
        <w:rPr>
          <w:rFonts w:ascii="Times New Roman" w:eastAsia="Times New Roman" w:hAnsi="Times New Roman" w:cs="Times New Roman"/>
          <w:caps/>
          <w:sz w:val="24"/>
          <w:szCs w:val="24"/>
          <w:u w:val="single"/>
        </w:rPr>
      </w:pPr>
    </w:p>
    <w:p w:rsidR="00D74061" w:rsidRPr="00364596" w:rsidRDefault="00D74061"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Calibri" w:hAnsi="Times New Roman" w:cs="Times New Roman"/>
          <w:sz w:val="24"/>
          <w:szCs w:val="24"/>
        </w:rPr>
        <w:t xml:space="preserve">This decision denies the formal Complaint which </w:t>
      </w:r>
      <w:r w:rsidRPr="00364596">
        <w:rPr>
          <w:rFonts w:ascii="Times New Roman" w:eastAsia="Times New Roman" w:hAnsi="Times New Roman" w:cs="Times New Roman"/>
          <w:spacing w:val="-3"/>
          <w:sz w:val="24"/>
          <w:szCs w:val="24"/>
        </w:rPr>
        <w:t xml:space="preserve">Marcus Gary </w:t>
      </w:r>
      <w:r w:rsidRPr="00364596">
        <w:rPr>
          <w:rFonts w:ascii="Times New Roman" w:eastAsia="Times New Roman" w:hAnsi="Times New Roman" w:cs="Times New Roman"/>
          <w:sz w:val="24"/>
          <w:szCs w:val="24"/>
        </w:rPr>
        <w:t xml:space="preserve">(Mr. Gary or Complainant) </w:t>
      </w:r>
      <w:r w:rsidRPr="00364596">
        <w:rPr>
          <w:rFonts w:ascii="Times New Roman" w:eastAsia="Calibri" w:hAnsi="Times New Roman" w:cs="Times New Roman"/>
          <w:sz w:val="24"/>
          <w:szCs w:val="24"/>
        </w:rPr>
        <w:t xml:space="preserve">filed with the Pennsylvania Public Utility Commission (Commission) against PECO Energy Company (Respondent, PECO, or the Company) on June 28, 2014, at Docket No. </w:t>
      </w:r>
      <w:proofErr w:type="gramStart"/>
      <w:r w:rsidRPr="00364596">
        <w:rPr>
          <w:rFonts w:ascii="Times New Roman" w:eastAsia="Calibri" w:hAnsi="Times New Roman" w:cs="Times New Roman"/>
          <w:sz w:val="24"/>
          <w:szCs w:val="24"/>
        </w:rPr>
        <w:t>F-2014-2433129.</w:t>
      </w:r>
      <w:proofErr w:type="gramEnd"/>
      <w:r w:rsidRPr="00364596">
        <w:rPr>
          <w:rFonts w:ascii="Times New Roman" w:eastAsia="Calibri" w:hAnsi="Times New Roman" w:cs="Times New Roman"/>
          <w:sz w:val="24"/>
          <w:szCs w:val="24"/>
        </w:rPr>
        <w:t xml:space="preserve">  The Complainant alleges that there are incorrect charges on his bills from PECO and disputes the bills from October 2013 to June 2014 as abnormally high.  </w:t>
      </w:r>
      <w:r w:rsidRPr="00364596">
        <w:rPr>
          <w:rFonts w:ascii="Times New Roman" w:eastAsia="Times New Roman" w:hAnsi="Times New Roman" w:cs="Times New Roman"/>
          <w:sz w:val="24"/>
          <w:szCs w:val="24"/>
        </w:rPr>
        <w:t>As relief, the Complainant requests that the Company investigate his high bills and issue a refund on the corrected amount.</w:t>
      </w:r>
    </w:p>
    <w:p w:rsidR="00200583" w:rsidRPr="00364596" w:rsidRDefault="00200583" w:rsidP="00364596">
      <w:pPr>
        <w:spacing w:after="0" w:line="360" w:lineRule="auto"/>
        <w:ind w:firstLine="1440"/>
        <w:rPr>
          <w:rFonts w:ascii="Times New Roman" w:eastAsia="Times New Roman" w:hAnsi="Times New Roman" w:cs="Times New Roman"/>
          <w:sz w:val="24"/>
          <w:szCs w:val="24"/>
        </w:rPr>
      </w:pPr>
    </w:p>
    <w:p w:rsidR="00200583" w:rsidRPr="00364596" w:rsidRDefault="00200583"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This f</w:t>
      </w:r>
      <w:r w:rsidR="00996709" w:rsidRPr="00364596">
        <w:rPr>
          <w:rFonts w:ascii="Times New Roman" w:eastAsia="Times New Roman" w:hAnsi="Times New Roman" w:cs="Times New Roman"/>
          <w:sz w:val="24"/>
          <w:szCs w:val="24"/>
        </w:rPr>
        <w:t xml:space="preserve">ormal Complaint is a timely appeal of </w:t>
      </w:r>
      <w:r w:rsidRPr="00364596">
        <w:rPr>
          <w:rFonts w:ascii="Times New Roman" w:eastAsia="Times New Roman" w:hAnsi="Times New Roman" w:cs="Times New Roman"/>
          <w:sz w:val="24"/>
          <w:szCs w:val="24"/>
        </w:rPr>
        <w:t>the informal decision issued by the Commission’s Bureau of Consumer Services (BCS) at BCS # 3181993.</w:t>
      </w:r>
    </w:p>
    <w:p w:rsidR="00D74061" w:rsidRPr="00364596" w:rsidRDefault="00D74061" w:rsidP="00364596">
      <w:pPr>
        <w:spacing w:after="0" w:line="360" w:lineRule="auto"/>
        <w:ind w:firstLine="1440"/>
        <w:rPr>
          <w:rFonts w:ascii="Times New Roman" w:eastAsia="Times New Roman" w:hAnsi="Times New Roman" w:cs="Times New Roman"/>
          <w:sz w:val="24"/>
          <w:szCs w:val="24"/>
        </w:rPr>
      </w:pPr>
    </w:p>
    <w:p w:rsidR="00D74061" w:rsidRPr="00364596" w:rsidRDefault="00D74061"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On August 6, 2014, the Respondent filed an Answer denying the material allegations of the Complaint.</w:t>
      </w:r>
    </w:p>
    <w:p w:rsidR="00D74061" w:rsidRPr="00364596" w:rsidRDefault="00D74061" w:rsidP="00364596">
      <w:pPr>
        <w:spacing w:after="0" w:line="360" w:lineRule="auto"/>
        <w:rPr>
          <w:rFonts w:ascii="Times New Roman" w:eastAsia="Times New Roman" w:hAnsi="Times New Roman" w:cs="Times New Roman"/>
          <w:sz w:val="24"/>
          <w:szCs w:val="24"/>
        </w:rPr>
      </w:pPr>
    </w:p>
    <w:p w:rsidR="00D74061" w:rsidRPr="00364596" w:rsidRDefault="00D74061" w:rsidP="00364596">
      <w:pPr>
        <w:spacing w:after="0"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lastRenderedPageBreak/>
        <w:tab/>
      </w:r>
      <w:r w:rsidRPr="00364596">
        <w:rPr>
          <w:rFonts w:ascii="Times New Roman" w:eastAsia="Times New Roman" w:hAnsi="Times New Roman" w:cs="Times New Roman"/>
          <w:sz w:val="24"/>
          <w:szCs w:val="24"/>
        </w:rPr>
        <w:tab/>
        <w:t xml:space="preserve">A Hearing Notice dated August 15, 2014, notified the parties that an initial hearing </w:t>
      </w:r>
      <w:proofErr w:type="gramStart"/>
      <w:r w:rsidRPr="00364596">
        <w:rPr>
          <w:rFonts w:ascii="Times New Roman" w:eastAsia="Times New Roman" w:hAnsi="Times New Roman" w:cs="Times New Roman"/>
          <w:sz w:val="24"/>
          <w:szCs w:val="24"/>
        </w:rPr>
        <w:t>was</w:t>
      </w:r>
      <w:proofErr w:type="gramEnd"/>
      <w:r w:rsidRPr="00364596">
        <w:rPr>
          <w:rFonts w:ascii="Times New Roman" w:eastAsia="Times New Roman" w:hAnsi="Times New Roman" w:cs="Times New Roman"/>
          <w:sz w:val="24"/>
          <w:szCs w:val="24"/>
        </w:rPr>
        <w:t xml:space="preserve"> scheduled for Wednesday, October 15, 2014, at 10:00 a.m.</w:t>
      </w:r>
    </w:p>
    <w:p w:rsidR="00D74061" w:rsidRPr="00364596" w:rsidRDefault="00D74061" w:rsidP="00364596">
      <w:pPr>
        <w:spacing w:after="0" w:line="360" w:lineRule="auto"/>
        <w:rPr>
          <w:rFonts w:ascii="Times New Roman" w:eastAsia="Times New Roman" w:hAnsi="Times New Roman" w:cs="Times New Roman"/>
          <w:sz w:val="24"/>
          <w:szCs w:val="24"/>
        </w:rPr>
      </w:pPr>
    </w:p>
    <w:p w:rsidR="00D74061" w:rsidRPr="00364596" w:rsidRDefault="00D74061"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A Prehearing Order was issued on August 20, 2014, advising the parties of the date and time of the scheduled hearing, informing them of the procedures applicable to this proceeding, and directing the submission of documents prior to the hearing.</w:t>
      </w:r>
    </w:p>
    <w:p w:rsidR="00D74061" w:rsidRPr="00364596" w:rsidRDefault="00D74061" w:rsidP="00364596">
      <w:pPr>
        <w:spacing w:after="0" w:line="360" w:lineRule="auto"/>
        <w:ind w:firstLine="1440"/>
        <w:rPr>
          <w:rFonts w:ascii="Times New Roman" w:eastAsia="Times New Roman" w:hAnsi="Times New Roman" w:cs="Times New Roman"/>
          <w:sz w:val="24"/>
          <w:szCs w:val="24"/>
        </w:rPr>
      </w:pPr>
    </w:p>
    <w:p w:rsidR="00D74061" w:rsidRPr="00364596" w:rsidRDefault="00D74061" w:rsidP="00364596">
      <w:pPr>
        <w:tabs>
          <w:tab w:val="left" w:pos="-1440"/>
          <w:tab w:val="left" w:pos="-720"/>
        </w:tabs>
        <w:suppressAutoHyphens/>
        <w:spacing w:after="0" w:line="360" w:lineRule="auto"/>
        <w:ind w:firstLine="1440"/>
        <w:rPr>
          <w:rFonts w:ascii="Times New Roman" w:eastAsia="Calibri" w:hAnsi="Times New Roman" w:cs="Times New Roman"/>
          <w:sz w:val="24"/>
          <w:szCs w:val="24"/>
        </w:rPr>
      </w:pPr>
      <w:r w:rsidRPr="00364596">
        <w:rPr>
          <w:rFonts w:ascii="Times New Roman" w:eastAsia="Calibri" w:hAnsi="Times New Roman" w:cs="Times New Roman"/>
          <w:sz w:val="24"/>
          <w:szCs w:val="24"/>
        </w:rPr>
        <w:t>The initial hearing convened as scheduled.  The parties informed the undersigned that they had agreed to strike from the Complaint any allegations concerning the electricity suppliers with which Mr. Gary had registered in the past and to request a further hearing in order to allow PECO to conduct a high bill field investigation at Complainant’s residence.  Their requests were granted.</w:t>
      </w:r>
    </w:p>
    <w:p w:rsidR="00D74061" w:rsidRPr="00364596" w:rsidRDefault="00D74061" w:rsidP="00364596">
      <w:pPr>
        <w:tabs>
          <w:tab w:val="left" w:pos="-1440"/>
          <w:tab w:val="left" w:pos="-720"/>
        </w:tabs>
        <w:suppressAutoHyphens/>
        <w:spacing w:after="0" w:line="360" w:lineRule="auto"/>
        <w:ind w:firstLine="1440"/>
        <w:rPr>
          <w:rFonts w:ascii="Times New Roman" w:eastAsia="Calibri" w:hAnsi="Times New Roman" w:cs="Times New Roman"/>
          <w:sz w:val="24"/>
          <w:szCs w:val="24"/>
        </w:rPr>
      </w:pPr>
    </w:p>
    <w:p w:rsidR="00D74061" w:rsidRPr="00364596" w:rsidRDefault="00D74061"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Calibri" w:hAnsi="Times New Roman" w:cs="Times New Roman"/>
          <w:sz w:val="24"/>
          <w:szCs w:val="24"/>
        </w:rPr>
        <w:t xml:space="preserve">A Hearing Notice dated October 23, 2014, </w:t>
      </w:r>
      <w:r w:rsidRPr="00364596">
        <w:rPr>
          <w:rFonts w:ascii="Times New Roman" w:eastAsia="Times New Roman" w:hAnsi="Times New Roman" w:cs="Times New Roman"/>
          <w:sz w:val="24"/>
          <w:szCs w:val="24"/>
        </w:rPr>
        <w:t>notified the parties that a further hearing was scheduled for Friday, December 19, 2014, at 10:00 a.m.</w:t>
      </w:r>
    </w:p>
    <w:p w:rsidR="00D74061" w:rsidRPr="00364596" w:rsidRDefault="00D74061" w:rsidP="00364596">
      <w:pPr>
        <w:tabs>
          <w:tab w:val="left" w:pos="-1440"/>
          <w:tab w:val="left" w:pos="-720"/>
        </w:tabs>
        <w:suppressAutoHyphens/>
        <w:spacing w:after="0" w:line="360" w:lineRule="auto"/>
        <w:rPr>
          <w:rFonts w:ascii="Times New Roman" w:eastAsia="Times New Roman" w:hAnsi="Times New Roman" w:cs="Times New Roman"/>
          <w:sz w:val="24"/>
          <w:szCs w:val="24"/>
        </w:rPr>
      </w:pPr>
    </w:p>
    <w:p w:rsidR="00D74061" w:rsidRPr="00364596" w:rsidRDefault="00D74061"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364596">
        <w:rPr>
          <w:rFonts w:ascii="Times New Roman" w:eastAsia="Calibri" w:hAnsi="Times New Roman" w:cs="Times New Roman"/>
          <w:sz w:val="24"/>
          <w:szCs w:val="24"/>
        </w:rPr>
        <w:t xml:space="preserve">The </w:t>
      </w:r>
      <w:r w:rsidR="00F832B3" w:rsidRPr="00364596">
        <w:rPr>
          <w:rFonts w:ascii="Times New Roman" w:eastAsia="Calibri" w:hAnsi="Times New Roman" w:cs="Times New Roman"/>
          <w:sz w:val="24"/>
          <w:szCs w:val="24"/>
        </w:rPr>
        <w:t xml:space="preserve">further </w:t>
      </w:r>
      <w:r w:rsidRPr="00364596">
        <w:rPr>
          <w:rFonts w:ascii="Times New Roman" w:eastAsia="Calibri" w:hAnsi="Times New Roman" w:cs="Times New Roman"/>
          <w:sz w:val="24"/>
          <w:szCs w:val="24"/>
        </w:rPr>
        <w:t>hearing convened as scheduled</w:t>
      </w:r>
      <w:r w:rsidRPr="00364596">
        <w:rPr>
          <w:rFonts w:ascii="Times New Roman" w:eastAsia="Times New Roman" w:hAnsi="Times New Roman" w:cs="Times New Roman"/>
          <w:sz w:val="24"/>
          <w:szCs w:val="24"/>
        </w:rPr>
        <w:t xml:space="preserve">.  Marcus Gary appeared </w:t>
      </w:r>
      <w:r w:rsidRPr="00364596">
        <w:rPr>
          <w:rFonts w:ascii="Times New Roman" w:eastAsia="Times New Roman" w:hAnsi="Times New Roman" w:cs="Times New Roman"/>
          <w:i/>
          <w:sz w:val="24"/>
          <w:szCs w:val="24"/>
        </w:rPr>
        <w:t xml:space="preserve">pro se </w:t>
      </w:r>
      <w:r w:rsidRPr="00364596">
        <w:rPr>
          <w:rFonts w:ascii="Times New Roman" w:eastAsia="Times New Roman" w:hAnsi="Times New Roman" w:cs="Times New Roman"/>
          <w:sz w:val="24"/>
          <w:szCs w:val="24"/>
        </w:rPr>
        <w:t xml:space="preserve">and testified in support of the Complaint.  </w:t>
      </w:r>
      <w:r w:rsidR="00471E38" w:rsidRPr="00364596">
        <w:rPr>
          <w:rFonts w:ascii="Times New Roman" w:eastAsia="Times New Roman" w:hAnsi="Times New Roman" w:cs="Times New Roman"/>
          <w:sz w:val="24"/>
          <w:szCs w:val="24"/>
        </w:rPr>
        <w:t>He sponsored three exhibits which were admitted into the record.</w:t>
      </w:r>
      <w:r w:rsidR="002C1058" w:rsidRPr="00364596">
        <w:rPr>
          <w:rFonts w:ascii="Times New Roman" w:eastAsia="Times New Roman" w:hAnsi="Times New Roman" w:cs="Times New Roman"/>
          <w:sz w:val="24"/>
          <w:szCs w:val="24"/>
        </w:rPr>
        <w:t xml:space="preserve"> </w:t>
      </w:r>
      <w:r w:rsidR="00471E38" w:rsidRPr="00364596">
        <w:rPr>
          <w:rFonts w:ascii="Times New Roman" w:eastAsia="Times New Roman" w:hAnsi="Times New Roman" w:cs="Times New Roman"/>
          <w:sz w:val="24"/>
          <w:szCs w:val="24"/>
        </w:rPr>
        <w:t xml:space="preserve"> </w:t>
      </w:r>
      <w:proofErr w:type="spellStart"/>
      <w:r w:rsidR="002C1058" w:rsidRPr="00364596">
        <w:rPr>
          <w:rFonts w:ascii="Times New Roman" w:eastAsia="Times New Roman" w:hAnsi="Times New Roman" w:cs="Times New Roman"/>
          <w:sz w:val="24"/>
          <w:szCs w:val="24"/>
        </w:rPr>
        <w:t>Shawane</w:t>
      </w:r>
      <w:proofErr w:type="spellEnd"/>
      <w:r w:rsidRPr="00364596">
        <w:rPr>
          <w:rFonts w:ascii="Times New Roman" w:eastAsia="Times New Roman" w:hAnsi="Times New Roman" w:cs="Times New Roman"/>
          <w:sz w:val="24"/>
          <w:szCs w:val="24"/>
        </w:rPr>
        <w:t xml:space="preserve"> Lee, Esq. represented the Respondent, and presented the tes</w:t>
      </w:r>
      <w:r w:rsidR="007A5944" w:rsidRPr="00364596">
        <w:rPr>
          <w:rFonts w:ascii="Times New Roman" w:eastAsia="Times New Roman" w:hAnsi="Times New Roman" w:cs="Times New Roman"/>
          <w:sz w:val="24"/>
          <w:szCs w:val="24"/>
        </w:rPr>
        <w:t>timonies</w:t>
      </w:r>
      <w:r w:rsidRPr="00364596">
        <w:rPr>
          <w:rFonts w:ascii="Times New Roman" w:eastAsia="Times New Roman" w:hAnsi="Times New Roman" w:cs="Times New Roman"/>
          <w:sz w:val="24"/>
          <w:szCs w:val="24"/>
        </w:rPr>
        <w:t xml:space="preserve"> of</w:t>
      </w:r>
      <w:r w:rsidR="00471E38" w:rsidRPr="00364596">
        <w:rPr>
          <w:rFonts w:ascii="Times New Roman" w:eastAsia="Times New Roman" w:hAnsi="Times New Roman" w:cs="Times New Roman"/>
          <w:sz w:val="24"/>
          <w:szCs w:val="24"/>
        </w:rPr>
        <w:t xml:space="preserve"> Elsa Leung</w:t>
      </w:r>
      <w:r w:rsidRPr="00364596">
        <w:rPr>
          <w:rFonts w:ascii="Times New Roman" w:eastAsia="Times New Roman" w:hAnsi="Times New Roman" w:cs="Times New Roman"/>
          <w:sz w:val="24"/>
          <w:szCs w:val="24"/>
        </w:rPr>
        <w:t xml:space="preserve">, who is a </w:t>
      </w:r>
      <w:r w:rsidR="00471E38" w:rsidRPr="00364596">
        <w:rPr>
          <w:rFonts w:ascii="Times New Roman" w:eastAsia="Times New Roman" w:hAnsi="Times New Roman" w:cs="Times New Roman"/>
          <w:sz w:val="24"/>
          <w:szCs w:val="24"/>
        </w:rPr>
        <w:t xml:space="preserve">regulatory assessor with PECO in charge of reviewing and investigating formal complaints filed with the Commission, and </w:t>
      </w:r>
      <w:r w:rsidR="007A5944" w:rsidRPr="00364596">
        <w:rPr>
          <w:rFonts w:ascii="Times New Roman" w:eastAsia="Times New Roman" w:hAnsi="Times New Roman" w:cs="Times New Roman"/>
          <w:sz w:val="24"/>
          <w:szCs w:val="24"/>
        </w:rPr>
        <w:t xml:space="preserve">Mary </w:t>
      </w:r>
      <w:proofErr w:type="spellStart"/>
      <w:r w:rsidR="007A5944" w:rsidRPr="00364596">
        <w:rPr>
          <w:rFonts w:ascii="Times New Roman" w:eastAsia="Times New Roman" w:hAnsi="Times New Roman" w:cs="Times New Roman"/>
          <w:sz w:val="24"/>
          <w:szCs w:val="24"/>
        </w:rPr>
        <w:t>McQuilkin</w:t>
      </w:r>
      <w:proofErr w:type="spellEnd"/>
      <w:r w:rsidR="007A5944" w:rsidRPr="00364596">
        <w:rPr>
          <w:rFonts w:ascii="Times New Roman" w:eastAsia="Times New Roman" w:hAnsi="Times New Roman" w:cs="Times New Roman"/>
          <w:sz w:val="24"/>
          <w:szCs w:val="24"/>
        </w:rPr>
        <w:t xml:space="preserve">, </w:t>
      </w:r>
      <w:r w:rsidR="00471E38" w:rsidRPr="00364596">
        <w:rPr>
          <w:rFonts w:ascii="Times New Roman" w:eastAsia="Times New Roman" w:hAnsi="Times New Roman" w:cs="Times New Roman"/>
          <w:sz w:val="24"/>
          <w:szCs w:val="24"/>
        </w:rPr>
        <w:t xml:space="preserve">who is a </w:t>
      </w:r>
      <w:r w:rsidR="007A5944" w:rsidRPr="00364596">
        <w:rPr>
          <w:rFonts w:ascii="Times New Roman" w:eastAsia="Times New Roman" w:hAnsi="Times New Roman" w:cs="Times New Roman"/>
          <w:sz w:val="24"/>
          <w:szCs w:val="24"/>
        </w:rPr>
        <w:t xml:space="preserve">high bill field technician </w:t>
      </w:r>
      <w:r w:rsidR="00471E38" w:rsidRPr="00364596">
        <w:rPr>
          <w:rFonts w:ascii="Times New Roman" w:eastAsia="Times New Roman" w:hAnsi="Times New Roman" w:cs="Times New Roman"/>
          <w:sz w:val="24"/>
          <w:szCs w:val="24"/>
        </w:rPr>
        <w:t>for PECO.</w:t>
      </w:r>
      <w:r w:rsidR="007A5944" w:rsidRPr="00364596">
        <w:rPr>
          <w:rFonts w:ascii="Times New Roman" w:eastAsia="Times New Roman" w:hAnsi="Times New Roman" w:cs="Times New Roman"/>
          <w:sz w:val="24"/>
          <w:szCs w:val="24"/>
        </w:rPr>
        <w:t xml:space="preserve">  </w:t>
      </w:r>
      <w:r w:rsidRPr="00364596">
        <w:rPr>
          <w:rFonts w:ascii="Times New Roman" w:eastAsia="Times New Roman" w:hAnsi="Times New Roman" w:cs="Times New Roman"/>
          <w:sz w:val="24"/>
          <w:szCs w:val="24"/>
        </w:rPr>
        <w:t xml:space="preserve">The Respondent sponsored </w:t>
      </w:r>
      <w:r w:rsidR="007A5944" w:rsidRPr="00364596">
        <w:rPr>
          <w:rFonts w:ascii="Times New Roman" w:eastAsia="Times New Roman" w:hAnsi="Times New Roman" w:cs="Times New Roman"/>
          <w:sz w:val="24"/>
          <w:szCs w:val="24"/>
        </w:rPr>
        <w:t xml:space="preserve">11 </w:t>
      </w:r>
      <w:r w:rsidRPr="00364596">
        <w:rPr>
          <w:rFonts w:ascii="Times New Roman" w:eastAsia="Times New Roman" w:hAnsi="Times New Roman" w:cs="Times New Roman"/>
          <w:sz w:val="24"/>
          <w:szCs w:val="24"/>
        </w:rPr>
        <w:t>exhibits, all of which were admitted into the record.</w:t>
      </w:r>
    </w:p>
    <w:p w:rsidR="00D74061" w:rsidRPr="00364596" w:rsidRDefault="00D74061"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D74061" w:rsidRPr="00364596" w:rsidRDefault="00D74061"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During the hearing, I directed the Complainant to submit, as a late-filed exhibit, documentation </w:t>
      </w:r>
      <w:r w:rsidR="007A5944" w:rsidRPr="00364596">
        <w:rPr>
          <w:rFonts w:ascii="Times New Roman" w:eastAsia="Times New Roman" w:hAnsi="Times New Roman" w:cs="Times New Roman"/>
          <w:sz w:val="24"/>
          <w:szCs w:val="24"/>
        </w:rPr>
        <w:t xml:space="preserve">regarding his purchase of heating oil for the years 2011, 2012 and 2013, as well documentation regarding </w:t>
      </w:r>
      <w:r w:rsidR="00794B1A" w:rsidRPr="00364596">
        <w:rPr>
          <w:rFonts w:ascii="Times New Roman" w:eastAsia="Times New Roman" w:hAnsi="Times New Roman" w:cs="Times New Roman"/>
          <w:sz w:val="24"/>
          <w:szCs w:val="24"/>
        </w:rPr>
        <w:t>the</w:t>
      </w:r>
      <w:r w:rsidR="007A5944" w:rsidRPr="00364596">
        <w:rPr>
          <w:rFonts w:ascii="Times New Roman" w:eastAsia="Times New Roman" w:hAnsi="Times New Roman" w:cs="Times New Roman"/>
          <w:sz w:val="24"/>
          <w:szCs w:val="24"/>
        </w:rPr>
        <w:t xml:space="preserve"> purchase of </w:t>
      </w:r>
      <w:r w:rsidR="00794B1A" w:rsidRPr="00364596">
        <w:rPr>
          <w:rFonts w:ascii="Times New Roman" w:eastAsia="Times New Roman" w:hAnsi="Times New Roman" w:cs="Times New Roman"/>
          <w:sz w:val="24"/>
          <w:szCs w:val="24"/>
        </w:rPr>
        <w:t>his</w:t>
      </w:r>
      <w:r w:rsidR="007A5944" w:rsidRPr="00364596">
        <w:rPr>
          <w:rFonts w:ascii="Times New Roman" w:eastAsia="Times New Roman" w:hAnsi="Times New Roman" w:cs="Times New Roman"/>
          <w:sz w:val="24"/>
          <w:szCs w:val="24"/>
        </w:rPr>
        <w:t xml:space="preserve"> water heater.  Tr. 118-119</w:t>
      </w:r>
      <w:r w:rsidRPr="00364596">
        <w:rPr>
          <w:rFonts w:ascii="Times New Roman" w:eastAsia="Times New Roman" w:hAnsi="Times New Roman" w:cs="Times New Roman"/>
          <w:sz w:val="24"/>
          <w:szCs w:val="24"/>
        </w:rPr>
        <w:t xml:space="preserve">.  The parties were instructed that </w:t>
      </w:r>
      <w:r w:rsidR="00794B1A" w:rsidRPr="00364596">
        <w:rPr>
          <w:rFonts w:ascii="Times New Roman" w:eastAsia="Times New Roman" w:hAnsi="Times New Roman" w:cs="Times New Roman"/>
          <w:sz w:val="24"/>
          <w:szCs w:val="24"/>
        </w:rPr>
        <w:t xml:space="preserve">the </w:t>
      </w:r>
      <w:r w:rsidRPr="00364596">
        <w:rPr>
          <w:rFonts w:ascii="Times New Roman" w:eastAsia="Times New Roman" w:hAnsi="Times New Roman" w:cs="Times New Roman"/>
          <w:sz w:val="24"/>
          <w:szCs w:val="24"/>
        </w:rPr>
        <w:t>late-filed exhi</w:t>
      </w:r>
      <w:r w:rsidR="007A5944" w:rsidRPr="00364596">
        <w:rPr>
          <w:rFonts w:ascii="Times New Roman" w:eastAsia="Times New Roman" w:hAnsi="Times New Roman" w:cs="Times New Roman"/>
          <w:sz w:val="24"/>
          <w:szCs w:val="24"/>
        </w:rPr>
        <w:t>bit was due by January 9, 2015</w:t>
      </w:r>
      <w:r w:rsidRPr="00364596">
        <w:rPr>
          <w:rFonts w:ascii="Times New Roman" w:eastAsia="Times New Roman" w:hAnsi="Times New Roman" w:cs="Times New Roman"/>
          <w:sz w:val="24"/>
          <w:szCs w:val="24"/>
        </w:rPr>
        <w:t>, with written o</w:t>
      </w:r>
      <w:r w:rsidR="007A5944" w:rsidRPr="00364596">
        <w:rPr>
          <w:rFonts w:ascii="Times New Roman" w:eastAsia="Times New Roman" w:hAnsi="Times New Roman" w:cs="Times New Roman"/>
          <w:sz w:val="24"/>
          <w:szCs w:val="24"/>
        </w:rPr>
        <w:t xml:space="preserve">bjections due by January 19, 2015.  </w:t>
      </w:r>
      <w:proofErr w:type="gramStart"/>
      <w:r w:rsidR="007A5944" w:rsidRPr="00364596">
        <w:rPr>
          <w:rFonts w:ascii="Times New Roman" w:eastAsia="Times New Roman" w:hAnsi="Times New Roman" w:cs="Times New Roman"/>
          <w:sz w:val="24"/>
          <w:szCs w:val="24"/>
        </w:rPr>
        <w:t>Tr. 119</w:t>
      </w:r>
      <w:r w:rsidRPr="00364596">
        <w:rPr>
          <w:rFonts w:ascii="Times New Roman" w:eastAsia="Times New Roman" w:hAnsi="Times New Roman" w:cs="Times New Roman"/>
          <w:sz w:val="24"/>
          <w:szCs w:val="24"/>
        </w:rPr>
        <w:t>.</w:t>
      </w:r>
      <w:proofErr w:type="gramEnd"/>
      <w:r w:rsidRPr="00364596">
        <w:rPr>
          <w:rFonts w:ascii="Times New Roman" w:eastAsia="Times New Roman" w:hAnsi="Times New Roman" w:cs="Times New Roman"/>
          <w:sz w:val="24"/>
          <w:szCs w:val="24"/>
        </w:rPr>
        <w:t xml:space="preserve"> </w:t>
      </w:r>
    </w:p>
    <w:p w:rsidR="007A5944" w:rsidRPr="00364596" w:rsidRDefault="007A5944"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D74061" w:rsidRPr="00364596" w:rsidRDefault="007A5944"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On December 31, 2014, the Complainant </w:t>
      </w:r>
      <w:r w:rsidR="00D74061" w:rsidRPr="00364596">
        <w:rPr>
          <w:rFonts w:ascii="Times New Roman" w:eastAsia="Times New Roman" w:hAnsi="Times New Roman" w:cs="Times New Roman"/>
          <w:sz w:val="24"/>
          <w:szCs w:val="24"/>
        </w:rPr>
        <w:t xml:space="preserve">submitted the requested information identified as </w:t>
      </w:r>
      <w:r w:rsidRPr="00364596">
        <w:rPr>
          <w:rFonts w:ascii="Times New Roman" w:eastAsia="Times New Roman" w:hAnsi="Times New Roman" w:cs="Times New Roman"/>
          <w:sz w:val="24"/>
          <w:szCs w:val="24"/>
        </w:rPr>
        <w:t>Complainant late-filed Exhibit 4</w:t>
      </w:r>
      <w:r w:rsidR="00D74061" w:rsidRPr="00364596">
        <w:rPr>
          <w:rFonts w:ascii="Times New Roman" w:eastAsia="Times New Roman" w:hAnsi="Times New Roman" w:cs="Times New Roman"/>
          <w:sz w:val="24"/>
          <w:szCs w:val="24"/>
        </w:rPr>
        <w:t xml:space="preserve">.  </w:t>
      </w:r>
      <w:r w:rsidRPr="00364596">
        <w:rPr>
          <w:rFonts w:ascii="Times New Roman" w:eastAsia="Times New Roman" w:hAnsi="Times New Roman" w:cs="Times New Roman"/>
          <w:sz w:val="24"/>
          <w:szCs w:val="24"/>
        </w:rPr>
        <w:t xml:space="preserve">PECO </w:t>
      </w:r>
      <w:r w:rsidR="00E74814" w:rsidRPr="00364596">
        <w:rPr>
          <w:rFonts w:ascii="Times New Roman" w:eastAsia="Times New Roman" w:hAnsi="Times New Roman" w:cs="Times New Roman"/>
          <w:sz w:val="24"/>
          <w:szCs w:val="24"/>
        </w:rPr>
        <w:t xml:space="preserve">indicated that it had no objections to the </w:t>
      </w:r>
      <w:r w:rsidR="00E74814" w:rsidRPr="00364596">
        <w:rPr>
          <w:rFonts w:ascii="Times New Roman" w:eastAsia="Times New Roman" w:hAnsi="Times New Roman" w:cs="Times New Roman"/>
          <w:sz w:val="24"/>
          <w:szCs w:val="24"/>
        </w:rPr>
        <w:lastRenderedPageBreak/>
        <w:t>admission of Complainant late-filed Exhibit 4 into the record in this matter.  Consequently, Complainant late-filed Exhibit 4</w:t>
      </w:r>
      <w:r w:rsidR="00D74061" w:rsidRPr="00364596">
        <w:rPr>
          <w:rFonts w:ascii="Times New Roman" w:eastAsia="Times New Roman" w:hAnsi="Times New Roman" w:cs="Times New Roman"/>
          <w:sz w:val="24"/>
          <w:szCs w:val="24"/>
        </w:rPr>
        <w:t xml:space="preserve"> shall be admitted into the record in this matter.</w:t>
      </w:r>
    </w:p>
    <w:p w:rsidR="00D74061" w:rsidRPr="00364596" w:rsidRDefault="00D74061" w:rsidP="00364596">
      <w:pPr>
        <w:tabs>
          <w:tab w:val="left" w:pos="-1440"/>
          <w:tab w:val="left" w:pos="-720"/>
        </w:tabs>
        <w:suppressAutoHyphens/>
        <w:spacing w:after="0" w:line="360" w:lineRule="auto"/>
        <w:rPr>
          <w:rFonts w:ascii="Times New Roman" w:eastAsia="Times New Roman" w:hAnsi="Times New Roman" w:cs="Times New Roman"/>
          <w:sz w:val="24"/>
          <w:szCs w:val="24"/>
        </w:rPr>
      </w:pPr>
    </w:p>
    <w:p w:rsidR="00D74061" w:rsidRPr="00364596" w:rsidRDefault="00D74061"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The record closed on</w:t>
      </w:r>
      <w:r w:rsidR="00E74814" w:rsidRPr="00364596">
        <w:rPr>
          <w:rFonts w:ascii="Times New Roman" w:eastAsia="Times New Roman" w:hAnsi="Times New Roman" w:cs="Times New Roman"/>
          <w:sz w:val="24"/>
          <w:szCs w:val="24"/>
        </w:rPr>
        <w:t xml:space="preserve"> January 19, 2015</w:t>
      </w:r>
      <w:r w:rsidRPr="00364596">
        <w:rPr>
          <w:rFonts w:ascii="Times New Roman" w:eastAsia="Times New Roman" w:hAnsi="Times New Roman" w:cs="Times New Roman"/>
          <w:sz w:val="24"/>
          <w:szCs w:val="24"/>
        </w:rPr>
        <w:t>.</w:t>
      </w:r>
    </w:p>
    <w:p w:rsidR="001F60E3" w:rsidRPr="00364596" w:rsidRDefault="001F60E3" w:rsidP="0036459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1F60E3" w:rsidRPr="00364596" w:rsidRDefault="001F60E3" w:rsidP="00364596">
      <w:pPr>
        <w:spacing w:after="0" w:line="360" w:lineRule="auto"/>
        <w:jc w:val="center"/>
        <w:rPr>
          <w:rFonts w:ascii="Times New Roman" w:eastAsia="Times New Roman" w:hAnsi="Times New Roman" w:cs="Times New Roman"/>
          <w:sz w:val="24"/>
          <w:szCs w:val="24"/>
          <w:u w:val="single"/>
        </w:rPr>
      </w:pPr>
      <w:r w:rsidRPr="00364596">
        <w:rPr>
          <w:rFonts w:ascii="Times New Roman" w:eastAsia="Times New Roman" w:hAnsi="Times New Roman" w:cs="Times New Roman"/>
          <w:sz w:val="24"/>
          <w:szCs w:val="24"/>
          <w:u w:val="single"/>
        </w:rPr>
        <w:t>FINDINGS OF FACT</w:t>
      </w:r>
    </w:p>
    <w:p w:rsidR="001F60E3" w:rsidRPr="00364596" w:rsidRDefault="001F60E3" w:rsidP="00364596">
      <w:pPr>
        <w:spacing w:after="0" w:line="360" w:lineRule="auto"/>
        <w:jc w:val="center"/>
        <w:rPr>
          <w:rFonts w:ascii="Times New Roman" w:eastAsia="Times New Roman" w:hAnsi="Times New Roman" w:cs="Times New Roman"/>
          <w:sz w:val="24"/>
          <w:szCs w:val="24"/>
          <w:u w:val="single"/>
        </w:rPr>
      </w:pPr>
    </w:p>
    <w:p w:rsidR="001F60E3" w:rsidRPr="00364596" w:rsidRDefault="001F60E3" w:rsidP="00364596">
      <w:pPr>
        <w:numPr>
          <w:ilvl w:val="0"/>
          <w:numId w:val="1"/>
        </w:numPr>
        <w:spacing w:after="0" w:line="360" w:lineRule="auto"/>
        <w:ind w:left="0"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The Complainant is</w:t>
      </w:r>
      <w:r w:rsidR="00CB60F9" w:rsidRPr="00364596">
        <w:rPr>
          <w:rFonts w:ascii="Times New Roman" w:eastAsia="Times New Roman" w:hAnsi="Times New Roman" w:cs="Times New Roman"/>
          <w:sz w:val="24"/>
          <w:szCs w:val="24"/>
        </w:rPr>
        <w:t xml:space="preserve"> Marcus Gary</w:t>
      </w:r>
      <w:r w:rsidRPr="00364596">
        <w:rPr>
          <w:rFonts w:ascii="Times New Roman" w:eastAsia="Times New Roman" w:hAnsi="Times New Roman" w:cs="Times New Roman"/>
          <w:sz w:val="24"/>
          <w:szCs w:val="24"/>
        </w:rPr>
        <w:t xml:space="preserve">, </w:t>
      </w:r>
      <w:r w:rsidR="00CB60F9" w:rsidRPr="00364596">
        <w:rPr>
          <w:rFonts w:ascii="Times New Roman" w:eastAsia="Times New Roman" w:hAnsi="Times New Roman" w:cs="Times New Roman"/>
          <w:sz w:val="24"/>
          <w:szCs w:val="24"/>
        </w:rPr>
        <w:t>who resides at 5341 Diamond Street, Philadelphia, PA 19131</w:t>
      </w:r>
      <w:r w:rsidRPr="00364596">
        <w:rPr>
          <w:rFonts w:ascii="Times New Roman" w:eastAsia="Times New Roman" w:hAnsi="Times New Roman" w:cs="Times New Roman"/>
          <w:sz w:val="24"/>
          <w:szCs w:val="24"/>
        </w:rPr>
        <w:t xml:space="preserve"> (Service Address).</w:t>
      </w:r>
      <w:r w:rsidR="00CB60F9" w:rsidRPr="00364596">
        <w:rPr>
          <w:rFonts w:ascii="Times New Roman" w:eastAsia="Times New Roman" w:hAnsi="Times New Roman" w:cs="Times New Roman"/>
          <w:sz w:val="24"/>
          <w:szCs w:val="24"/>
        </w:rPr>
        <w:t xml:space="preserve">  Tr. 17</w:t>
      </w:r>
      <w:r w:rsidRPr="00364596">
        <w:rPr>
          <w:rFonts w:ascii="Times New Roman" w:eastAsia="Times New Roman" w:hAnsi="Times New Roman" w:cs="Times New Roman"/>
          <w:sz w:val="24"/>
          <w:szCs w:val="24"/>
        </w:rPr>
        <w:t>.</w:t>
      </w:r>
    </w:p>
    <w:p w:rsidR="001F60E3" w:rsidRPr="00364596" w:rsidRDefault="001F60E3" w:rsidP="00364596">
      <w:pPr>
        <w:spacing w:after="0" w:line="360" w:lineRule="auto"/>
        <w:ind w:firstLine="1440"/>
        <w:rPr>
          <w:rFonts w:ascii="Times New Roman" w:eastAsia="Times New Roman" w:hAnsi="Times New Roman" w:cs="Times New Roman"/>
          <w:sz w:val="24"/>
          <w:szCs w:val="24"/>
        </w:rPr>
      </w:pPr>
    </w:p>
    <w:p w:rsidR="001F60E3" w:rsidRPr="00364596" w:rsidRDefault="001F60E3" w:rsidP="00364596">
      <w:pPr>
        <w:numPr>
          <w:ilvl w:val="0"/>
          <w:numId w:val="1"/>
        </w:numPr>
        <w:spacing w:after="0" w:line="360" w:lineRule="auto"/>
        <w:ind w:left="0"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The Respondent is</w:t>
      </w:r>
      <w:r w:rsidR="00CB60F9" w:rsidRPr="00364596">
        <w:rPr>
          <w:rFonts w:ascii="Times New Roman" w:eastAsia="Times New Roman" w:hAnsi="Times New Roman" w:cs="Times New Roman"/>
          <w:sz w:val="24"/>
          <w:szCs w:val="24"/>
        </w:rPr>
        <w:t xml:space="preserve"> PECO Energy Company</w:t>
      </w:r>
      <w:r w:rsidRPr="00364596">
        <w:rPr>
          <w:rFonts w:ascii="Times New Roman" w:eastAsia="Times New Roman" w:hAnsi="Times New Roman" w:cs="Times New Roman"/>
          <w:sz w:val="24"/>
          <w:szCs w:val="24"/>
        </w:rPr>
        <w:t>.</w:t>
      </w:r>
    </w:p>
    <w:p w:rsidR="00A12429" w:rsidRPr="00364596" w:rsidRDefault="00A12429" w:rsidP="00364596">
      <w:pPr>
        <w:spacing w:after="0" w:line="360" w:lineRule="auto"/>
        <w:jc w:val="center"/>
        <w:rPr>
          <w:rFonts w:ascii="Times New Roman" w:eastAsia="Times New Roman" w:hAnsi="Times New Roman" w:cs="Times New Roman"/>
          <w:sz w:val="24"/>
          <w:szCs w:val="24"/>
          <w:u w:val="single"/>
        </w:rPr>
      </w:pPr>
    </w:p>
    <w:p w:rsidR="00A12429" w:rsidRPr="00364596" w:rsidRDefault="00A12429" w:rsidP="00364596">
      <w:pPr>
        <w:pStyle w:val="ListParagraph"/>
        <w:numPr>
          <w:ilvl w:val="0"/>
          <w:numId w:val="1"/>
        </w:numPr>
        <w:spacing w:after="0" w:line="360" w:lineRule="auto"/>
        <w:ind w:left="216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The Service Address is a row home with neighbors on both sides.  Tr. 50.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w:t>
      </w:r>
      <w:r w:rsidRPr="00364596">
        <w:rPr>
          <w:rFonts w:ascii="Times New Roman" w:eastAsia="Times New Roman" w:hAnsi="Times New Roman" w:cs="Times New Roman"/>
          <w:sz w:val="24"/>
          <w:szCs w:val="24"/>
        </w:rPr>
        <w:tab/>
        <w:t xml:space="preserve">The Service Address has three bedrooms, a living room, a dining room, a kitchen, two bathrooms, and a basement.  </w:t>
      </w:r>
      <w:proofErr w:type="gramStart"/>
      <w:r w:rsidRPr="00364596">
        <w:rPr>
          <w:rFonts w:ascii="Times New Roman" w:eastAsia="Times New Roman" w:hAnsi="Times New Roman" w:cs="Times New Roman"/>
          <w:sz w:val="24"/>
          <w:szCs w:val="24"/>
        </w:rPr>
        <w:t>Tr. 45.</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w:t>
      </w:r>
      <w:r w:rsidRPr="00364596">
        <w:rPr>
          <w:rFonts w:ascii="Times New Roman" w:eastAsia="Times New Roman" w:hAnsi="Times New Roman" w:cs="Times New Roman"/>
          <w:sz w:val="24"/>
          <w:szCs w:val="24"/>
        </w:rPr>
        <w:tab/>
        <w:t xml:space="preserve">For the last two years Mr. Gary resided at the Service Address with his adult son, </w:t>
      </w:r>
      <w:r w:rsidR="00996709" w:rsidRPr="00364596">
        <w:rPr>
          <w:rFonts w:ascii="Times New Roman" w:eastAsia="Times New Roman" w:hAnsi="Times New Roman" w:cs="Times New Roman"/>
          <w:sz w:val="24"/>
          <w:szCs w:val="24"/>
        </w:rPr>
        <w:t>who moved out of the residence i</w:t>
      </w:r>
      <w:r w:rsidRPr="00364596">
        <w:rPr>
          <w:rFonts w:ascii="Times New Roman" w:eastAsia="Times New Roman" w:hAnsi="Times New Roman" w:cs="Times New Roman"/>
          <w:sz w:val="24"/>
          <w:szCs w:val="24"/>
        </w:rPr>
        <w:t xml:space="preserve">n November of 2014.  Tr. 44-45.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1558B4"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w:t>
      </w:r>
      <w:r w:rsidRPr="00364596">
        <w:rPr>
          <w:rFonts w:ascii="Times New Roman" w:eastAsia="Times New Roman" w:hAnsi="Times New Roman" w:cs="Times New Roman"/>
          <w:sz w:val="24"/>
          <w:szCs w:val="24"/>
        </w:rPr>
        <w:tab/>
      </w:r>
      <w:r w:rsidR="001558B4" w:rsidRPr="00364596">
        <w:rPr>
          <w:rFonts w:ascii="Times New Roman" w:eastAsia="Times New Roman" w:hAnsi="Times New Roman" w:cs="Times New Roman"/>
          <w:sz w:val="24"/>
          <w:szCs w:val="24"/>
        </w:rPr>
        <w:t>Mr. Gary has bee</w:t>
      </w:r>
      <w:r w:rsidR="00155FA7" w:rsidRPr="00364596">
        <w:rPr>
          <w:rFonts w:ascii="Times New Roman" w:eastAsia="Times New Roman" w:hAnsi="Times New Roman" w:cs="Times New Roman"/>
          <w:sz w:val="24"/>
          <w:szCs w:val="24"/>
        </w:rPr>
        <w:t xml:space="preserve">n retired since 2009.  </w:t>
      </w:r>
      <w:proofErr w:type="gramStart"/>
      <w:r w:rsidR="00155FA7" w:rsidRPr="00364596">
        <w:rPr>
          <w:rFonts w:ascii="Times New Roman" w:eastAsia="Times New Roman" w:hAnsi="Times New Roman" w:cs="Times New Roman"/>
          <w:sz w:val="24"/>
          <w:szCs w:val="24"/>
        </w:rPr>
        <w:t>Tr. 120-</w:t>
      </w:r>
      <w:r w:rsidR="001558B4" w:rsidRPr="00364596">
        <w:rPr>
          <w:rFonts w:ascii="Times New Roman" w:eastAsia="Times New Roman" w:hAnsi="Times New Roman" w:cs="Times New Roman"/>
          <w:sz w:val="24"/>
          <w:szCs w:val="24"/>
        </w:rPr>
        <w:t>21.</w:t>
      </w:r>
      <w:proofErr w:type="gramEnd"/>
    </w:p>
    <w:p w:rsidR="001558B4" w:rsidRPr="00364596" w:rsidRDefault="001558B4" w:rsidP="00364596">
      <w:pPr>
        <w:spacing w:after="0" w:line="360" w:lineRule="auto"/>
        <w:ind w:firstLine="1440"/>
        <w:rPr>
          <w:rFonts w:ascii="Times New Roman" w:eastAsia="Times New Roman" w:hAnsi="Times New Roman" w:cs="Times New Roman"/>
          <w:sz w:val="24"/>
          <w:szCs w:val="24"/>
        </w:rPr>
      </w:pPr>
    </w:p>
    <w:p w:rsidR="00A12429" w:rsidRPr="00364596" w:rsidRDefault="001558B4"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w:t>
      </w:r>
      <w:r w:rsidRPr="00364596">
        <w:rPr>
          <w:rFonts w:ascii="Times New Roman" w:eastAsia="Times New Roman" w:hAnsi="Times New Roman" w:cs="Times New Roman"/>
          <w:sz w:val="24"/>
          <w:szCs w:val="24"/>
        </w:rPr>
        <w:tab/>
      </w:r>
      <w:r w:rsidR="00A12429" w:rsidRPr="00364596">
        <w:rPr>
          <w:rFonts w:ascii="Times New Roman" w:eastAsia="Times New Roman" w:hAnsi="Times New Roman" w:cs="Times New Roman"/>
          <w:sz w:val="24"/>
          <w:szCs w:val="24"/>
        </w:rPr>
        <w:t xml:space="preserve">The Service Address is served by two PECO electric meters.  </w:t>
      </w:r>
      <w:proofErr w:type="gramStart"/>
      <w:r w:rsidR="00A12429" w:rsidRPr="00364596">
        <w:rPr>
          <w:rFonts w:ascii="Times New Roman" w:eastAsia="Times New Roman" w:hAnsi="Times New Roman" w:cs="Times New Roman"/>
          <w:sz w:val="24"/>
          <w:szCs w:val="24"/>
        </w:rPr>
        <w:t>Tr. 20.</w:t>
      </w:r>
      <w:proofErr w:type="gramEnd"/>
      <w:r w:rsidR="00A12429"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1558B4" w:rsidP="00364596">
      <w:pPr>
        <w:spacing w:after="0" w:line="360" w:lineRule="auto"/>
        <w:ind w:firstLine="1440"/>
        <w:rPr>
          <w:rFonts w:ascii="Times New Roman" w:eastAsia="Times New Roman" w:hAnsi="Times New Roman" w:cs="Times New Roman"/>
          <w:i/>
          <w:sz w:val="24"/>
          <w:szCs w:val="24"/>
        </w:rPr>
      </w:pPr>
      <w:r w:rsidRPr="00364596">
        <w:rPr>
          <w:rFonts w:ascii="Times New Roman" w:eastAsia="Times New Roman" w:hAnsi="Times New Roman" w:cs="Times New Roman"/>
          <w:sz w:val="24"/>
          <w:szCs w:val="24"/>
        </w:rPr>
        <w:t>8</w:t>
      </w:r>
      <w:r w:rsidR="00A12429" w:rsidRPr="00364596">
        <w:rPr>
          <w:rFonts w:ascii="Times New Roman" w:eastAsia="Times New Roman" w:hAnsi="Times New Roman" w:cs="Times New Roman"/>
          <w:sz w:val="24"/>
          <w:szCs w:val="24"/>
        </w:rPr>
        <w:t>.</w:t>
      </w:r>
      <w:r w:rsidR="00A12429" w:rsidRPr="00364596">
        <w:rPr>
          <w:rFonts w:ascii="Times New Roman" w:eastAsia="Times New Roman" w:hAnsi="Times New Roman" w:cs="Times New Roman"/>
          <w:sz w:val="24"/>
          <w:szCs w:val="24"/>
        </w:rPr>
        <w:tab/>
        <w:t>One of the meters measures electricity used by all the electric appliance</w:t>
      </w:r>
      <w:r w:rsidR="002A6D43" w:rsidRPr="00364596">
        <w:rPr>
          <w:rFonts w:ascii="Times New Roman" w:eastAsia="Times New Roman" w:hAnsi="Times New Roman" w:cs="Times New Roman"/>
          <w:sz w:val="24"/>
          <w:szCs w:val="24"/>
        </w:rPr>
        <w:t>s in Mr. Gary’s residence except</w:t>
      </w:r>
      <w:r w:rsidR="00A12429" w:rsidRPr="00364596">
        <w:rPr>
          <w:rFonts w:ascii="Times New Roman" w:eastAsia="Times New Roman" w:hAnsi="Times New Roman" w:cs="Times New Roman"/>
          <w:sz w:val="24"/>
          <w:szCs w:val="24"/>
        </w:rPr>
        <w:t xml:space="preserve"> his electric water heater and his electric clothes dryer</w:t>
      </w:r>
      <w:r w:rsidR="002A6D43" w:rsidRPr="00364596">
        <w:rPr>
          <w:rFonts w:ascii="Times New Roman" w:eastAsia="Times New Roman" w:hAnsi="Times New Roman" w:cs="Times New Roman"/>
          <w:sz w:val="24"/>
          <w:szCs w:val="24"/>
        </w:rPr>
        <w:t>,</w:t>
      </w:r>
      <w:r w:rsidR="00A12429" w:rsidRPr="00364596">
        <w:rPr>
          <w:rFonts w:ascii="Times New Roman" w:eastAsia="Times New Roman" w:hAnsi="Times New Roman" w:cs="Times New Roman"/>
          <w:sz w:val="24"/>
          <w:szCs w:val="24"/>
        </w:rPr>
        <w:t xml:space="preserve"> which are connected to his other meter.  </w:t>
      </w:r>
      <w:r w:rsidR="00A12429" w:rsidRPr="00364596">
        <w:rPr>
          <w:rFonts w:ascii="Times New Roman" w:eastAsia="Times New Roman" w:hAnsi="Times New Roman" w:cs="Times New Roman"/>
          <w:i/>
          <w:sz w:val="24"/>
          <w:szCs w:val="24"/>
        </w:rPr>
        <w:t xml:space="preserve">Id.  </w:t>
      </w:r>
    </w:p>
    <w:p w:rsidR="00A12429" w:rsidRPr="00364596" w:rsidRDefault="00A12429" w:rsidP="00364596">
      <w:pPr>
        <w:spacing w:after="0" w:line="360" w:lineRule="auto"/>
        <w:ind w:firstLine="1440"/>
        <w:rPr>
          <w:rFonts w:ascii="Times New Roman" w:eastAsia="Times New Roman" w:hAnsi="Times New Roman" w:cs="Times New Roman"/>
          <w:i/>
          <w:sz w:val="24"/>
          <w:szCs w:val="24"/>
        </w:rPr>
      </w:pPr>
    </w:p>
    <w:p w:rsidR="00A12429" w:rsidRPr="00364596" w:rsidRDefault="001558B4"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w:t>
      </w:r>
      <w:r w:rsidR="00A12429" w:rsidRPr="00364596">
        <w:rPr>
          <w:rFonts w:ascii="Times New Roman" w:eastAsia="Times New Roman" w:hAnsi="Times New Roman" w:cs="Times New Roman"/>
          <w:sz w:val="24"/>
          <w:szCs w:val="24"/>
        </w:rPr>
        <w:t>.</w:t>
      </w:r>
      <w:r w:rsidR="00A12429" w:rsidRPr="00364596">
        <w:rPr>
          <w:rFonts w:ascii="Times New Roman" w:eastAsia="Times New Roman" w:hAnsi="Times New Roman" w:cs="Times New Roman"/>
          <w:sz w:val="24"/>
          <w:szCs w:val="24"/>
        </w:rPr>
        <w:tab/>
        <w:t xml:space="preserve">Mr. Gary heats his home with oil.  </w:t>
      </w:r>
      <w:proofErr w:type="gramStart"/>
      <w:r w:rsidR="00A12429" w:rsidRPr="00364596">
        <w:rPr>
          <w:rFonts w:ascii="Times New Roman" w:eastAsia="Times New Roman" w:hAnsi="Times New Roman" w:cs="Times New Roman"/>
          <w:sz w:val="24"/>
          <w:szCs w:val="24"/>
        </w:rPr>
        <w:t>Tr. 24.</w:t>
      </w:r>
      <w:proofErr w:type="gramEnd"/>
      <w:r w:rsidR="00A12429"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1558B4" w:rsidP="00364596">
      <w:pPr>
        <w:spacing w:after="0" w:line="360" w:lineRule="auto"/>
        <w:ind w:firstLine="1440"/>
        <w:rPr>
          <w:rFonts w:ascii="Times New Roman" w:eastAsia="Times New Roman" w:hAnsi="Times New Roman" w:cs="Times New Roman"/>
          <w:sz w:val="24"/>
          <w:szCs w:val="24"/>
        </w:rPr>
      </w:pPr>
      <w:r w:rsidRPr="00364596">
        <w:rPr>
          <w:rFonts w:ascii="Times New Roman" w:hAnsi="Times New Roman" w:cs="Times New Roman"/>
          <w:sz w:val="24"/>
          <w:szCs w:val="24"/>
        </w:rPr>
        <w:lastRenderedPageBreak/>
        <w:t>10</w:t>
      </w:r>
      <w:r w:rsidR="00A12429" w:rsidRPr="00364596">
        <w:rPr>
          <w:rFonts w:ascii="Times New Roman" w:hAnsi="Times New Roman" w:cs="Times New Roman"/>
          <w:sz w:val="24"/>
          <w:szCs w:val="24"/>
        </w:rPr>
        <w:t>.</w:t>
      </w:r>
      <w:r w:rsidR="00A12429" w:rsidRPr="00364596">
        <w:rPr>
          <w:rFonts w:ascii="Times New Roman" w:hAnsi="Times New Roman" w:cs="Times New Roman"/>
          <w:sz w:val="24"/>
          <w:szCs w:val="24"/>
        </w:rPr>
        <w:tab/>
        <w:t xml:space="preserve">His account history with </w:t>
      </w:r>
      <w:r w:rsidR="00A12429" w:rsidRPr="00364596">
        <w:rPr>
          <w:rFonts w:ascii="Times New Roman" w:eastAsia="Times New Roman" w:hAnsi="Times New Roman" w:cs="Times New Roman"/>
          <w:sz w:val="24"/>
          <w:szCs w:val="24"/>
        </w:rPr>
        <w:t>Oil Patch Fuel Corporation during the period January 2011 to March 2014 is as follows:</w:t>
      </w:r>
    </w:p>
    <w:p w:rsidR="00A12429" w:rsidRPr="00364596" w:rsidRDefault="00A12429" w:rsidP="00364596">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3"/>
        <w:gridCol w:w="963"/>
        <w:gridCol w:w="1310"/>
        <w:gridCol w:w="972"/>
        <w:gridCol w:w="1310"/>
        <w:gridCol w:w="963"/>
        <w:gridCol w:w="1260"/>
        <w:gridCol w:w="963"/>
      </w:tblGrid>
      <w:tr w:rsidR="00A12429" w:rsidRPr="00364596" w:rsidTr="00B22A4D">
        <w:tc>
          <w:tcPr>
            <w:tcW w:w="1343"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Order date</w:t>
            </w:r>
          </w:p>
        </w:tc>
        <w:tc>
          <w:tcPr>
            <w:tcW w:w="925"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Gallons</w:t>
            </w:r>
          </w:p>
        </w:tc>
        <w:tc>
          <w:tcPr>
            <w:tcW w:w="1278" w:type="dxa"/>
          </w:tcPr>
          <w:p w:rsidR="00A12429" w:rsidRPr="00364596" w:rsidRDefault="00A12429" w:rsidP="00364596">
            <w:pPr>
              <w:rPr>
                <w:rFonts w:ascii="Times New Roman" w:hAnsi="Times New Roman" w:cs="Times New Roman"/>
                <w:sz w:val="24"/>
                <w:szCs w:val="24"/>
              </w:rPr>
            </w:pPr>
          </w:p>
        </w:tc>
        <w:tc>
          <w:tcPr>
            <w:tcW w:w="972"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Gallons</w:t>
            </w:r>
          </w:p>
        </w:tc>
        <w:tc>
          <w:tcPr>
            <w:tcW w:w="1278"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Order date</w:t>
            </w:r>
          </w:p>
        </w:tc>
        <w:tc>
          <w:tcPr>
            <w:tcW w:w="882"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Gallons</w:t>
            </w:r>
          </w:p>
        </w:tc>
        <w:tc>
          <w:tcPr>
            <w:tcW w:w="1260"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Order date</w:t>
            </w:r>
          </w:p>
        </w:tc>
        <w:tc>
          <w:tcPr>
            <w:tcW w:w="900"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Gallons</w:t>
            </w:r>
          </w:p>
        </w:tc>
      </w:tr>
      <w:tr w:rsidR="00A12429" w:rsidRPr="00364596" w:rsidTr="00B22A4D">
        <w:tc>
          <w:tcPr>
            <w:tcW w:w="1343"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1/17/2011</w:t>
            </w:r>
          </w:p>
        </w:tc>
        <w:tc>
          <w:tcPr>
            <w:tcW w:w="925"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1/16/2012</w:t>
            </w:r>
          </w:p>
        </w:tc>
        <w:tc>
          <w:tcPr>
            <w:tcW w:w="972"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w:t>
            </w:r>
            <w:r w:rsidRPr="00364596">
              <w:rPr>
                <w:rStyle w:val="FootnoteReference"/>
                <w:rFonts w:ascii="Times New Roman" w:hAnsi="Times New Roman" w:cs="Times New Roman"/>
                <w:sz w:val="24"/>
                <w:szCs w:val="24"/>
              </w:rPr>
              <w:footnoteReference w:id="1"/>
            </w:r>
          </w:p>
        </w:tc>
        <w:tc>
          <w:tcPr>
            <w:tcW w:w="882" w:type="dxa"/>
            <w:tcBorders>
              <w:bottom w:val="single" w:sz="4" w:space="0" w:color="auto"/>
            </w:tcBorders>
          </w:tcPr>
          <w:p w:rsidR="00A12429" w:rsidRPr="00364596" w:rsidRDefault="00A12429" w:rsidP="00364596">
            <w:pPr>
              <w:rPr>
                <w:rFonts w:ascii="Times New Roman" w:hAnsi="Times New Roman" w:cs="Times New Roman"/>
                <w:sz w:val="24"/>
                <w:szCs w:val="24"/>
              </w:rPr>
            </w:pPr>
          </w:p>
        </w:tc>
        <w:tc>
          <w:tcPr>
            <w:tcW w:w="1260"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1/10/2014</w:t>
            </w:r>
          </w:p>
        </w:tc>
        <w:tc>
          <w:tcPr>
            <w:tcW w:w="900" w:type="dxa"/>
            <w:tcBorders>
              <w:bottom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r>
      <w:tr w:rsidR="00A12429" w:rsidRPr="00364596" w:rsidTr="00B22A4D">
        <w:tc>
          <w:tcPr>
            <w:tcW w:w="1343"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2/1/2011</w:t>
            </w:r>
          </w:p>
        </w:tc>
        <w:tc>
          <w:tcPr>
            <w:tcW w:w="925"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2/6/2012</w:t>
            </w:r>
          </w:p>
        </w:tc>
        <w:tc>
          <w:tcPr>
            <w:tcW w:w="972"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w:t>
            </w:r>
          </w:p>
        </w:tc>
        <w:tc>
          <w:tcPr>
            <w:tcW w:w="882"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p>
        </w:tc>
        <w:tc>
          <w:tcPr>
            <w:tcW w:w="1260"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2/4/2014</w:t>
            </w:r>
          </w:p>
        </w:tc>
        <w:tc>
          <w:tcPr>
            <w:tcW w:w="900" w:type="dxa"/>
            <w:tcBorders>
              <w:top w:val="single" w:sz="4" w:space="0" w:color="auto"/>
              <w:left w:val="single" w:sz="4" w:space="0" w:color="auto"/>
              <w:bottom w:val="nil"/>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r>
      <w:tr w:rsidR="00A12429" w:rsidRPr="00364596" w:rsidTr="00B22A4D">
        <w:tc>
          <w:tcPr>
            <w:tcW w:w="1343"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2/23/2011</w:t>
            </w:r>
          </w:p>
        </w:tc>
        <w:tc>
          <w:tcPr>
            <w:tcW w:w="925"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p>
        </w:tc>
        <w:tc>
          <w:tcPr>
            <w:tcW w:w="972"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p>
        </w:tc>
        <w:tc>
          <w:tcPr>
            <w:tcW w:w="1278"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p>
        </w:tc>
        <w:tc>
          <w:tcPr>
            <w:tcW w:w="882"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p>
        </w:tc>
        <w:tc>
          <w:tcPr>
            <w:tcW w:w="1260"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p>
        </w:tc>
        <w:tc>
          <w:tcPr>
            <w:tcW w:w="900" w:type="dxa"/>
            <w:tcBorders>
              <w:top w:val="nil"/>
              <w:left w:val="single" w:sz="4" w:space="0" w:color="auto"/>
              <w:bottom w:val="single" w:sz="4" w:space="0" w:color="auto"/>
              <w:right w:val="single" w:sz="4" w:space="0" w:color="auto"/>
            </w:tcBorders>
          </w:tcPr>
          <w:p w:rsidR="00A12429" w:rsidRPr="00364596" w:rsidRDefault="00A12429" w:rsidP="00364596">
            <w:pPr>
              <w:rPr>
                <w:rFonts w:ascii="Times New Roman" w:hAnsi="Times New Roman" w:cs="Times New Roman"/>
                <w:sz w:val="24"/>
                <w:szCs w:val="24"/>
              </w:rPr>
            </w:pPr>
          </w:p>
        </w:tc>
      </w:tr>
      <w:tr w:rsidR="00A12429" w:rsidRPr="00364596" w:rsidTr="00B22A4D">
        <w:tc>
          <w:tcPr>
            <w:tcW w:w="1343"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3/28/2011</w:t>
            </w:r>
          </w:p>
        </w:tc>
        <w:tc>
          <w:tcPr>
            <w:tcW w:w="925"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3/5/2012</w:t>
            </w:r>
          </w:p>
        </w:tc>
        <w:tc>
          <w:tcPr>
            <w:tcW w:w="972"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w:t>
            </w:r>
          </w:p>
        </w:tc>
        <w:tc>
          <w:tcPr>
            <w:tcW w:w="882" w:type="dxa"/>
            <w:tcBorders>
              <w:top w:val="single" w:sz="4" w:space="0" w:color="auto"/>
            </w:tcBorders>
          </w:tcPr>
          <w:p w:rsidR="00A12429" w:rsidRPr="00364596" w:rsidRDefault="00A12429" w:rsidP="00364596">
            <w:pPr>
              <w:rPr>
                <w:rFonts w:ascii="Times New Roman" w:hAnsi="Times New Roman" w:cs="Times New Roman"/>
                <w:sz w:val="24"/>
                <w:szCs w:val="24"/>
              </w:rPr>
            </w:pPr>
          </w:p>
        </w:tc>
        <w:tc>
          <w:tcPr>
            <w:tcW w:w="1260"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3/3/2014</w:t>
            </w:r>
          </w:p>
        </w:tc>
        <w:tc>
          <w:tcPr>
            <w:tcW w:w="900" w:type="dxa"/>
            <w:tcBorders>
              <w:top w:val="single" w:sz="4" w:space="0" w:color="auto"/>
            </w:tcBorders>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r>
      <w:tr w:rsidR="00A12429" w:rsidRPr="00364596" w:rsidTr="00B22A4D">
        <w:tc>
          <w:tcPr>
            <w:tcW w:w="1343"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10/31/2011</w:t>
            </w:r>
          </w:p>
        </w:tc>
        <w:tc>
          <w:tcPr>
            <w:tcW w:w="925"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11/6/2012</w:t>
            </w:r>
          </w:p>
        </w:tc>
        <w:tc>
          <w:tcPr>
            <w:tcW w:w="972"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11/12/2013</w:t>
            </w:r>
          </w:p>
        </w:tc>
        <w:tc>
          <w:tcPr>
            <w:tcW w:w="882"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60" w:type="dxa"/>
          </w:tcPr>
          <w:p w:rsidR="00A12429" w:rsidRPr="00364596" w:rsidRDefault="00A12429" w:rsidP="00364596">
            <w:pPr>
              <w:rPr>
                <w:rFonts w:ascii="Times New Roman" w:hAnsi="Times New Roman" w:cs="Times New Roman"/>
                <w:sz w:val="24"/>
                <w:szCs w:val="24"/>
              </w:rPr>
            </w:pPr>
          </w:p>
        </w:tc>
        <w:tc>
          <w:tcPr>
            <w:tcW w:w="900" w:type="dxa"/>
          </w:tcPr>
          <w:p w:rsidR="00A12429" w:rsidRPr="00364596" w:rsidRDefault="00A12429" w:rsidP="00364596">
            <w:pPr>
              <w:rPr>
                <w:rFonts w:ascii="Times New Roman" w:hAnsi="Times New Roman" w:cs="Times New Roman"/>
                <w:sz w:val="24"/>
                <w:szCs w:val="24"/>
              </w:rPr>
            </w:pPr>
          </w:p>
        </w:tc>
      </w:tr>
      <w:tr w:rsidR="00A12429" w:rsidRPr="00364596" w:rsidTr="00B22A4D">
        <w:tc>
          <w:tcPr>
            <w:tcW w:w="1343"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12/19/2011</w:t>
            </w:r>
          </w:p>
        </w:tc>
        <w:tc>
          <w:tcPr>
            <w:tcW w:w="925"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12/12/2012</w:t>
            </w:r>
          </w:p>
        </w:tc>
        <w:tc>
          <w:tcPr>
            <w:tcW w:w="972"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78"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12/16/2013</w:t>
            </w:r>
          </w:p>
        </w:tc>
        <w:tc>
          <w:tcPr>
            <w:tcW w:w="882" w:type="dxa"/>
          </w:tcPr>
          <w:p w:rsidR="00A12429" w:rsidRPr="00364596" w:rsidRDefault="00A12429" w:rsidP="00364596">
            <w:pPr>
              <w:rPr>
                <w:rFonts w:ascii="Times New Roman" w:hAnsi="Times New Roman" w:cs="Times New Roman"/>
                <w:sz w:val="24"/>
                <w:szCs w:val="24"/>
              </w:rPr>
            </w:pPr>
            <w:r w:rsidRPr="00364596">
              <w:rPr>
                <w:rFonts w:ascii="Times New Roman" w:hAnsi="Times New Roman" w:cs="Times New Roman"/>
                <w:sz w:val="24"/>
                <w:szCs w:val="24"/>
              </w:rPr>
              <w:t>100</w:t>
            </w:r>
          </w:p>
        </w:tc>
        <w:tc>
          <w:tcPr>
            <w:tcW w:w="1260" w:type="dxa"/>
          </w:tcPr>
          <w:p w:rsidR="00A12429" w:rsidRPr="00364596" w:rsidRDefault="00A12429" w:rsidP="00364596">
            <w:pPr>
              <w:rPr>
                <w:rFonts w:ascii="Times New Roman" w:hAnsi="Times New Roman" w:cs="Times New Roman"/>
                <w:sz w:val="24"/>
                <w:szCs w:val="24"/>
              </w:rPr>
            </w:pPr>
          </w:p>
        </w:tc>
        <w:tc>
          <w:tcPr>
            <w:tcW w:w="900" w:type="dxa"/>
          </w:tcPr>
          <w:p w:rsidR="00A12429" w:rsidRPr="00364596" w:rsidRDefault="00A12429" w:rsidP="00364596">
            <w:pPr>
              <w:rPr>
                <w:rFonts w:ascii="Times New Roman" w:hAnsi="Times New Roman" w:cs="Times New Roman"/>
                <w:sz w:val="24"/>
                <w:szCs w:val="24"/>
              </w:rPr>
            </w:pPr>
          </w:p>
        </w:tc>
      </w:tr>
    </w:tbl>
    <w:p w:rsidR="00A12429" w:rsidRPr="00364596" w:rsidRDefault="00A12429" w:rsidP="00364596">
      <w:pPr>
        <w:spacing w:after="0" w:line="360" w:lineRule="auto"/>
        <w:rPr>
          <w:rFonts w:ascii="Times New Roman" w:hAnsi="Times New Roman" w:cs="Times New Roman"/>
          <w:sz w:val="24"/>
          <w:szCs w:val="24"/>
        </w:rPr>
      </w:pPr>
    </w:p>
    <w:p w:rsidR="00A12429" w:rsidRPr="00364596" w:rsidRDefault="00A12429" w:rsidP="00364596">
      <w:pPr>
        <w:spacing w:after="0"/>
        <w:rPr>
          <w:rFonts w:ascii="Times New Roman" w:hAnsi="Times New Roman" w:cs="Times New Roman"/>
          <w:sz w:val="24"/>
          <w:szCs w:val="24"/>
        </w:rPr>
      </w:pPr>
      <w:proofErr w:type="gramStart"/>
      <w:r w:rsidRPr="00364596">
        <w:rPr>
          <w:rFonts w:ascii="Times New Roman" w:hAnsi="Times New Roman" w:cs="Times New Roman"/>
          <w:sz w:val="24"/>
          <w:szCs w:val="24"/>
        </w:rPr>
        <w:t>Complainant Ex</w:t>
      </w:r>
      <w:r w:rsidR="00125E25" w:rsidRPr="00364596">
        <w:rPr>
          <w:rFonts w:ascii="Times New Roman" w:hAnsi="Times New Roman" w:cs="Times New Roman"/>
          <w:sz w:val="24"/>
          <w:szCs w:val="24"/>
        </w:rPr>
        <w:t xml:space="preserve">hibit 2 and </w:t>
      </w:r>
      <w:r w:rsidR="001558B4" w:rsidRPr="00364596">
        <w:rPr>
          <w:rFonts w:ascii="Times New Roman" w:hAnsi="Times New Roman" w:cs="Times New Roman"/>
          <w:sz w:val="24"/>
          <w:szCs w:val="24"/>
        </w:rPr>
        <w:t xml:space="preserve">Complainant </w:t>
      </w:r>
      <w:r w:rsidR="00125E25" w:rsidRPr="00364596">
        <w:rPr>
          <w:rFonts w:ascii="Times New Roman" w:hAnsi="Times New Roman" w:cs="Times New Roman"/>
          <w:sz w:val="24"/>
          <w:szCs w:val="24"/>
        </w:rPr>
        <w:t>late-filed Exhibit 4</w:t>
      </w:r>
      <w:r w:rsidRPr="00364596">
        <w:rPr>
          <w:rFonts w:ascii="Times New Roman" w:hAnsi="Times New Roman" w:cs="Times New Roman"/>
          <w:sz w:val="24"/>
          <w:szCs w:val="24"/>
        </w:rPr>
        <w:t>.</w:t>
      </w:r>
      <w:proofErr w:type="gramEnd"/>
    </w:p>
    <w:p w:rsidR="00A12429" w:rsidRPr="00364596" w:rsidRDefault="00A12429" w:rsidP="00364596">
      <w:pPr>
        <w:spacing w:after="0" w:line="360" w:lineRule="auto"/>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11.</w:t>
      </w:r>
      <w:r w:rsidRPr="00364596">
        <w:rPr>
          <w:rFonts w:ascii="Times New Roman" w:eastAsia="Times New Roman" w:hAnsi="Times New Roman" w:cs="Times New Roman"/>
          <w:sz w:val="24"/>
          <w:szCs w:val="24"/>
        </w:rPr>
        <w:tab/>
        <w:t xml:space="preserve">On October 24, 2013, PECO issued a bill to the Complainant showing an outstanding balance of $541.18.  </w:t>
      </w:r>
      <w:proofErr w:type="gramStart"/>
      <w:r w:rsidR="00125E25" w:rsidRPr="00364596">
        <w:rPr>
          <w:rFonts w:ascii="Times New Roman" w:eastAsia="Times New Roman" w:hAnsi="Times New Roman" w:cs="Times New Roman"/>
          <w:sz w:val="24"/>
          <w:szCs w:val="24"/>
        </w:rPr>
        <w:t>Tr. 61, PECO Exhibit 1.</w:t>
      </w:r>
      <w:proofErr w:type="gramEnd"/>
      <w:r w:rsidR="00125E25"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12.</w:t>
      </w:r>
      <w:r w:rsidRPr="00364596">
        <w:rPr>
          <w:rFonts w:ascii="Times New Roman" w:eastAsia="Times New Roman" w:hAnsi="Times New Roman" w:cs="Times New Roman"/>
          <w:sz w:val="24"/>
          <w:szCs w:val="24"/>
        </w:rPr>
        <w:tab/>
        <w:t xml:space="preserve">The </w:t>
      </w:r>
      <w:r w:rsidR="00B22A4D" w:rsidRPr="00364596">
        <w:rPr>
          <w:rFonts w:ascii="Times New Roman" w:eastAsia="Times New Roman" w:hAnsi="Times New Roman" w:cs="Times New Roman"/>
          <w:sz w:val="24"/>
          <w:szCs w:val="24"/>
        </w:rPr>
        <w:t xml:space="preserve">October 24, 2013 </w:t>
      </w:r>
      <w:r w:rsidRPr="00364596">
        <w:rPr>
          <w:rFonts w:ascii="Times New Roman" w:eastAsia="Times New Roman" w:hAnsi="Times New Roman" w:cs="Times New Roman"/>
          <w:sz w:val="24"/>
          <w:szCs w:val="24"/>
        </w:rPr>
        <w:t xml:space="preserve">bill was due </w:t>
      </w:r>
      <w:r w:rsidR="00B22A4D" w:rsidRPr="00364596">
        <w:rPr>
          <w:rFonts w:ascii="Times New Roman" w:eastAsia="Times New Roman" w:hAnsi="Times New Roman" w:cs="Times New Roman"/>
          <w:sz w:val="24"/>
          <w:szCs w:val="24"/>
        </w:rPr>
        <w:t xml:space="preserve">on </w:t>
      </w:r>
      <w:r w:rsidRPr="00364596">
        <w:rPr>
          <w:rFonts w:ascii="Times New Roman" w:eastAsia="Times New Roman" w:hAnsi="Times New Roman" w:cs="Times New Roman"/>
          <w:sz w:val="24"/>
          <w:szCs w:val="24"/>
        </w:rPr>
        <w:t xml:space="preserve">November 15, 2013.  </w:t>
      </w:r>
      <w:r w:rsidR="00125E25" w:rsidRPr="00364596">
        <w:rPr>
          <w:rFonts w:ascii="Times New Roman" w:eastAsia="Times New Roman" w:hAnsi="Times New Roman" w:cs="Times New Roman"/>
          <w:i/>
          <w:sz w:val="24"/>
          <w:szCs w:val="24"/>
        </w:rPr>
        <w:t>Id.</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13.</w:t>
      </w:r>
      <w:r w:rsidRPr="00364596">
        <w:rPr>
          <w:rFonts w:ascii="Times New Roman" w:eastAsia="Times New Roman" w:hAnsi="Times New Roman" w:cs="Times New Roman"/>
          <w:sz w:val="24"/>
          <w:szCs w:val="24"/>
        </w:rPr>
        <w:tab/>
        <w:t xml:space="preserve">On November 8, 2013, PECO received a payment of $75.00 from the Complainant; however, this payment was not sufficient to stop PECO’s collection activities on Mr. Gary’s account.  </w:t>
      </w:r>
      <w:r w:rsidR="00125E25" w:rsidRPr="00364596">
        <w:rPr>
          <w:rFonts w:ascii="Times New Roman" w:eastAsia="Times New Roman" w:hAnsi="Times New Roman" w:cs="Times New Roman"/>
          <w:i/>
          <w:sz w:val="24"/>
          <w:szCs w:val="24"/>
        </w:rPr>
        <w:t>Id.</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14.</w:t>
      </w:r>
      <w:r w:rsidRPr="00364596">
        <w:rPr>
          <w:rFonts w:ascii="Times New Roman" w:eastAsia="Times New Roman" w:hAnsi="Times New Roman" w:cs="Times New Roman"/>
          <w:sz w:val="24"/>
          <w:szCs w:val="24"/>
        </w:rPr>
        <w:tab/>
        <w:t xml:space="preserve">Mr. Gary’s electric service was terminated on November 21, 2013, for non-payment of an outstanding balance of $466.18.  </w:t>
      </w:r>
      <w:proofErr w:type="gramStart"/>
      <w:r w:rsidR="00125E25" w:rsidRPr="00364596">
        <w:rPr>
          <w:rFonts w:ascii="Times New Roman" w:eastAsia="Times New Roman" w:hAnsi="Times New Roman" w:cs="Times New Roman"/>
          <w:sz w:val="24"/>
          <w:szCs w:val="24"/>
        </w:rPr>
        <w:t xml:space="preserve">Tr. 62, </w:t>
      </w:r>
      <w:r w:rsidRPr="00364596">
        <w:rPr>
          <w:rFonts w:ascii="Times New Roman" w:eastAsia="Times New Roman" w:hAnsi="Times New Roman" w:cs="Times New Roman"/>
          <w:sz w:val="24"/>
          <w:szCs w:val="24"/>
        </w:rPr>
        <w:t>PECO Exhibit 2.</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15.</w:t>
      </w:r>
      <w:r w:rsidRPr="00364596">
        <w:rPr>
          <w:rFonts w:ascii="Times New Roman" w:eastAsia="Times New Roman" w:hAnsi="Times New Roman" w:cs="Times New Roman"/>
          <w:sz w:val="24"/>
          <w:szCs w:val="24"/>
        </w:rPr>
        <w:tab/>
        <w:t xml:space="preserve">On November 21, 2013, PECO received a payment of $566.18 from </w:t>
      </w:r>
    </w:p>
    <w:p w:rsidR="00A12429" w:rsidRPr="00364596" w:rsidRDefault="00A12429" w:rsidP="00364596">
      <w:pPr>
        <w:spacing w:after="0"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Mr. Gary.  </w:t>
      </w:r>
      <w:proofErr w:type="gramStart"/>
      <w:r w:rsidRPr="00364596">
        <w:rPr>
          <w:rFonts w:ascii="Times New Roman" w:eastAsia="Times New Roman" w:hAnsi="Times New Roman" w:cs="Times New Roman"/>
          <w:sz w:val="24"/>
          <w:szCs w:val="24"/>
        </w:rPr>
        <w:t>Tr. 62, PECO Exhibit 1.</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16.</w:t>
      </w:r>
      <w:r w:rsidRPr="00364596">
        <w:rPr>
          <w:rFonts w:ascii="Times New Roman" w:eastAsia="Times New Roman" w:hAnsi="Times New Roman" w:cs="Times New Roman"/>
          <w:sz w:val="24"/>
          <w:szCs w:val="24"/>
        </w:rPr>
        <w:tab/>
        <w:t xml:space="preserve">On November 22, 2013, PECO visited the Service Address to reconnect service.  </w:t>
      </w:r>
      <w:proofErr w:type="gramStart"/>
      <w:r w:rsidR="00125E25" w:rsidRPr="00364596">
        <w:rPr>
          <w:rFonts w:ascii="Times New Roman" w:eastAsia="Times New Roman" w:hAnsi="Times New Roman" w:cs="Times New Roman"/>
          <w:sz w:val="24"/>
          <w:szCs w:val="24"/>
        </w:rPr>
        <w:t>Tr. 63, PECO Exhibit 2.</w:t>
      </w:r>
      <w:proofErr w:type="gramEnd"/>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lastRenderedPageBreak/>
        <w:t>17.</w:t>
      </w:r>
      <w:r w:rsidRPr="00364596">
        <w:rPr>
          <w:rFonts w:ascii="Times New Roman" w:eastAsia="Times New Roman" w:hAnsi="Times New Roman" w:cs="Times New Roman"/>
          <w:sz w:val="24"/>
          <w:szCs w:val="24"/>
        </w:rPr>
        <w:tab/>
        <w:t xml:space="preserve">In November of 2013, the Company was involved in a project replacing </w:t>
      </w:r>
      <w:proofErr w:type="gramStart"/>
      <w:r w:rsidRPr="00364596">
        <w:rPr>
          <w:rFonts w:ascii="Times New Roman" w:eastAsia="Times New Roman" w:hAnsi="Times New Roman" w:cs="Times New Roman"/>
          <w:sz w:val="24"/>
          <w:szCs w:val="24"/>
        </w:rPr>
        <w:t>all its</w:t>
      </w:r>
      <w:proofErr w:type="gramEnd"/>
      <w:r w:rsidRPr="00364596">
        <w:rPr>
          <w:rFonts w:ascii="Times New Roman" w:eastAsia="Times New Roman" w:hAnsi="Times New Roman" w:cs="Times New Roman"/>
          <w:sz w:val="24"/>
          <w:szCs w:val="24"/>
        </w:rPr>
        <w:t xml:space="preserve"> automatic meter reading (AMR) meters with the new “smart” meters or </w:t>
      </w:r>
      <w:r w:rsidR="00996709" w:rsidRPr="00364596">
        <w:rPr>
          <w:rFonts w:ascii="Times New Roman" w:eastAsia="Times New Roman" w:hAnsi="Times New Roman" w:cs="Times New Roman"/>
          <w:sz w:val="24"/>
          <w:szCs w:val="24"/>
        </w:rPr>
        <w:t>AMI</w:t>
      </w:r>
      <w:r w:rsidRPr="00364596">
        <w:rPr>
          <w:rFonts w:ascii="Times New Roman" w:eastAsia="Times New Roman" w:hAnsi="Times New Roman" w:cs="Times New Roman"/>
          <w:sz w:val="24"/>
          <w:szCs w:val="24"/>
        </w:rPr>
        <w:t xml:space="preserve"> meters, so PECO used the November 22, 2013 visit to the Service Address to replace Mr. Gary’s meters.  </w:t>
      </w:r>
      <w:proofErr w:type="gramStart"/>
      <w:r w:rsidRPr="00364596">
        <w:rPr>
          <w:rFonts w:ascii="Times New Roman" w:eastAsia="Times New Roman" w:hAnsi="Times New Roman" w:cs="Times New Roman"/>
          <w:sz w:val="24"/>
          <w:szCs w:val="24"/>
        </w:rPr>
        <w:t>Tr. 63.</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18.</w:t>
      </w:r>
      <w:r w:rsidRPr="00364596">
        <w:rPr>
          <w:rFonts w:ascii="Times New Roman" w:eastAsia="Times New Roman" w:hAnsi="Times New Roman" w:cs="Times New Roman"/>
          <w:sz w:val="24"/>
          <w:szCs w:val="24"/>
        </w:rPr>
        <w:tab/>
        <w:t xml:space="preserve">The two new </w:t>
      </w:r>
      <w:r w:rsidR="00996709" w:rsidRPr="00364596">
        <w:rPr>
          <w:rFonts w:ascii="Times New Roman" w:eastAsia="Times New Roman" w:hAnsi="Times New Roman" w:cs="Times New Roman"/>
          <w:sz w:val="24"/>
          <w:szCs w:val="24"/>
        </w:rPr>
        <w:t>AMI</w:t>
      </w:r>
      <w:r w:rsidRPr="00364596">
        <w:rPr>
          <w:rFonts w:ascii="Times New Roman" w:eastAsia="Times New Roman" w:hAnsi="Times New Roman" w:cs="Times New Roman"/>
          <w:sz w:val="24"/>
          <w:szCs w:val="24"/>
        </w:rPr>
        <w:t xml:space="preserve"> meters installed at the Service Address had been tested for accuracy on July 3, 2013, prior to their installation.  </w:t>
      </w:r>
      <w:proofErr w:type="gramStart"/>
      <w:r w:rsidRPr="00364596">
        <w:rPr>
          <w:rFonts w:ascii="Times New Roman" w:eastAsia="Times New Roman" w:hAnsi="Times New Roman" w:cs="Times New Roman"/>
          <w:sz w:val="24"/>
          <w:szCs w:val="24"/>
        </w:rPr>
        <w:t>Tr. 70, PECO Exhibit 9.</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19.</w:t>
      </w:r>
      <w:r w:rsidRPr="00364596">
        <w:rPr>
          <w:rFonts w:ascii="Times New Roman" w:eastAsia="Times New Roman" w:hAnsi="Times New Roman" w:cs="Times New Roman"/>
          <w:sz w:val="24"/>
          <w:szCs w:val="24"/>
        </w:rPr>
        <w:tab/>
        <w:t xml:space="preserve">The two new meters </w:t>
      </w:r>
      <w:r w:rsidR="001558B4" w:rsidRPr="00364596">
        <w:rPr>
          <w:rFonts w:ascii="Times New Roman" w:eastAsia="Times New Roman" w:hAnsi="Times New Roman" w:cs="Times New Roman"/>
          <w:sz w:val="24"/>
          <w:szCs w:val="24"/>
        </w:rPr>
        <w:t xml:space="preserve">had </w:t>
      </w:r>
      <w:r w:rsidRPr="00364596">
        <w:rPr>
          <w:rFonts w:ascii="Times New Roman" w:eastAsia="Times New Roman" w:hAnsi="Times New Roman" w:cs="Times New Roman"/>
          <w:sz w:val="24"/>
          <w:szCs w:val="24"/>
        </w:rPr>
        <w:t>tested accurate within</w:t>
      </w:r>
      <w:r w:rsidRPr="00364596">
        <w:rPr>
          <w:rFonts w:ascii="Times New Roman" w:eastAsia="Calibri" w:hAnsi="Times New Roman" w:cs="Times New Roman"/>
          <w:sz w:val="24"/>
          <w:szCs w:val="24"/>
        </w:rPr>
        <w:t xml:space="preserve"> </w:t>
      </w:r>
      <w:r w:rsidRPr="00364596">
        <w:rPr>
          <w:rFonts w:ascii="Times New Roman" w:hAnsi="Times New Roman" w:cs="Times New Roman"/>
          <w:sz w:val="24"/>
          <w:szCs w:val="24"/>
        </w:rPr>
        <w:t xml:space="preserve">the </w:t>
      </w:r>
      <w:r w:rsidRPr="00364596">
        <w:rPr>
          <w:rStyle w:val="term1"/>
          <w:rFonts w:ascii="Times New Roman" w:hAnsi="Times New Roman" w:cs="Times New Roman"/>
          <w:b w:val="0"/>
          <w:sz w:val="24"/>
          <w:szCs w:val="24"/>
        </w:rPr>
        <w:t>2%</w:t>
      </w:r>
      <w:r w:rsidRPr="00364596">
        <w:rPr>
          <w:rFonts w:ascii="Times New Roman" w:hAnsi="Times New Roman" w:cs="Times New Roman"/>
          <w:b/>
          <w:sz w:val="24"/>
          <w:szCs w:val="24"/>
        </w:rPr>
        <w:t xml:space="preserve"> </w:t>
      </w:r>
      <w:r w:rsidRPr="00364596">
        <w:rPr>
          <w:rFonts w:ascii="Times New Roman" w:hAnsi="Times New Roman" w:cs="Times New Roman"/>
          <w:sz w:val="24"/>
          <w:szCs w:val="24"/>
        </w:rPr>
        <w:t xml:space="preserve">margin of error </w:t>
      </w:r>
      <w:r w:rsidRPr="00364596">
        <w:rPr>
          <w:rFonts w:ascii="Times New Roman" w:eastAsia="Times New Roman" w:hAnsi="Times New Roman" w:cs="Times New Roman"/>
          <w:sz w:val="24"/>
          <w:szCs w:val="24"/>
        </w:rPr>
        <w:t>allowed by the Commission’s regulation</w:t>
      </w:r>
      <w:r w:rsidRPr="00364596">
        <w:rPr>
          <w:rFonts w:ascii="Times New Roman" w:hAnsi="Times New Roman" w:cs="Times New Roman"/>
          <w:sz w:val="24"/>
          <w:szCs w:val="24"/>
        </w:rPr>
        <w:t xml:space="preserve"> at 52 </w:t>
      </w:r>
      <w:proofErr w:type="spellStart"/>
      <w:r w:rsidRPr="00364596">
        <w:rPr>
          <w:rFonts w:ascii="Times New Roman" w:hAnsi="Times New Roman" w:cs="Times New Roman"/>
          <w:sz w:val="24"/>
          <w:szCs w:val="24"/>
        </w:rPr>
        <w:t>Pa.Code</w:t>
      </w:r>
      <w:proofErr w:type="spellEnd"/>
      <w:r w:rsidRPr="00364596">
        <w:rPr>
          <w:rFonts w:ascii="Times New Roman" w:hAnsi="Times New Roman" w:cs="Times New Roman"/>
          <w:sz w:val="24"/>
          <w:szCs w:val="24"/>
        </w:rPr>
        <w:t xml:space="preserve"> § 59.22. </w:t>
      </w:r>
      <w:r w:rsidRPr="00364596">
        <w:rPr>
          <w:rFonts w:ascii="Times New Roman" w:eastAsia="Times New Roman" w:hAnsi="Times New Roman" w:cs="Times New Roman"/>
          <w:sz w:val="24"/>
          <w:szCs w:val="24"/>
        </w:rPr>
        <w:t xml:space="preserve"> </w:t>
      </w:r>
      <w:proofErr w:type="gramStart"/>
      <w:r w:rsidRPr="00364596">
        <w:rPr>
          <w:rFonts w:ascii="Times New Roman" w:eastAsia="Times New Roman" w:hAnsi="Times New Roman" w:cs="Times New Roman"/>
          <w:sz w:val="24"/>
          <w:szCs w:val="24"/>
        </w:rPr>
        <w:t>PECO Exhibit 9.</w:t>
      </w:r>
      <w:proofErr w:type="gramEnd"/>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20.</w:t>
      </w:r>
      <w:r w:rsidRPr="00364596">
        <w:rPr>
          <w:rFonts w:ascii="Times New Roman" w:eastAsia="Times New Roman" w:hAnsi="Times New Roman" w:cs="Times New Roman"/>
          <w:sz w:val="24"/>
          <w:szCs w:val="24"/>
        </w:rPr>
        <w:tab/>
        <w:t xml:space="preserve">Upon reconnecting electric service at the Service Address, PECO assessed a $150.00 reconnection fee against the Complainant’s account.  </w:t>
      </w:r>
      <w:proofErr w:type="gramStart"/>
      <w:r w:rsidRPr="00364596">
        <w:rPr>
          <w:rFonts w:ascii="Times New Roman" w:eastAsia="Times New Roman" w:hAnsi="Times New Roman" w:cs="Times New Roman"/>
          <w:sz w:val="24"/>
          <w:szCs w:val="24"/>
        </w:rPr>
        <w:t>PECO Exhibits 1 and 2.</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21.</w:t>
      </w:r>
      <w:r w:rsidRPr="00364596">
        <w:rPr>
          <w:rFonts w:ascii="Times New Roman" w:eastAsia="Times New Roman" w:hAnsi="Times New Roman" w:cs="Times New Roman"/>
          <w:sz w:val="24"/>
          <w:szCs w:val="24"/>
        </w:rPr>
        <w:tab/>
        <w:t xml:space="preserve">On November 22, 2013, Mr. Gary’s account was removed from collections with an outstanding balance of $50.00.  </w:t>
      </w:r>
      <w:proofErr w:type="gramStart"/>
      <w:r w:rsidRPr="00364596">
        <w:rPr>
          <w:rFonts w:ascii="Times New Roman" w:eastAsia="Times New Roman" w:hAnsi="Times New Roman" w:cs="Times New Roman"/>
          <w:sz w:val="24"/>
          <w:szCs w:val="24"/>
        </w:rPr>
        <w:t>PECO Exhibit 2.</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22.</w:t>
      </w:r>
      <w:r w:rsidRPr="00364596">
        <w:rPr>
          <w:rFonts w:ascii="Times New Roman" w:eastAsia="Times New Roman" w:hAnsi="Times New Roman" w:cs="Times New Roman"/>
          <w:sz w:val="24"/>
          <w:szCs w:val="24"/>
        </w:rPr>
        <w:tab/>
        <w:t>On November 22, 2013, PECO issued a bill to Complainant acknowledging the payments of $75.00 and $566.18 made towards the account November 8, 2013</w:t>
      </w:r>
      <w:r w:rsidR="001558B4"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and November 21, 2013, respectively.  </w:t>
      </w:r>
      <w:proofErr w:type="gramStart"/>
      <w:r w:rsidRPr="00364596">
        <w:rPr>
          <w:rFonts w:ascii="Times New Roman" w:eastAsia="Times New Roman" w:hAnsi="Times New Roman" w:cs="Times New Roman"/>
          <w:sz w:val="24"/>
          <w:szCs w:val="24"/>
        </w:rPr>
        <w:t>Complainant Exhibit 1.</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23.</w:t>
      </w:r>
      <w:r w:rsidRPr="00364596">
        <w:rPr>
          <w:rFonts w:ascii="Times New Roman" w:eastAsia="Times New Roman" w:hAnsi="Times New Roman" w:cs="Times New Roman"/>
          <w:sz w:val="24"/>
          <w:szCs w:val="24"/>
        </w:rPr>
        <w:tab/>
        <w:t xml:space="preserve">The November 22, 2013 bill lists $50.00 as “charges from the previous bill” in addition to $6.80 in late payment charges and $133.60 in current period charges, for a total of $190.40.  </w:t>
      </w:r>
      <w:proofErr w:type="gramStart"/>
      <w:r w:rsidR="00125E25" w:rsidRPr="00364596">
        <w:rPr>
          <w:rFonts w:ascii="Times New Roman" w:eastAsia="Times New Roman" w:hAnsi="Times New Roman" w:cs="Times New Roman"/>
          <w:sz w:val="24"/>
          <w:szCs w:val="24"/>
        </w:rPr>
        <w:t>Complainant Exhibit 1.</w:t>
      </w:r>
      <w:proofErr w:type="gramEnd"/>
      <w:r w:rsidR="00125E25"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24.</w:t>
      </w:r>
      <w:r w:rsidRPr="00364596">
        <w:rPr>
          <w:rFonts w:ascii="Times New Roman" w:eastAsia="Times New Roman" w:hAnsi="Times New Roman" w:cs="Times New Roman"/>
          <w:sz w:val="24"/>
          <w:szCs w:val="24"/>
        </w:rPr>
        <w:tab/>
        <w:t xml:space="preserve">On October 22, 2014, 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visited the Service Address along with her foreman, Tom </w:t>
      </w:r>
      <w:proofErr w:type="spellStart"/>
      <w:r w:rsidRPr="00364596">
        <w:rPr>
          <w:rFonts w:ascii="Times New Roman" w:eastAsia="Times New Roman" w:hAnsi="Times New Roman" w:cs="Times New Roman"/>
          <w:sz w:val="24"/>
          <w:szCs w:val="24"/>
        </w:rPr>
        <w:t>Lerro</w:t>
      </w:r>
      <w:proofErr w:type="spellEnd"/>
      <w:r w:rsidRPr="00364596">
        <w:rPr>
          <w:rFonts w:ascii="Times New Roman" w:eastAsia="Times New Roman" w:hAnsi="Times New Roman" w:cs="Times New Roman"/>
          <w:sz w:val="24"/>
          <w:szCs w:val="24"/>
        </w:rPr>
        <w:t xml:space="preserve">, to perform a high bill field investigation.  </w:t>
      </w:r>
      <w:proofErr w:type="gramStart"/>
      <w:r w:rsidRPr="00364596">
        <w:rPr>
          <w:rFonts w:ascii="Times New Roman" w:eastAsia="Times New Roman" w:hAnsi="Times New Roman" w:cs="Times New Roman"/>
          <w:sz w:val="24"/>
          <w:szCs w:val="24"/>
        </w:rPr>
        <w:t>Tr. 87.</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125E25"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25.</w:t>
      </w:r>
      <w:r w:rsidRPr="00364596">
        <w:rPr>
          <w:rFonts w:ascii="Times New Roman" w:eastAsia="Times New Roman" w:hAnsi="Times New Roman" w:cs="Times New Roman"/>
          <w:sz w:val="24"/>
          <w:szCs w:val="24"/>
        </w:rPr>
        <w:tab/>
        <w:t xml:space="preserve">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w:t>
      </w:r>
      <w:r w:rsidR="00A12429" w:rsidRPr="00364596">
        <w:rPr>
          <w:rFonts w:ascii="Times New Roman" w:eastAsia="Times New Roman" w:hAnsi="Times New Roman" w:cs="Times New Roman"/>
          <w:sz w:val="24"/>
          <w:szCs w:val="24"/>
        </w:rPr>
        <w:t xml:space="preserve">performed a </w:t>
      </w:r>
      <w:r w:rsidR="001D5212" w:rsidRPr="00364596">
        <w:rPr>
          <w:rFonts w:ascii="Times New Roman" w:eastAsia="Times New Roman" w:hAnsi="Times New Roman" w:cs="Times New Roman"/>
          <w:sz w:val="24"/>
          <w:szCs w:val="24"/>
        </w:rPr>
        <w:t xml:space="preserve">passing load test </w:t>
      </w:r>
      <w:r w:rsidR="00A12429" w:rsidRPr="00364596">
        <w:rPr>
          <w:rFonts w:ascii="Times New Roman" w:eastAsia="Times New Roman" w:hAnsi="Times New Roman" w:cs="Times New Roman"/>
          <w:sz w:val="24"/>
          <w:szCs w:val="24"/>
        </w:rPr>
        <w:t>and an instrument test on both meters</w:t>
      </w:r>
      <w:r w:rsidR="001558B4" w:rsidRPr="00364596">
        <w:rPr>
          <w:rFonts w:ascii="Times New Roman" w:eastAsia="Times New Roman" w:hAnsi="Times New Roman" w:cs="Times New Roman"/>
          <w:sz w:val="24"/>
          <w:szCs w:val="24"/>
        </w:rPr>
        <w:t xml:space="preserve"> serving the Service Address</w:t>
      </w:r>
      <w:r w:rsidR="00A12429" w:rsidRPr="00364596">
        <w:rPr>
          <w:rFonts w:ascii="Times New Roman" w:eastAsia="Times New Roman" w:hAnsi="Times New Roman" w:cs="Times New Roman"/>
          <w:sz w:val="24"/>
          <w:szCs w:val="24"/>
        </w:rPr>
        <w:t xml:space="preserve">.  </w:t>
      </w:r>
      <w:r w:rsidR="001558B4" w:rsidRPr="00364596">
        <w:rPr>
          <w:rFonts w:ascii="Times New Roman" w:eastAsia="Times New Roman" w:hAnsi="Times New Roman" w:cs="Times New Roman"/>
          <w:sz w:val="24"/>
          <w:szCs w:val="24"/>
        </w:rPr>
        <w:t>Tr. 89-92.</w:t>
      </w:r>
    </w:p>
    <w:p w:rsidR="006751AF" w:rsidRPr="00364596" w:rsidRDefault="006751AF"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lastRenderedPageBreak/>
        <w:t>26.</w:t>
      </w:r>
      <w:r w:rsidRPr="00364596">
        <w:rPr>
          <w:rFonts w:ascii="Times New Roman" w:eastAsia="Times New Roman" w:hAnsi="Times New Roman" w:cs="Times New Roman"/>
          <w:sz w:val="24"/>
          <w:szCs w:val="24"/>
        </w:rPr>
        <w:tab/>
        <w:t xml:space="preserve">During the instrument test, the meter is removed from the board, a tester is inserted into the board and then the meter is placed back into the tester.  </w:t>
      </w:r>
      <w:proofErr w:type="gramStart"/>
      <w:r w:rsidRPr="00364596">
        <w:rPr>
          <w:rFonts w:ascii="Times New Roman" w:eastAsia="Times New Roman" w:hAnsi="Times New Roman" w:cs="Times New Roman"/>
          <w:sz w:val="24"/>
          <w:szCs w:val="24"/>
        </w:rPr>
        <w:t>Tr. 88.</w:t>
      </w:r>
      <w:proofErr w:type="gramEnd"/>
      <w:r w:rsidRPr="00364596">
        <w:rPr>
          <w:rFonts w:ascii="Times New Roman" w:eastAsia="Times New Roman" w:hAnsi="Times New Roman" w:cs="Times New Roman"/>
          <w:sz w:val="24"/>
          <w:szCs w:val="24"/>
        </w:rPr>
        <w:t xml:space="preserve"> </w:t>
      </w:r>
    </w:p>
    <w:p w:rsidR="006751AF" w:rsidRPr="00364596" w:rsidRDefault="006751AF"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27.</w:t>
      </w:r>
      <w:r w:rsidRPr="00364596">
        <w:rPr>
          <w:rFonts w:ascii="Times New Roman" w:eastAsia="Times New Roman" w:hAnsi="Times New Roman" w:cs="Times New Roman"/>
          <w:sz w:val="24"/>
          <w:szCs w:val="24"/>
        </w:rPr>
        <w:tab/>
        <w:t xml:space="preserve">The instrument test measures the accuracy of the meter itself, the inside calibration of how that meter measures.  </w:t>
      </w:r>
      <w:proofErr w:type="gramStart"/>
      <w:r w:rsidRPr="00364596">
        <w:rPr>
          <w:rFonts w:ascii="Times New Roman" w:eastAsia="Times New Roman" w:hAnsi="Times New Roman" w:cs="Times New Roman"/>
          <w:sz w:val="24"/>
          <w:szCs w:val="24"/>
        </w:rPr>
        <w:t>Tr. 88.</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28.</w:t>
      </w:r>
      <w:r w:rsidRPr="00364596">
        <w:rPr>
          <w:rFonts w:ascii="Times New Roman" w:eastAsia="Times New Roman" w:hAnsi="Times New Roman" w:cs="Times New Roman"/>
          <w:sz w:val="24"/>
          <w:szCs w:val="24"/>
        </w:rPr>
        <w:tab/>
        <w:t xml:space="preserve">One meter tested 99.95% accurate under a full load test and 99.8% accurate under a low load test.  </w:t>
      </w:r>
      <w:proofErr w:type="gramStart"/>
      <w:r w:rsidRPr="00364596">
        <w:rPr>
          <w:rFonts w:ascii="Times New Roman" w:eastAsia="Times New Roman" w:hAnsi="Times New Roman" w:cs="Times New Roman"/>
          <w:sz w:val="24"/>
          <w:szCs w:val="24"/>
        </w:rPr>
        <w:t>Tr. 88, 90-91, PECO Exhibit 8.</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i/>
          <w:sz w:val="24"/>
          <w:szCs w:val="24"/>
        </w:rPr>
      </w:pPr>
      <w:r w:rsidRPr="00364596">
        <w:rPr>
          <w:rFonts w:ascii="Times New Roman" w:eastAsia="Times New Roman" w:hAnsi="Times New Roman" w:cs="Times New Roman"/>
          <w:sz w:val="24"/>
          <w:szCs w:val="24"/>
        </w:rPr>
        <w:t>29.</w:t>
      </w:r>
      <w:r w:rsidRPr="00364596">
        <w:rPr>
          <w:rFonts w:ascii="Times New Roman" w:eastAsia="Times New Roman" w:hAnsi="Times New Roman" w:cs="Times New Roman"/>
          <w:sz w:val="24"/>
          <w:szCs w:val="24"/>
        </w:rPr>
        <w:tab/>
        <w:t>The other meter tested 99.97% accurate under a full load test and 99.97</w:t>
      </w:r>
      <w:r w:rsidR="00996709"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accurate under a low load test. </w:t>
      </w:r>
      <w:r w:rsidRPr="00364596">
        <w:rPr>
          <w:rFonts w:ascii="Times New Roman" w:eastAsia="Times New Roman" w:hAnsi="Times New Roman" w:cs="Times New Roman"/>
          <w:i/>
          <w:sz w:val="24"/>
          <w:szCs w:val="24"/>
        </w:rPr>
        <w:t xml:space="preserve"> Id.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30.</w:t>
      </w:r>
      <w:r w:rsidRPr="00364596">
        <w:rPr>
          <w:rFonts w:ascii="Times New Roman" w:eastAsia="Times New Roman" w:hAnsi="Times New Roman" w:cs="Times New Roman"/>
          <w:sz w:val="24"/>
          <w:szCs w:val="24"/>
        </w:rPr>
        <w:tab/>
        <w:t xml:space="preserve">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performed the </w:t>
      </w:r>
      <w:r w:rsidR="001D5212" w:rsidRPr="00364596">
        <w:rPr>
          <w:rFonts w:ascii="Times New Roman" w:eastAsia="Times New Roman" w:hAnsi="Times New Roman" w:cs="Times New Roman"/>
          <w:sz w:val="24"/>
          <w:szCs w:val="24"/>
        </w:rPr>
        <w:t xml:space="preserve">passing load test </w:t>
      </w:r>
      <w:r w:rsidRPr="00364596">
        <w:rPr>
          <w:rFonts w:ascii="Times New Roman" w:eastAsia="Times New Roman" w:hAnsi="Times New Roman" w:cs="Times New Roman"/>
          <w:sz w:val="24"/>
          <w:szCs w:val="24"/>
        </w:rPr>
        <w:t xml:space="preserve">on one meter using the water heater and on the other meter using the house lighting. </w:t>
      </w:r>
      <w:r w:rsidR="00125E25" w:rsidRPr="00364596">
        <w:rPr>
          <w:rFonts w:ascii="Times New Roman" w:eastAsia="Times New Roman" w:hAnsi="Times New Roman" w:cs="Times New Roman"/>
          <w:sz w:val="24"/>
          <w:szCs w:val="24"/>
        </w:rPr>
        <w:t xml:space="preserve"> Tr. 89-92.</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31.</w:t>
      </w:r>
      <w:r w:rsidRPr="00364596">
        <w:rPr>
          <w:rFonts w:ascii="Times New Roman" w:eastAsia="Times New Roman" w:hAnsi="Times New Roman" w:cs="Times New Roman"/>
          <w:sz w:val="24"/>
          <w:szCs w:val="24"/>
        </w:rPr>
        <w:tab/>
      </w:r>
      <w:r w:rsidR="001558B4" w:rsidRPr="00364596">
        <w:rPr>
          <w:rFonts w:ascii="Times New Roman" w:eastAsia="Times New Roman" w:hAnsi="Times New Roman" w:cs="Times New Roman"/>
          <w:sz w:val="24"/>
          <w:szCs w:val="24"/>
        </w:rPr>
        <w:t>For the pass</w:t>
      </w:r>
      <w:r w:rsidR="001D5212" w:rsidRPr="00364596">
        <w:rPr>
          <w:rFonts w:ascii="Times New Roman" w:eastAsia="Times New Roman" w:hAnsi="Times New Roman" w:cs="Times New Roman"/>
          <w:sz w:val="24"/>
          <w:szCs w:val="24"/>
        </w:rPr>
        <w:t>ing</w:t>
      </w:r>
      <w:r w:rsidR="001558B4" w:rsidRPr="00364596">
        <w:rPr>
          <w:rFonts w:ascii="Times New Roman" w:eastAsia="Times New Roman" w:hAnsi="Times New Roman" w:cs="Times New Roman"/>
          <w:sz w:val="24"/>
          <w:szCs w:val="24"/>
        </w:rPr>
        <w:t xml:space="preserve"> load test, </w:t>
      </w:r>
      <w:r w:rsidRPr="00364596">
        <w:rPr>
          <w:rFonts w:ascii="Times New Roman" w:eastAsia="Times New Roman" w:hAnsi="Times New Roman" w:cs="Times New Roman"/>
          <w:sz w:val="24"/>
          <w:szCs w:val="24"/>
        </w:rPr>
        <w:t xml:space="preserve">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used a stop watch to calculate the time each meter completed a full rotation and concluded that both mete</w:t>
      </w:r>
      <w:r w:rsidR="001663CB" w:rsidRPr="00364596">
        <w:rPr>
          <w:rFonts w:ascii="Times New Roman" w:eastAsia="Times New Roman" w:hAnsi="Times New Roman" w:cs="Times New Roman"/>
          <w:sz w:val="24"/>
          <w:szCs w:val="24"/>
        </w:rPr>
        <w:t xml:space="preserve">rs were measuring accurately.  </w:t>
      </w:r>
      <w:r w:rsidR="00125E25" w:rsidRPr="00364596">
        <w:rPr>
          <w:rFonts w:ascii="Times New Roman" w:eastAsia="Times New Roman" w:hAnsi="Times New Roman" w:cs="Times New Roman"/>
          <w:sz w:val="24"/>
          <w:szCs w:val="24"/>
        </w:rPr>
        <w:t>Tr. 89-</w:t>
      </w:r>
      <w:r w:rsidRPr="00364596">
        <w:rPr>
          <w:rFonts w:ascii="Times New Roman" w:eastAsia="Times New Roman" w:hAnsi="Times New Roman" w:cs="Times New Roman"/>
          <w:sz w:val="24"/>
          <w:szCs w:val="24"/>
        </w:rPr>
        <w:t xml:space="preserve">92.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32.</w:t>
      </w:r>
      <w:r w:rsidRPr="00364596">
        <w:rPr>
          <w:rFonts w:ascii="Times New Roman" w:eastAsia="Times New Roman" w:hAnsi="Times New Roman" w:cs="Times New Roman"/>
          <w:sz w:val="24"/>
          <w:szCs w:val="24"/>
        </w:rPr>
        <w:tab/>
        <w:t xml:space="preserve">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also conducted an analysis of the electric appliances found at the Service Address at the time of her visit in order to calculate Mr. Gary’s potential for electricity usage.  </w:t>
      </w:r>
      <w:proofErr w:type="gramStart"/>
      <w:r w:rsidRPr="00364596">
        <w:rPr>
          <w:rFonts w:ascii="Times New Roman" w:eastAsia="Times New Roman" w:hAnsi="Times New Roman" w:cs="Times New Roman"/>
          <w:sz w:val="24"/>
          <w:szCs w:val="24"/>
        </w:rPr>
        <w:t>Tr. 92.</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33.</w:t>
      </w:r>
      <w:r w:rsidRPr="00364596">
        <w:rPr>
          <w:rFonts w:ascii="Times New Roman" w:eastAsia="Times New Roman" w:hAnsi="Times New Roman" w:cs="Times New Roman"/>
          <w:sz w:val="24"/>
          <w:szCs w:val="24"/>
        </w:rPr>
        <w:tab/>
        <w:t xml:space="preserve">She listed the following appliances found at the Service Address: a side-by-side refrigerator, a range, a microwave, a coffee maker, a toaster, a washer, a dryer, a water heater, an iron, a standing fan, an oil burner motor, two big screen TVs, lighting for eight rooms, and a 6,000 BTU air conditioning unit.  </w:t>
      </w:r>
      <w:proofErr w:type="gramStart"/>
      <w:r w:rsidRPr="00364596">
        <w:rPr>
          <w:rFonts w:ascii="Times New Roman" w:eastAsia="Times New Roman" w:hAnsi="Times New Roman" w:cs="Times New Roman"/>
          <w:sz w:val="24"/>
          <w:szCs w:val="24"/>
        </w:rPr>
        <w:t>Tr. 92-96, PECO Exhibit 7.</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34.</w:t>
      </w:r>
      <w:r w:rsidRPr="00364596">
        <w:rPr>
          <w:rFonts w:ascii="Times New Roman" w:eastAsia="Times New Roman" w:hAnsi="Times New Roman" w:cs="Times New Roman"/>
          <w:sz w:val="24"/>
          <w:szCs w:val="24"/>
        </w:rPr>
        <w:tab/>
        <w:t>Based on the electric appliances found in Mr. Gary’s residence at the time of the investigation, his poten</w:t>
      </w:r>
      <w:r w:rsidR="002503BA" w:rsidRPr="00364596">
        <w:rPr>
          <w:rFonts w:ascii="Times New Roman" w:eastAsia="Times New Roman" w:hAnsi="Times New Roman" w:cs="Times New Roman"/>
          <w:sz w:val="24"/>
          <w:szCs w:val="24"/>
        </w:rPr>
        <w:t xml:space="preserve">tial for electricity usage was </w:t>
      </w:r>
      <w:proofErr w:type="gramStart"/>
      <w:r w:rsidRPr="00364596">
        <w:rPr>
          <w:rFonts w:ascii="Times New Roman" w:eastAsia="Times New Roman" w:hAnsi="Times New Roman" w:cs="Times New Roman"/>
          <w:sz w:val="24"/>
          <w:szCs w:val="24"/>
        </w:rPr>
        <w:t>1,662 kWh/</w:t>
      </w:r>
      <w:r w:rsidR="00BE5231" w:rsidRPr="00364596">
        <w:rPr>
          <w:rFonts w:ascii="Times New Roman" w:eastAsia="Times New Roman" w:hAnsi="Times New Roman" w:cs="Times New Roman"/>
          <w:sz w:val="24"/>
          <w:szCs w:val="24"/>
        </w:rPr>
        <w:t>month</w:t>
      </w:r>
      <w:proofErr w:type="gramEnd"/>
      <w:r w:rsidR="00BE5231" w:rsidRPr="00364596">
        <w:rPr>
          <w:rFonts w:ascii="Times New Roman" w:eastAsia="Times New Roman" w:hAnsi="Times New Roman" w:cs="Times New Roman"/>
          <w:sz w:val="24"/>
          <w:szCs w:val="24"/>
        </w:rPr>
        <w:t xml:space="preserve"> in the summer months and </w:t>
      </w:r>
      <w:r w:rsidRPr="00364596">
        <w:rPr>
          <w:rFonts w:ascii="Times New Roman" w:eastAsia="Times New Roman" w:hAnsi="Times New Roman" w:cs="Times New Roman"/>
          <w:sz w:val="24"/>
          <w:szCs w:val="24"/>
        </w:rPr>
        <w:t xml:space="preserve">1,397 kWh/month in the winter months.  </w:t>
      </w:r>
      <w:proofErr w:type="gramStart"/>
      <w:r w:rsidRPr="00364596">
        <w:rPr>
          <w:rFonts w:ascii="Times New Roman" w:eastAsia="Times New Roman" w:hAnsi="Times New Roman" w:cs="Times New Roman"/>
          <w:sz w:val="24"/>
          <w:szCs w:val="24"/>
        </w:rPr>
        <w:t>Tr. 97, PECO Exhibit 7.</w:t>
      </w:r>
      <w:proofErr w:type="gramEnd"/>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lastRenderedPageBreak/>
        <w:t>35.</w:t>
      </w:r>
      <w:r w:rsidRPr="00364596">
        <w:rPr>
          <w:rFonts w:ascii="Times New Roman" w:eastAsia="Times New Roman" w:hAnsi="Times New Roman" w:cs="Times New Roman"/>
          <w:sz w:val="24"/>
          <w:szCs w:val="24"/>
        </w:rPr>
        <w:tab/>
        <w:t>During the heating season, Mr. Gary’s electricity usage for the period January 2012 to November 2014 has been as follows:</w:t>
      </w:r>
    </w:p>
    <w:p w:rsidR="00A12429" w:rsidRPr="00364596" w:rsidRDefault="00A12429" w:rsidP="00364596">
      <w:pPr>
        <w:spacing w:after="0" w:line="360" w:lineRule="auto"/>
        <w:ind w:firstLine="144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30"/>
        <w:gridCol w:w="630"/>
        <w:gridCol w:w="613"/>
        <w:gridCol w:w="1070"/>
        <w:gridCol w:w="602"/>
        <w:gridCol w:w="581"/>
        <w:gridCol w:w="1078"/>
        <w:gridCol w:w="756"/>
        <w:gridCol w:w="597"/>
        <w:gridCol w:w="1080"/>
        <w:gridCol w:w="576"/>
        <w:gridCol w:w="594"/>
      </w:tblGrid>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r w:rsidR="00B5003A" w:rsidRPr="00364596">
              <w:rPr>
                <w:rStyle w:val="FootnoteReference"/>
                <w:rFonts w:ascii="Times New Roman" w:eastAsia="Times New Roman" w:hAnsi="Times New Roman" w:cs="Times New Roman"/>
                <w:sz w:val="24"/>
                <w:szCs w:val="24"/>
              </w:rPr>
              <w:footnoteReference w:id="2"/>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8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10/24/12</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379</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72</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10/24/13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717</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141</w:t>
            </w:r>
          </w:p>
        </w:tc>
        <w:tc>
          <w:tcPr>
            <w:tcW w:w="108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10/21/14</w:t>
            </w: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492</w:t>
            </w: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102</w:t>
            </w: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11/26/12</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357</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75</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11/22/13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598</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183</w:t>
            </w:r>
          </w:p>
        </w:tc>
        <w:tc>
          <w:tcPr>
            <w:tcW w:w="108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11/19/14</w:t>
            </w: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478</w:t>
            </w: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132</w:t>
            </w: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12/28/12</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508</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81</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12/23/13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744</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203</w:t>
            </w:r>
          </w:p>
        </w:tc>
        <w:tc>
          <w:tcPr>
            <w:tcW w:w="10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1/30/12</w:t>
            </w:r>
            <w:r w:rsidR="00B5003A" w:rsidRPr="00364596">
              <w:rPr>
                <w:rStyle w:val="FootnoteReference"/>
                <w:rFonts w:ascii="Times New Roman" w:eastAsia="Times New Roman" w:hAnsi="Times New Roman" w:cs="Times New Roman"/>
                <w:sz w:val="24"/>
                <w:szCs w:val="24"/>
              </w:rPr>
              <w:footnoteReference w:id="3"/>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364</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72</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1/29/13</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446</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132</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1/31/14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w:t>
            </w:r>
            <w:r w:rsidR="001558B4"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732</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253</w:t>
            </w:r>
          </w:p>
        </w:tc>
        <w:tc>
          <w:tcPr>
            <w:tcW w:w="10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2/28/12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378</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78</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2/29/13</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384</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69</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2/25/14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w:t>
            </w:r>
            <w:r w:rsidR="001558B4"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226</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294</w:t>
            </w:r>
          </w:p>
        </w:tc>
        <w:tc>
          <w:tcPr>
            <w:tcW w:w="10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3/28/12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400</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85</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3/28/13</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371</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79</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3/31/14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w:t>
            </w:r>
            <w:r w:rsidR="001558B4"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082</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502</w:t>
            </w:r>
          </w:p>
        </w:tc>
        <w:tc>
          <w:tcPr>
            <w:tcW w:w="10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p>
        </w:tc>
      </w:tr>
      <w:tr w:rsidR="00A12429" w:rsidRPr="00364596" w:rsidTr="00B22A4D">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4/26/12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381</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101</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4/26/13</w:t>
            </w:r>
          </w:p>
        </w:tc>
        <w:tc>
          <w:tcPr>
            <w:tcW w:w="602"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350</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69</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4/23/13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782</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129</w:t>
            </w:r>
          </w:p>
        </w:tc>
        <w:tc>
          <w:tcPr>
            <w:tcW w:w="1080"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76" w:type="dxa"/>
          </w:tcPr>
          <w:p w:rsidR="00A12429" w:rsidRPr="00364596" w:rsidRDefault="00A12429" w:rsidP="00364596">
            <w:pPr>
              <w:spacing w:line="360" w:lineRule="auto"/>
              <w:rPr>
                <w:rFonts w:ascii="Times New Roman" w:eastAsia="Times New Roman" w:hAnsi="Times New Roman" w:cs="Times New Roman"/>
                <w:sz w:val="24"/>
                <w:szCs w:val="24"/>
              </w:rPr>
            </w:pPr>
          </w:p>
        </w:tc>
        <w:tc>
          <w:tcPr>
            <w:tcW w:w="594" w:type="dxa"/>
          </w:tcPr>
          <w:p w:rsidR="00A12429" w:rsidRPr="00364596" w:rsidRDefault="00A12429" w:rsidP="00364596">
            <w:pPr>
              <w:spacing w:line="360" w:lineRule="auto"/>
              <w:rPr>
                <w:rFonts w:ascii="Times New Roman" w:eastAsia="Times New Roman" w:hAnsi="Times New Roman" w:cs="Times New Roman"/>
                <w:sz w:val="24"/>
                <w:szCs w:val="24"/>
              </w:rPr>
            </w:pPr>
          </w:p>
        </w:tc>
      </w:tr>
    </w:tbl>
    <w:p w:rsidR="00A12429" w:rsidRPr="00364596" w:rsidRDefault="00A12429" w:rsidP="00364596">
      <w:pPr>
        <w:spacing w:after="0" w:line="360" w:lineRule="auto"/>
        <w:rPr>
          <w:rFonts w:ascii="Times New Roman" w:eastAsia="Times New Roman" w:hAnsi="Times New Roman" w:cs="Times New Roman"/>
          <w:sz w:val="24"/>
          <w:szCs w:val="24"/>
        </w:rPr>
      </w:pPr>
    </w:p>
    <w:p w:rsidR="00A12429" w:rsidRPr="00364596" w:rsidRDefault="00A12429" w:rsidP="00364596">
      <w:pPr>
        <w:spacing w:after="0" w:line="360" w:lineRule="auto"/>
        <w:rPr>
          <w:rFonts w:ascii="Times New Roman" w:eastAsia="Times New Roman" w:hAnsi="Times New Roman" w:cs="Times New Roman"/>
          <w:sz w:val="24"/>
          <w:szCs w:val="24"/>
        </w:rPr>
      </w:pPr>
      <w:proofErr w:type="gramStart"/>
      <w:r w:rsidRPr="00364596">
        <w:rPr>
          <w:rFonts w:ascii="Times New Roman" w:eastAsia="Times New Roman" w:hAnsi="Times New Roman" w:cs="Times New Roman"/>
          <w:sz w:val="24"/>
          <w:szCs w:val="24"/>
        </w:rPr>
        <w:t>PECO Exhibit 1.</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rPr>
          <w:rFonts w:ascii="Times New Roman" w:eastAsia="Times New Roman" w:hAnsi="Times New Roman" w:cs="Times New Roman"/>
          <w:sz w:val="24"/>
          <w:szCs w:val="24"/>
        </w:rPr>
      </w:pPr>
    </w:p>
    <w:p w:rsidR="00A12429" w:rsidRPr="00364596" w:rsidRDefault="00A1242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36.</w:t>
      </w:r>
      <w:r w:rsidRPr="00364596">
        <w:rPr>
          <w:rFonts w:ascii="Times New Roman" w:eastAsia="Times New Roman" w:hAnsi="Times New Roman" w:cs="Times New Roman"/>
          <w:sz w:val="24"/>
          <w:szCs w:val="24"/>
        </w:rPr>
        <w:tab/>
        <w:t xml:space="preserve">During the non-heating season, Mr. Gary’s electricity usage for the period </w:t>
      </w:r>
      <w:r w:rsidR="001558B4" w:rsidRPr="00364596">
        <w:rPr>
          <w:rFonts w:ascii="Times New Roman" w:eastAsia="Times New Roman" w:hAnsi="Times New Roman" w:cs="Times New Roman"/>
          <w:sz w:val="24"/>
          <w:szCs w:val="24"/>
        </w:rPr>
        <w:t xml:space="preserve">January 2012 to November 2014 </w:t>
      </w:r>
      <w:r w:rsidRPr="00364596">
        <w:rPr>
          <w:rFonts w:ascii="Times New Roman" w:eastAsia="Times New Roman" w:hAnsi="Times New Roman" w:cs="Times New Roman"/>
          <w:sz w:val="24"/>
          <w:szCs w:val="24"/>
        </w:rPr>
        <w:t>has been as follows:</w:t>
      </w:r>
    </w:p>
    <w:p w:rsidR="00A12429" w:rsidRPr="00364596" w:rsidRDefault="00A12429" w:rsidP="00364596">
      <w:pPr>
        <w:spacing w:after="0" w:line="360" w:lineRule="auto"/>
        <w:rPr>
          <w:rFonts w:ascii="Times New Roman" w:eastAsia="Times New Roman" w:hAnsi="Times New Roman" w:cs="Times New Roman"/>
          <w:sz w:val="24"/>
          <w:szCs w:val="24"/>
        </w:rPr>
      </w:pPr>
    </w:p>
    <w:tbl>
      <w:tblPr>
        <w:tblStyle w:val="TableGrid"/>
        <w:tblW w:w="0" w:type="auto"/>
        <w:tblInd w:w="1258" w:type="dxa"/>
        <w:tblLook w:val="04A0" w:firstRow="1" w:lastRow="0" w:firstColumn="1" w:lastColumn="0" w:noHBand="0" w:noVBand="1"/>
      </w:tblPr>
      <w:tblGrid>
        <w:gridCol w:w="951"/>
        <w:gridCol w:w="580"/>
        <w:gridCol w:w="613"/>
        <w:gridCol w:w="1070"/>
        <w:gridCol w:w="696"/>
        <w:gridCol w:w="581"/>
        <w:gridCol w:w="1078"/>
        <w:gridCol w:w="696"/>
        <w:gridCol w:w="597"/>
      </w:tblGrid>
      <w:tr w:rsidR="00A12429" w:rsidRPr="00364596" w:rsidTr="00A12429">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r>
      <w:tr w:rsidR="00A12429" w:rsidRPr="00364596" w:rsidTr="00A12429">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5/29/12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418</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90</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5/28/13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307</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68</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5/22/14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608</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122</w:t>
            </w:r>
          </w:p>
        </w:tc>
      </w:tr>
      <w:tr w:rsidR="00A12429" w:rsidRPr="00364596" w:rsidTr="00A12429">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6/26/12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487</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87</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6/26/13</w:t>
            </w:r>
          </w:p>
        </w:tc>
        <w:tc>
          <w:tcPr>
            <w:tcW w:w="696" w:type="dxa"/>
          </w:tcPr>
          <w:p w:rsidR="00A12429" w:rsidRPr="00364596" w:rsidRDefault="00A12429" w:rsidP="00364596">
            <w:pPr>
              <w:spacing w:line="360" w:lineRule="auto"/>
              <w:rPr>
                <w:rFonts w:ascii="Times New Roman" w:eastAsia="Times New Roman" w:hAnsi="Times New Roman" w:cs="Times New Roman"/>
                <w:i/>
                <w:sz w:val="24"/>
                <w:szCs w:val="24"/>
              </w:rPr>
            </w:pPr>
            <w:r w:rsidRPr="00364596">
              <w:rPr>
                <w:rFonts w:ascii="Times New Roman" w:eastAsia="Times New Roman" w:hAnsi="Times New Roman" w:cs="Times New Roman"/>
                <w:i/>
                <w:sz w:val="24"/>
                <w:szCs w:val="24"/>
              </w:rPr>
              <w:t>817</w:t>
            </w:r>
          </w:p>
        </w:tc>
        <w:tc>
          <w:tcPr>
            <w:tcW w:w="581" w:type="dxa"/>
          </w:tcPr>
          <w:p w:rsidR="00A12429" w:rsidRPr="00364596" w:rsidRDefault="00A12429" w:rsidP="00364596">
            <w:pPr>
              <w:spacing w:line="360" w:lineRule="auto"/>
              <w:rPr>
                <w:rFonts w:ascii="Times New Roman" w:eastAsia="Times New Roman" w:hAnsi="Times New Roman" w:cs="Times New Roman"/>
                <w:i/>
                <w:sz w:val="24"/>
                <w:szCs w:val="24"/>
              </w:rPr>
            </w:pPr>
            <w:r w:rsidRPr="00364596">
              <w:rPr>
                <w:rFonts w:ascii="Times New Roman" w:eastAsia="Times New Roman" w:hAnsi="Times New Roman" w:cs="Times New Roman"/>
                <w:i/>
                <w:sz w:val="24"/>
                <w:szCs w:val="24"/>
              </w:rPr>
              <w:t>164</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6/23/14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648</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99</w:t>
            </w:r>
          </w:p>
        </w:tc>
      </w:tr>
      <w:tr w:rsidR="00A12429" w:rsidRPr="00364596" w:rsidTr="00A12429">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7/26/12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550</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48</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7/29/13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1138</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103</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7/23/14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561</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75</w:t>
            </w:r>
          </w:p>
        </w:tc>
      </w:tr>
      <w:tr w:rsidR="00A12429" w:rsidRPr="00364596" w:rsidTr="00A12429">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8/24/12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549</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46</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8/23/13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868</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41</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8/21/14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563</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79</w:t>
            </w:r>
          </w:p>
        </w:tc>
      </w:tr>
      <w:tr w:rsidR="00A12429" w:rsidRPr="00364596" w:rsidTr="00A12429">
        <w:tc>
          <w:tcPr>
            <w:tcW w:w="951"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9/26/12</w:t>
            </w:r>
          </w:p>
        </w:tc>
        <w:tc>
          <w:tcPr>
            <w:tcW w:w="580"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516</w:t>
            </w:r>
          </w:p>
        </w:tc>
        <w:tc>
          <w:tcPr>
            <w:tcW w:w="613"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58</w:t>
            </w:r>
          </w:p>
        </w:tc>
        <w:tc>
          <w:tcPr>
            <w:tcW w:w="1070"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9/25/13</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952</w:t>
            </w:r>
          </w:p>
        </w:tc>
        <w:tc>
          <w:tcPr>
            <w:tcW w:w="581"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116</w:t>
            </w:r>
          </w:p>
        </w:tc>
        <w:tc>
          <w:tcPr>
            <w:tcW w:w="1078" w:type="dxa"/>
          </w:tcPr>
          <w:p w:rsidR="00A12429" w:rsidRPr="00364596" w:rsidRDefault="00A12429"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9/22/14</w:t>
            </w:r>
          </w:p>
        </w:tc>
        <w:tc>
          <w:tcPr>
            <w:tcW w:w="696"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583</w:t>
            </w:r>
          </w:p>
        </w:tc>
        <w:tc>
          <w:tcPr>
            <w:tcW w:w="597" w:type="dxa"/>
          </w:tcPr>
          <w:p w:rsidR="00A12429" w:rsidRPr="00364596" w:rsidRDefault="00A12429"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82</w:t>
            </w:r>
          </w:p>
        </w:tc>
      </w:tr>
    </w:tbl>
    <w:p w:rsidR="00A12429" w:rsidRPr="00364596" w:rsidRDefault="00A12429" w:rsidP="00364596">
      <w:pPr>
        <w:spacing w:after="0" w:line="360" w:lineRule="auto"/>
        <w:rPr>
          <w:rFonts w:ascii="Times New Roman" w:hAnsi="Times New Roman" w:cs="Times New Roman"/>
          <w:sz w:val="24"/>
          <w:szCs w:val="24"/>
        </w:rPr>
      </w:pPr>
    </w:p>
    <w:p w:rsidR="001663CB" w:rsidRPr="00364596" w:rsidRDefault="001663CB" w:rsidP="00364596">
      <w:pPr>
        <w:spacing w:after="0" w:line="360" w:lineRule="auto"/>
        <w:rPr>
          <w:rFonts w:ascii="Times New Roman" w:eastAsia="Times New Roman" w:hAnsi="Times New Roman" w:cs="Times New Roman"/>
          <w:sz w:val="24"/>
          <w:szCs w:val="24"/>
        </w:rPr>
      </w:pPr>
      <w:proofErr w:type="gramStart"/>
      <w:r w:rsidRPr="00364596">
        <w:rPr>
          <w:rFonts w:ascii="Times New Roman" w:eastAsia="Times New Roman" w:hAnsi="Times New Roman" w:cs="Times New Roman"/>
          <w:sz w:val="24"/>
          <w:szCs w:val="24"/>
        </w:rPr>
        <w:t>PECO Exhibit 1.</w:t>
      </w:r>
      <w:proofErr w:type="gramEnd"/>
      <w:r w:rsidRPr="00364596">
        <w:rPr>
          <w:rFonts w:ascii="Times New Roman" w:eastAsia="Times New Roman" w:hAnsi="Times New Roman" w:cs="Times New Roman"/>
          <w:sz w:val="24"/>
          <w:szCs w:val="24"/>
        </w:rPr>
        <w:t xml:space="preserve"> </w:t>
      </w:r>
    </w:p>
    <w:p w:rsidR="00A12429" w:rsidRPr="00364596" w:rsidRDefault="00A12429" w:rsidP="00364596">
      <w:pPr>
        <w:spacing w:after="0" w:line="360" w:lineRule="auto"/>
        <w:rPr>
          <w:rFonts w:ascii="Times New Roman" w:eastAsia="Times New Roman" w:hAnsi="Times New Roman" w:cs="Times New Roman"/>
          <w:sz w:val="24"/>
          <w:szCs w:val="24"/>
          <w:u w:val="single"/>
        </w:rPr>
      </w:pPr>
    </w:p>
    <w:p w:rsidR="00E848B2" w:rsidRPr="00364596" w:rsidRDefault="00E848B2" w:rsidP="00364596">
      <w:pPr>
        <w:spacing w:after="0"/>
        <w:rPr>
          <w:rFonts w:ascii="Times New Roman" w:eastAsia="Times New Roman" w:hAnsi="Times New Roman" w:cs="Times New Roman"/>
          <w:sz w:val="24"/>
          <w:szCs w:val="24"/>
          <w:u w:val="single"/>
        </w:rPr>
      </w:pPr>
      <w:r w:rsidRPr="00364596">
        <w:rPr>
          <w:rFonts w:ascii="Times New Roman" w:eastAsia="Times New Roman" w:hAnsi="Times New Roman" w:cs="Times New Roman"/>
          <w:sz w:val="24"/>
          <w:szCs w:val="24"/>
          <w:u w:val="single"/>
        </w:rPr>
        <w:br w:type="page"/>
      </w:r>
    </w:p>
    <w:p w:rsidR="00CB60F9" w:rsidRPr="00364596" w:rsidRDefault="00CB60F9" w:rsidP="00364596">
      <w:pPr>
        <w:spacing w:after="0" w:line="360" w:lineRule="auto"/>
        <w:jc w:val="center"/>
        <w:rPr>
          <w:rFonts w:ascii="Times New Roman" w:eastAsia="Times New Roman" w:hAnsi="Times New Roman" w:cs="Times New Roman"/>
          <w:sz w:val="24"/>
          <w:szCs w:val="24"/>
          <w:u w:val="single"/>
        </w:rPr>
      </w:pPr>
      <w:r w:rsidRPr="00364596">
        <w:rPr>
          <w:rFonts w:ascii="Times New Roman" w:eastAsia="Times New Roman" w:hAnsi="Times New Roman" w:cs="Times New Roman"/>
          <w:sz w:val="24"/>
          <w:szCs w:val="24"/>
          <w:u w:val="single"/>
        </w:rPr>
        <w:lastRenderedPageBreak/>
        <w:t>DISCUSSION</w:t>
      </w:r>
    </w:p>
    <w:p w:rsidR="00CB60F9" w:rsidRPr="00364596" w:rsidRDefault="00CB60F9" w:rsidP="00364596">
      <w:pPr>
        <w:tabs>
          <w:tab w:val="left" w:pos="2160"/>
        </w:tabs>
        <w:spacing w:after="0" w:line="360" w:lineRule="auto"/>
        <w:jc w:val="center"/>
        <w:rPr>
          <w:rFonts w:ascii="Times New Roman" w:eastAsia="Times New Roman" w:hAnsi="Times New Roman" w:cs="Times New Roman"/>
          <w:sz w:val="24"/>
          <w:szCs w:val="24"/>
          <w:u w:val="single"/>
        </w:rPr>
      </w:pPr>
    </w:p>
    <w:p w:rsidR="00CB60F9" w:rsidRPr="00364596" w:rsidRDefault="00CB60F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In this formal Complaint, </w:t>
      </w:r>
      <w:r w:rsidRPr="00364596">
        <w:rPr>
          <w:rFonts w:ascii="Times New Roman" w:eastAsia="Calibri" w:hAnsi="Times New Roman" w:cs="Times New Roman"/>
          <w:sz w:val="24"/>
          <w:szCs w:val="24"/>
        </w:rPr>
        <w:t xml:space="preserve">Mr. Gary alleges that there are incorrect charges on his bills from PECO and disputes the bills from October 2013 to June 2014 as abnormally high.  </w:t>
      </w:r>
      <w:r w:rsidRPr="00364596">
        <w:rPr>
          <w:rFonts w:ascii="Times New Roman" w:eastAsia="Times New Roman" w:hAnsi="Times New Roman" w:cs="Times New Roman"/>
          <w:sz w:val="24"/>
          <w:szCs w:val="24"/>
        </w:rPr>
        <w:t>As relief, the Complainant requests that the Company investigate his high bills and issue a refund on the corrected amount.</w:t>
      </w:r>
    </w:p>
    <w:p w:rsidR="00CB60F9" w:rsidRPr="00364596" w:rsidRDefault="00CB60F9" w:rsidP="00364596">
      <w:pPr>
        <w:spacing w:after="0" w:line="360" w:lineRule="auto"/>
        <w:rPr>
          <w:rFonts w:ascii="Times New Roman" w:eastAsia="Times New Roman" w:hAnsi="Times New Roman" w:cs="Times New Roman"/>
          <w:b/>
          <w:sz w:val="24"/>
          <w:szCs w:val="24"/>
        </w:rPr>
      </w:pPr>
    </w:p>
    <w:p w:rsidR="00C576EF" w:rsidRPr="00364596" w:rsidRDefault="00C576EF" w:rsidP="00364596">
      <w:pPr>
        <w:pStyle w:val="ListParagraph"/>
        <w:numPr>
          <w:ilvl w:val="0"/>
          <w:numId w:val="2"/>
        </w:numPr>
        <w:spacing w:after="0" w:line="360" w:lineRule="auto"/>
        <w:ind w:firstLine="0"/>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High billing dispute</w:t>
      </w:r>
    </w:p>
    <w:p w:rsidR="00C576EF" w:rsidRPr="00364596" w:rsidRDefault="00C576EF" w:rsidP="00364596">
      <w:pPr>
        <w:pStyle w:val="ListParagraph"/>
        <w:spacing w:after="0" w:line="360" w:lineRule="auto"/>
        <w:rPr>
          <w:rFonts w:ascii="Times New Roman" w:eastAsia="Times New Roman" w:hAnsi="Times New Roman" w:cs="Times New Roman"/>
          <w:b/>
          <w:sz w:val="24"/>
          <w:szCs w:val="24"/>
        </w:rPr>
      </w:pPr>
    </w:p>
    <w:p w:rsidR="00CB60F9" w:rsidRPr="00364596" w:rsidRDefault="00CB60F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sidRPr="00364596">
        <w:rPr>
          <w:rFonts w:ascii="Times New Roman" w:eastAsia="Times New Roman" w:hAnsi="Times New Roman" w:cs="Times New Roman"/>
          <w:sz w:val="24"/>
          <w:szCs w:val="24"/>
        </w:rPr>
        <w:t>Pa.C.S.A</w:t>
      </w:r>
      <w:proofErr w:type="spellEnd"/>
      <w:r w:rsidRPr="00364596">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364596">
        <w:rPr>
          <w:rFonts w:ascii="Times New Roman" w:eastAsia="Times New Roman" w:hAnsi="Times New Roman" w:cs="Times New Roman"/>
          <w:i/>
          <w:iCs/>
          <w:sz w:val="24"/>
          <w:szCs w:val="24"/>
        </w:rPr>
        <w:t>Patterson v. Bell Telephone Company of Pennsylvania</w:t>
      </w:r>
      <w:r w:rsidRPr="00364596">
        <w:rPr>
          <w:rFonts w:ascii="Times New Roman" w:eastAsia="Times New Roman" w:hAnsi="Times New Roman" w:cs="Times New Roman"/>
          <w:sz w:val="24"/>
          <w:szCs w:val="24"/>
        </w:rPr>
        <w:t>, 72 Pa. PUC 196 (1990).</w:t>
      </w:r>
      <w:proofErr w:type="gramEnd"/>
      <w:r w:rsidRPr="00364596">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364596">
        <w:rPr>
          <w:rFonts w:ascii="Times New Roman" w:eastAsia="Times New Roman" w:hAnsi="Times New Roman" w:cs="Times New Roman"/>
          <w:i/>
          <w:iCs/>
          <w:sz w:val="24"/>
          <w:szCs w:val="24"/>
        </w:rPr>
        <w:t xml:space="preserve">Samuel J. </w:t>
      </w:r>
      <w:proofErr w:type="spellStart"/>
      <w:r w:rsidRPr="00364596">
        <w:rPr>
          <w:rFonts w:ascii="Times New Roman" w:eastAsia="Times New Roman" w:hAnsi="Times New Roman" w:cs="Times New Roman"/>
          <w:i/>
          <w:iCs/>
          <w:sz w:val="24"/>
          <w:szCs w:val="24"/>
        </w:rPr>
        <w:t>Lansberry</w:t>
      </w:r>
      <w:proofErr w:type="spellEnd"/>
      <w:r w:rsidRPr="00364596">
        <w:rPr>
          <w:rFonts w:ascii="Times New Roman" w:eastAsia="Times New Roman" w:hAnsi="Times New Roman" w:cs="Times New Roman"/>
          <w:i/>
          <w:iCs/>
          <w:sz w:val="24"/>
          <w:szCs w:val="24"/>
        </w:rPr>
        <w:t>, Inc. v. Pa. Pub.</w:t>
      </w:r>
      <w:proofErr w:type="gramEnd"/>
      <w:r w:rsidRPr="00364596">
        <w:rPr>
          <w:rFonts w:ascii="Times New Roman" w:eastAsia="Times New Roman" w:hAnsi="Times New Roman" w:cs="Times New Roman"/>
          <w:i/>
          <w:iCs/>
          <w:sz w:val="24"/>
          <w:szCs w:val="24"/>
        </w:rPr>
        <w:t xml:space="preserve"> Util. </w:t>
      </w:r>
      <w:proofErr w:type="spellStart"/>
      <w:r w:rsidRPr="00364596">
        <w:rPr>
          <w:rFonts w:ascii="Times New Roman" w:eastAsia="Times New Roman" w:hAnsi="Times New Roman" w:cs="Times New Roman"/>
          <w:i/>
          <w:iCs/>
          <w:sz w:val="24"/>
          <w:szCs w:val="24"/>
        </w:rPr>
        <w:t>Comm’n</w:t>
      </w:r>
      <w:proofErr w:type="spellEnd"/>
      <w:r w:rsidRPr="00364596">
        <w:rPr>
          <w:rFonts w:ascii="Times New Roman" w:eastAsia="Times New Roman" w:hAnsi="Times New Roman" w:cs="Times New Roman"/>
          <w:i/>
          <w:iCs/>
          <w:sz w:val="24"/>
          <w:szCs w:val="24"/>
        </w:rPr>
        <w:t>,</w:t>
      </w:r>
      <w:r w:rsidR="00996709" w:rsidRPr="00364596">
        <w:rPr>
          <w:rFonts w:ascii="Times New Roman" w:eastAsia="Times New Roman" w:hAnsi="Times New Roman" w:cs="Times New Roman"/>
          <w:sz w:val="24"/>
          <w:szCs w:val="24"/>
        </w:rPr>
        <w:t xml:space="preserve"> 578 A.2d 600 (</w:t>
      </w:r>
      <w:proofErr w:type="spellStart"/>
      <w:r w:rsidR="00996709" w:rsidRPr="00364596">
        <w:rPr>
          <w:rFonts w:ascii="Times New Roman" w:eastAsia="Times New Roman" w:hAnsi="Times New Roman" w:cs="Times New Roman"/>
          <w:sz w:val="24"/>
          <w:szCs w:val="24"/>
        </w:rPr>
        <w:t>Pa.</w:t>
      </w:r>
      <w:r w:rsidRPr="00364596">
        <w:rPr>
          <w:rFonts w:ascii="Times New Roman" w:eastAsia="Times New Roman" w:hAnsi="Times New Roman" w:cs="Times New Roman"/>
          <w:sz w:val="24"/>
          <w:szCs w:val="24"/>
        </w:rPr>
        <w:t>Cmwlth</w:t>
      </w:r>
      <w:proofErr w:type="spellEnd"/>
      <w:r w:rsidRPr="00364596">
        <w:rPr>
          <w:rFonts w:ascii="Times New Roman" w:eastAsia="Times New Roman" w:hAnsi="Times New Roman" w:cs="Times New Roman"/>
          <w:sz w:val="24"/>
          <w:szCs w:val="24"/>
        </w:rPr>
        <w:t xml:space="preserve">. 1990) </w:t>
      </w:r>
      <w:proofErr w:type="spellStart"/>
      <w:r w:rsidRPr="00364596">
        <w:rPr>
          <w:rFonts w:ascii="Times New Roman" w:eastAsia="Times New Roman" w:hAnsi="Times New Roman" w:cs="Times New Roman"/>
          <w:i/>
          <w:iCs/>
          <w:sz w:val="24"/>
          <w:szCs w:val="24"/>
        </w:rPr>
        <w:t>alloc</w:t>
      </w:r>
      <w:proofErr w:type="spellEnd"/>
      <w:r w:rsidRPr="00364596">
        <w:rPr>
          <w:rFonts w:ascii="Times New Roman" w:eastAsia="Times New Roman" w:hAnsi="Times New Roman" w:cs="Times New Roman"/>
          <w:i/>
          <w:iCs/>
          <w:sz w:val="24"/>
          <w:szCs w:val="24"/>
        </w:rPr>
        <w:t xml:space="preserve">. </w:t>
      </w:r>
      <w:proofErr w:type="gramStart"/>
      <w:r w:rsidRPr="00364596">
        <w:rPr>
          <w:rFonts w:ascii="Times New Roman" w:eastAsia="Times New Roman" w:hAnsi="Times New Roman" w:cs="Times New Roman"/>
          <w:i/>
          <w:iCs/>
          <w:sz w:val="24"/>
          <w:szCs w:val="24"/>
        </w:rPr>
        <w:t>den.</w:t>
      </w:r>
      <w:r w:rsidRPr="00364596">
        <w:rPr>
          <w:rFonts w:ascii="Times New Roman" w:eastAsia="Times New Roman" w:hAnsi="Times New Roman" w:cs="Times New Roman"/>
          <w:sz w:val="24"/>
          <w:szCs w:val="24"/>
        </w:rPr>
        <w:t>, 529 Pa. 654, 602 A.2d 863 (1992).</w:t>
      </w:r>
      <w:proofErr w:type="gramEnd"/>
      <w:r w:rsidRPr="00364596">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364596">
        <w:rPr>
          <w:rFonts w:ascii="Times New Roman" w:eastAsia="Times New Roman" w:hAnsi="Times New Roman" w:cs="Times New Roman"/>
          <w:i/>
          <w:iCs/>
          <w:sz w:val="24"/>
          <w:szCs w:val="24"/>
        </w:rPr>
        <w:t>Norfolk and Western Railway Co. v. Pa. Pub.</w:t>
      </w:r>
      <w:proofErr w:type="gramEnd"/>
      <w:r w:rsidRPr="00364596">
        <w:rPr>
          <w:rFonts w:ascii="Times New Roman" w:eastAsia="Times New Roman" w:hAnsi="Times New Roman" w:cs="Times New Roman"/>
          <w:i/>
          <w:iCs/>
          <w:sz w:val="24"/>
          <w:szCs w:val="24"/>
        </w:rPr>
        <w:t xml:space="preserve"> </w:t>
      </w:r>
      <w:proofErr w:type="gramStart"/>
      <w:r w:rsidRPr="00364596">
        <w:rPr>
          <w:rFonts w:ascii="Times New Roman" w:eastAsia="Times New Roman" w:hAnsi="Times New Roman" w:cs="Times New Roman"/>
          <w:i/>
          <w:iCs/>
          <w:sz w:val="24"/>
          <w:szCs w:val="24"/>
        </w:rPr>
        <w:t xml:space="preserve">Util. </w:t>
      </w:r>
      <w:proofErr w:type="spellStart"/>
      <w:r w:rsidRPr="00364596">
        <w:rPr>
          <w:rFonts w:ascii="Times New Roman" w:eastAsia="Times New Roman" w:hAnsi="Times New Roman" w:cs="Times New Roman"/>
          <w:i/>
          <w:iCs/>
          <w:sz w:val="24"/>
          <w:szCs w:val="24"/>
        </w:rPr>
        <w:t>Comm’n</w:t>
      </w:r>
      <w:proofErr w:type="spellEnd"/>
      <w:r w:rsidRPr="00364596">
        <w:rPr>
          <w:rFonts w:ascii="Times New Roman" w:eastAsia="Times New Roman" w:hAnsi="Times New Roman" w:cs="Times New Roman"/>
          <w:sz w:val="24"/>
          <w:szCs w:val="24"/>
        </w:rPr>
        <w:t>, 489 Pa. 109, 413 A.2d 1037 (1980).</w:t>
      </w:r>
      <w:proofErr w:type="gramEnd"/>
    </w:p>
    <w:p w:rsidR="00CB60F9" w:rsidRPr="00364596" w:rsidRDefault="00CB60F9" w:rsidP="00364596">
      <w:pPr>
        <w:spacing w:after="0" w:line="360" w:lineRule="auto"/>
        <w:ind w:firstLine="1440"/>
        <w:rPr>
          <w:rFonts w:ascii="Times New Roman" w:eastAsia="Times New Roman" w:hAnsi="Times New Roman" w:cs="Times New Roman"/>
          <w:sz w:val="24"/>
          <w:szCs w:val="24"/>
        </w:rPr>
      </w:pPr>
    </w:p>
    <w:p w:rsidR="00CB60F9" w:rsidRPr="00364596" w:rsidRDefault="00CB60F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proofErr w:type="gramStart"/>
      <w:r w:rsidRPr="00364596">
        <w:rPr>
          <w:rFonts w:ascii="Times New Roman" w:eastAsia="Times New Roman" w:hAnsi="Times New Roman" w:cs="Times New Roman"/>
          <w:i/>
          <w:iCs/>
          <w:sz w:val="24"/>
          <w:szCs w:val="24"/>
        </w:rPr>
        <w:t>Burleson v. Pa. Pub.</w:t>
      </w:r>
      <w:proofErr w:type="gramEnd"/>
      <w:r w:rsidRPr="00364596">
        <w:rPr>
          <w:rFonts w:ascii="Times New Roman" w:eastAsia="Times New Roman" w:hAnsi="Times New Roman" w:cs="Times New Roman"/>
          <w:i/>
          <w:iCs/>
          <w:sz w:val="24"/>
          <w:szCs w:val="24"/>
        </w:rPr>
        <w:t xml:space="preserve"> Util. </w:t>
      </w:r>
      <w:proofErr w:type="spellStart"/>
      <w:r w:rsidRPr="00364596">
        <w:rPr>
          <w:rFonts w:ascii="Times New Roman" w:eastAsia="Times New Roman" w:hAnsi="Times New Roman" w:cs="Times New Roman"/>
          <w:i/>
          <w:iCs/>
          <w:sz w:val="24"/>
          <w:szCs w:val="24"/>
        </w:rPr>
        <w:t>Comm’n</w:t>
      </w:r>
      <w:proofErr w:type="spellEnd"/>
      <w:r w:rsidR="00996709" w:rsidRPr="00364596">
        <w:rPr>
          <w:rFonts w:ascii="Times New Roman" w:eastAsia="Times New Roman" w:hAnsi="Times New Roman" w:cs="Times New Roman"/>
          <w:sz w:val="24"/>
          <w:szCs w:val="24"/>
        </w:rPr>
        <w:t>, 443 A.2d 1373 (</w:t>
      </w:r>
      <w:proofErr w:type="spellStart"/>
      <w:r w:rsidR="00996709" w:rsidRPr="00364596">
        <w:rPr>
          <w:rFonts w:ascii="Times New Roman" w:eastAsia="Times New Roman" w:hAnsi="Times New Roman" w:cs="Times New Roman"/>
          <w:sz w:val="24"/>
          <w:szCs w:val="24"/>
        </w:rPr>
        <w:t>Pa.</w:t>
      </w:r>
      <w:r w:rsidRPr="00364596">
        <w:rPr>
          <w:rFonts w:ascii="Times New Roman" w:eastAsia="Times New Roman" w:hAnsi="Times New Roman" w:cs="Times New Roman"/>
          <w:sz w:val="24"/>
          <w:szCs w:val="24"/>
        </w:rPr>
        <w:t>Cmwlth</w:t>
      </w:r>
      <w:proofErr w:type="spellEnd"/>
      <w:r w:rsidRPr="00364596">
        <w:rPr>
          <w:rFonts w:ascii="Times New Roman" w:eastAsia="Times New Roman" w:hAnsi="Times New Roman" w:cs="Times New Roman"/>
          <w:sz w:val="24"/>
          <w:szCs w:val="24"/>
        </w:rPr>
        <w:t xml:space="preserve">. 1982), </w:t>
      </w:r>
      <w:r w:rsidRPr="00364596">
        <w:rPr>
          <w:rFonts w:ascii="Times New Roman" w:eastAsia="Times New Roman" w:hAnsi="Times New Roman" w:cs="Times New Roman"/>
          <w:i/>
          <w:iCs/>
          <w:sz w:val="24"/>
          <w:szCs w:val="24"/>
        </w:rPr>
        <w:t>aff'd</w:t>
      </w:r>
      <w:r w:rsidRPr="00364596">
        <w:rPr>
          <w:rFonts w:ascii="Times New Roman" w:eastAsia="Times New Roman" w:hAnsi="Times New Roman" w:cs="Times New Roman"/>
          <w:sz w:val="24"/>
          <w:szCs w:val="24"/>
        </w:rPr>
        <w:t xml:space="preserve">, 501 Pa. 433, 461 A.2d 1234 (1983).  </w:t>
      </w:r>
    </w:p>
    <w:p w:rsidR="00CB60F9" w:rsidRPr="00364596" w:rsidRDefault="00CB60F9"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lastRenderedPageBreak/>
        <w:t xml:space="preserve">While the </w:t>
      </w:r>
      <w:r w:rsidRPr="00364596">
        <w:rPr>
          <w:rFonts w:ascii="Times New Roman" w:eastAsia="Times New Roman" w:hAnsi="Times New Roman" w:cs="Times New Roman"/>
          <w:bCs/>
          <w:sz w:val="24"/>
          <w:szCs w:val="24"/>
        </w:rPr>
        <w:t>burden of persuasion</w:t>
      </w:r>
      <w:r w:rsidRPr="00364596">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364596">
        <w:rPr>
          <w:rFonts w:ascii="Times New Roman" w:eastAsia="Times New Roman" w:hAnsi="Times New Roman" w:cs="Times New Roman"/>
          <w:i/>
          <w:iCs/>
          <w:sz w:val="24"/>
          <w:szCs w:val="24"/>
        </w:rPr>
        <w:t>Milkie</w:t>
      </w:r>
      <w:proofErr w:type="spellEnd"/>
      <w:r w:rsidRPr="00364596">
        <w:rPr>
          <w:rFonts w:ascii="Times New Roman" w:eastAsia="Times New Roman" w:hAnsi="Times New Roman" w:cs="Times New Roman"/>
          <w:i/>
          <w:iCs/>
          <w:sz w:val="24"/>
          <w:szCs w:val="24"/>
        </w:rPr>
        <w:t xml:space="preserve"> v. Pa. Pub.</w:t>
      </w:r>
      <w:proofErr w:type="gramEnd"/>
      <w:r w:rsidRPr="00364596">
        <w:rPr>
          <w:rFonts w:ascii="Times New Roman" w:eastAsia="Times New Roman" w:hAnsi="Times New Roman" w:cs="Times New Roman"/>
          <w:i/>
          <w:iCs/>
          <w:sz w:val="24"/>
          <w:szCs w:val="24"/>
        </w:rPr>
        <w:t xml:space="preserve"> </w:t>
      </w:r>
      <w:proofErr w:type="gramStart"/>
      <w:r w:rsidRPr="00364596">
        <w:rPr>
          <w:rFonts w:ascii="Times New Roman" w:eastAsia="Times New Roman" w:hAnsi="Times New Roman" w:cs="Times New Roman"/>
          <w:i/>
          <w:iCs/>
          <w:sz w:val="24"/>
          <w:szCs w:val="24"/>
        </w:rPr>
        <w:t xml:space="preserve">Util. </w:t>
      </w:r>
      <w:proofErr w:type="spellStart"/>
      <w:r w:rsidRPr="00364596">
        <w:rPr>
          <w:rFonts w:ascii="Times New Roman" w:eastAsia="Times New Roman" w:hAnsi="Times New Roman" w:cs="Times New Roman"/>
          <w:i/>
          <w:iCs/>
          <w:sz w:val="24"/>
          <w:szCs w:val="24"/>
        </w:rPr>
        <w:t>Comm’n</w:t>
      </w:r>
      <w:proofErr w:type="spellEnd"/>
      <w:r w:rsidR="00996709" w:rsidRPr="00364596">
        <w:rPr>
          <w:rFonts w:ascii="Times New Roman" w:eastAsia="Times New Roman" w:hAnsi="Times New Roman" w:cs="Times New Roman"/>
          <w:sz w:val="24"/>
          <w:szCs w:val="24"/>
        </w:rPr>
        <w:t>, 768 A.2d 1217 (</w:t>
      </w:r>
      <w:proofErr w:type="spellStart"/>
      <w:r w:rsidR="00996709" w:rsidRPr="00364596">
        <w:rPr>
          <w:rFonts w:ascii="Times New Roman" w:eastAsia="Times New Roman" w:hAnsi="Times New Roman" w:cs="Times New Roman"/>
          <w:sz w:val="24"/>
          <w:szCs w:val="24"/>
        </w:rPr>
        <w:t>Pa.</w:t>
      </w:r>
      <w:r w:rsidRPr="00364596">
        <w:rPr>
          <w:rFonts w:ascii="Times New Roman" w:eastAsia="Times New Roman" w:hAnsi="Times New Roman" w:cs="Times New Roman"/>
          <w:sz w:val="24"/>
          <w:szCs w:val="24"/>
        </w:rPr>
        <w:t>Cmwlth</w:t>
      </w:r>
      <w:proofErr w:type="spellEnd"/>
      <w:r w:rsidRPr="00364596">
        <w:rPr>
          <w:rFonts w:ascii="Times New Roman" w:eastAsia="Times New Roman" w:hAnsi="Times New Roman" w:cs="Times New Roman"/>
          <w:sz w:val="24"/>
          <w:szCs w:val="24"/>
        </w:rPr>
        <w:t>. 2001).</w:t>
      </w:r>
      <w:proofErr w:type="gramEnd"/>
    </w:p>
    <w:p w:rsidR="00CB60F9" w:rsidRPr="00364596" w:rsidRDefault="00CB60F9" w:rsidP="00364596">
      <w:pPr>
        <w:spacing w:after="0" w:line="360" w:lineRule="auto"/>
        <w:rPr>
          <w:rFonts w:ascii="Times New Roman" w:eastAsia="Times New Roman" w:hAnsi="Times New Roman" w:cs="Times New Roman"/>
          <w:sz w:val="24"/>
          <w:szCs w:val="24"/>
        </w:rPr>
      </w:pPr>
    </w:p>
    <w:p w:rsidR="00CB60F9" w:rsidRPr="00364596" w:rsidRDefault="00CB60F9" w:rsidP="00364596">
      <w:pPr>
        <w:spacing w:after="0" w:line="360" w:lineRule="auto"/>
        <w:ind w:firstLine="1440"/>
        <w:rPr>
          <w:rFonts w:ascii="Times New Roman" w:eastAsia="Calibri" w:hAnsi="Times New Roman" w:cs="Times New Roman"/>
          <w:sz w:val="24"/>
          <w:szCs w:val="24"/>
        </w:rPr>
      </w:pPr>
      <w:r w:rsidRPr="00364596">
        <w:rPr>
          <w:rFonts w:ascii="Times New Roman" w:eastAsia="Calibri" w:hAnsi="Times New Roman" w:cs="Times New Roman"/>
          <w:sz w:val="24"/>
          <w:szCs w:val="24"/>
        </w:rPr>
        <w:t xml:space="preserve">In </w:t>
      </w:r>
      <w:r w:rsidRPr="00364596">
        <w:rPr>
          <w:rFonts w:ascii="Times New Roman" w:eastAsia="Calibri" w:hAnsi="Times New Roman" w:cs="Times New Roman"/>
          <w:i/>
          <w:iCs/>
          <w:sz w:val="24"/>
          <w:szCs w:val="24"/>
        </w:rPr>
        <w:t>Waldron v. Philadelphia Electric Company, (Waldron)</w:t>
      </w:r>
      <w:r w:rsidRPr="00364596">
        <w:rPr>
          <w:rFonts w:ascii="Times New Roman" w:eastAsia="Calibri" w:hAnsi="Times New Roman" w:cs="Times New Roman"/>
          <w:sz w:val="24"/>
          <w:szCs w:val="24"/>
        </w:rPr>
        <w:t xml:space="preserve">, 54 Pa. PUC 98 (1980), the Commission adopted the Michigan Public Service Commission’s (PSC’s) policy annunciated in </w:t>
      </w:r>
      <w:proofErr w:type="spellStart"/>
      <w:r w:rsidRPr="00364596">
        <w:rPr>
          <w:rFonts w:ascii="Times New Roman" w:eastAsia="Calibri" w:hAnsi="Times New Roman" w:cs="Times New Roman"/>
          <w:i/>
          <w:iCs/>
          <w:sz w:val="24"/>
          <w:szCs w:val="24"/>
        </w:rPr>
        <w:t>Hallifax</w:t>
      </w:r>
      <w:proofErr w:type="spellEnd"/>
      <w:r w:rsidRPr="00364596">
        <w:rPr>
          <w:rFonts w:ascii="Times New Roman" w:eastAsia="Calibri" w:hAnsi="Times New Roman" w:cs="Times New Roman"/>
          <w:i/>
          <w:iCs/>
          <w:sz w:val="24"/>
          <w:szCs w:val="24"/>
        </w:rPr>
        <w:t xml:space="preserve"> v. O &amp; A Electric Co-Op</w:t>
      </w:r>
      <w:r w:rsidRPr="00364596">
        <w:rPr>
          <w:rFonts w:ascii="Times New Roman" w:eastAsia="Calibri" w:hAnsi="Times New Roman" w:cs="Times New Roman"/>
          <w:sz w:val="24"/>
          <w:szCs w:val="24"/>
        </w:rPr>
        <w:t xml:space="preserve">, Case No. </w:t>
      </w:r>
      <w:proofErr w:type="gramStart"/>
      <w:r w:rsidRPr="00364596">
        <w:rPr>
          <w:rFonts w:ascii="Times New Roman" w:eastAsia="Calibri" w:hAnsi="Times New Roman" w:cs="Times New Roman"/>
          <w:sz w:val="24"/>
          <w:szCs w:val="24"/>
        </w:rPr>
        <w:t>U-5825 (May 1979), which stated that, while the accuracy of the meter is an important factor in resolving billing disputes, it is not the sole criterion.</w:t>
      </w:r>
      <w:proofErr w:type="gramEnd"/>
      <w:r w:rsidRPr="00364596">
        <w:rPr>
          <w:rFonts w:ascii="Times New Roman" w:eastAsia="Calibri" w:hAnsi="Times New Roman" w:cs="Times New Roman"/>
          <w:sz w:val="24"/>
          <w:szCs w:val="24"/>
        </w:rPr>
        <w:t xml:space="preserve">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xml:space="preserve"> at 100.</w:t>
      </w:r>
      <w:proofErr w:type="gramEnd"/>
    </w:p>
    <w:p w:rsidR="00CB60F9" w:rsidRPr="00364596" w:rsidRDefault="00CB60F9" w:rsidP="00364596">
      <w:pPr>
        <w:spacing w:after="0" w:line="360" w:lineRule="auto"/>
        <w:ind w:firstLine="1440"/>
        <w:rPr>
          <w:rFonts w:ascii="Times New Roman" w:eastAsia="Calibri" w:hAnsi="Times New Roman" w:cs="Times New Roman"/>
          <w:sz w:val="24"/>
          <w:szCs w:val="24"/>
        </w:rPr>
      </w:pPr>
    </w:p>
    <w:p w:rsidR="00CB60F9" w:rsidRPr="00364596" w:rsidRDefault="00CB60F9" w:rsidP="00364596">
      <w:pPr>
        <w:spacing w:after="0" w:line="360" w:lineRule="auto"/>
        <w:ind w:firstLine="1440"/>
        <w:rPr>
          <w:rFonts w:ascii="Times New Roman" w:eastAsia="Calibri" w:hAnsi="Times New Roman" w:cs="Times New Roman"/>
          <w:sz w:val="24"/>
          <w:szCs w:val="24"/>
        </w:rPr>
      </w:pPr>
      <w:r w:rsidRPr="00364596">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proofErr w:type="spellStart"/>
      <w:r w:rsidRPr="00364596">
        <w:rPr>
          <w:rFonts w:ascii="Times New Roman" w:eastAsia="Calibri" w:hAnsi="Times New Roman" w:cs="Times New Roman"/>
          <w:i/>
          <w:iCs/>
          <w:sz w:val="24"/>
          <w:szCs w:val="24"/>
        </w:rPr>
        <w:t>Charisse</w:t>
      </w:r>
      <w:proofErr w:type="spellEnd"/>
      <w:r w:rsidRPr="00364596">
        <w:rPr>
          <w:rFonts w:ascii="Times New Roman" w:eastAsia="Calibri" w:hAnsi="Times New Roman" w:cs="Times New Roman"/>
          <w:i/>
          <w:iCs/>
          <w:sz w:val="24"/>
          <w:szCs w:val="24"/>
        </w:rPr>
        <w:t xml:space="preserve"> Bennett v. Peoples Natural Gas Co.</w:t>
      </w:r>
      <w:r w:rsidRPr="00364596">
        <w:rPr>
          <w:rFonts w:ascii="Times New Roman" w:eastAsia="Calibri" w:hAnsi="Times New Roman" w:cs="Times New Roman"/>
          <w:sz w:val="24"/>
          <w:szCs w:val="24"/>
        </w:rPr>
        <w:t>, Docket No. C-2009-2122979 (</w:t>
      </w:r>
      <w:r w:rsidR="00996709" w:rsidRPr="00364596">
        <w:rPr>
          <w:rFonts w:ascii="Times New Roman" w:eastAsia="Calibri" w:hAnsi="Times New Roman" w:cs="Times New Roman"/>
          <w:sz w:val="24"/>
          <w:szCs w:val="24"/>
        </w:rPr>
        <w:t xml:space="preserve">Opinion and </w:t>
      </w:r>
      <w:r w:rsidRPr="00364596">
        <w:rPr>
          <w:rFonts w:ascii="Times New Roman" w:eastAsia="Calibri" w:hAnsi="Times New Roman" w:cs="Times New Roman"/>
          <w:sz w:val="24"/>
          <w:szCs w:val="24"/>
        </w:rPr>
        <w:t xml:space="preserve">Order entered October 13, 2010); </w:t>
      </w:r>
      <w:r w:rsidRPr="00364596">
        <w:rPr>
          <w:rFonts w:ascii="Times New Roman" w:eastAsia="Calibri" w:hAnsi="Times New Roman" w:cs="Times New Roman"/>
          <w:i/>
          <w:iCs/>
          <w:sz w:val="24"/>
          <w:szCs w:val="24"/>
        </w:rPr>
        <w:t>Thomas v. PECO Energy Company</w:t>
      </w:r>
      <w:r w:rsidRPr="00364596">
        <w:rPr>
          <w:rFonts w:ascii="Times New Roman" w:eastAsia="Calibri" w:hAnsi="Times New Roman" w:cs="Times New Roman"/>
          <w:sz w:val="24"/>
          <w:szCs w:val="24"/>
        </w:rPr>
        <w:t>, Docket No. C-2010-2187197 (</w:t>
      </w:r>
      <w:r w:rsidR="00996709" w:rsidRPr="00364596">
        <w:rPr>
          <w:rFonts w:ascii="Times New Roman" w:eastAsia="Calibri" w:hAnsi="Times New Roman" w:cs="Times New Roman"/>
          <w:sz w:val="24"/>
          <w:szCs w:val="24"/>
        </w:rPr>
        <w:t xml:space="preserve">Opinion and </w:t>
      </w:r>
      <w:r w:rsidRPr="00364596">
        <w:rPr>
          <w:rFonts w:ascii="Times New Roman" w:eastAsia="Calibri" w:hAnsi="Times New Roman" w:cs="Times New Roman"/>
          <w:sz w:val="24"/>
          <w:szCs w:val="24"/>
        </w:rPr>
        <w:t>Order entered November 15, 2011)</w:t>
      </w:r>
      <w:r w:rsidR="00CC52FA" w:rsidRPr="00364596">
        <w:rPr>
          <w:rFonts w:ascii="Times New Roman" w:eastAsia="Calibri" w:hAnsi="Times New Roman" w:cs="Times New Roman"/>
          <w:sz w:val="24"/>
          <w:szCs w:val="24"/>
        </w:rPr>
        <w:t>.</w:t>
      </w:r>
    </w:p>
    <w:p w:rsidR="00996709" w:rsidRPr="00364596" w:rsidRDefault="00996709" w:rsidP="00364596">
      <w:pPr>
        <w:spacing w:after="0" w:line="360" w:lineRule="auto"/>
        <w:ind w:firstLine="1440"/>
        <w:rPr>
          <w:rFonts w:ascii="Times New Roman" w:eastAsia="Calibri" w:hAnsi="Times New Roman" w:cs="Times New Roman"/>
          <w:sz w:val="24"/>
          <w:szCs w:val="24"/>
        </w:rPr>
      </w:pPr>
    </w:p>
    <w:p w:rsidR="00CB60F9" w:rsidRPr="00364596" w:rsidRDefault="00CB60F9" w:rsidP="00364596">
      <w:pPr>
        <w:spacing w:after="0" w:line="360" w:lineRule="auto"/>
        <w:ind w:firstLine="1440"/>
        <w:rPr>
          <w:rFonts w:ascii="Times New Roman" w:eastAsia="Calibri" w:hAnsi="Times New Roman" w:cs="Times New Roman"/>
          <w:sz w:val="24"/>
          <w:szCs w:val="24"/>
        </w:rPr>
      </w:pPr>
      <w:r w:rsidRPr="00364596">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w:t>
      </w:r>
      <w:r w:rsidRPr="00364596">
        <w:rPr>
          <w:rFonts w:ascii="Times New Roman" w:eastAsia="Calibri" w:hAnsi="Times New Roman" w:cs="Times New Roman"/>
          <w:sz w:val="24"/>
          <w:szCs w:val="24"/>
        </w:rPr>
        <w:lastRenderedPageBreak/>
        <w:t xml:space="preserve">that two air conditioners were disconnected; and that, even if the latter had been connected, the complainant could not possibly have used the energy reflected in the billing.  The Commission remanded the complaint in </w:t>
      </w:r>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proofErr w:type="gramStart"/>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xml:space="preserve"> at 101.</w:t>
      </w:r>
      <w:proofErr w:type="gramEnd"/>
      <w:r w:rsidRPr="00364596">
        <w:rPr>
          <w:rFonts w:ascii="Times New Roman" w:eastAsia="Calibri" w:hAnsi="Times New Roman" w:cs="Times New Roman"/>
          <w:sz w:val="24"/>
          <w:szCs w:val="24"/>
        </w:rPr>
        <w:t xml:space="preserve"> Therefore, to establish a prima facie case under </w:t>
      </w:r>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CC52FA" w:rsidRPr="00364596" w:rsidRDefault="00CC52FA" w:rsidP="00364596">
      <w:pPr>
        <w:spacing w:after="0" w:line="360" w:lineRule="auto"/>
        <w:ind w:firstLine="1440"/>
        <w:rPr>
          <w:rFonts w:ascii="Times New Roman" w:eastAsia="Calibri" w:hAnsi="Times New Roman" w:cs="Times New Roman"/>
          <w:sz w:val="24"/>
          <w:szCs w:val="24"/>
        </w:rPr>
      </w:pPr>
    </w:p>
    <w:p w:rsidR="00CB60F9" w:rsidRPr="00364596" w:rsidRDefault="00CB60F9" w:rsidP="00364596">
      <w:pPr>
        <w:spacing w:after="0" w:line="360" w:lineRule="auto"/>
        <w:ind w:firstLine="1440"/>
        <w:rPr>
          <w:rFonts w:ascii="Times New Roman" w:eastAsia="Calibri" w:hAnsi="Times New Roman" w:cs="Times New Roman"/>
          <w:sz w:val="24"/>
          <w:szCs w:val="24"/>
        </w:rPr>
      </w:pPr>
      <w:r w:rsidRPr="00364596">
        <w:rPr>
          <w:rFonts w:ascii="Times New Roman" w:eastAsia="Calibri" w:hAnsi="Times New Roman" w:cs="Times New Roman"/>
          <w:sz w:val="24"/>
          <w:szCs w:val="24"/>
        </w:rPr>
        <w:t xml:space="preserve">As set forth in </w:t>
      </w:r>
      <w:r w:rsidRPr="00364596">
        <w:rPr>
          <w:rFonts w:ascii="Times New Roman" w:eastAsia="Calibri" w:hAnsi="Times New Roman" w:cs="Times New Roman"/>
          <w:i/>
          <w:iCs/>
          <w:sz w:val="24"/>
          <w:szCs w:val="24"/>
        </w:rPr>
        <w:t>Waldron</w:t>
      </w:r>
      <w:r w:rsidRPr="00364596">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364596">
        <w:rPr>
          <w:rFonts w:ascii="Times New Roman" w:eastAsia="Calibri" w:hAnsi="Times New Roman" w:cs="Times New Roman"/>
          <w:i/>
          <w:sz w:val="24"/>
          <w:szCs w:val="24"/>
        </w:rPr>
        <w:t>Id.</w:t>
      </w:r>
      <w:r w:rsidRPr="00364596">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CC52FA" w:rsidRPr="00364596" w:rsidRDefault="00CC52FA" w:rsidP="00364596">
      <w:pPr>
        <w:spacing w:after="0" w:line="360" w:lineRule="auto"/>
        <w:rPr>
          <w:rFonts w:ascii="Times New Roman" w:eastAsia="Times New Roman" w:hAnsi="Times New Roman" w:cs="Times New Roman"/>
          <w:sz w:val="24"/>
          <w:szCs w:val="24"/>
        </w:rPr>
      </w:pPr>
    </w:p>
    <w:p w:rsidR="00364596" w:rsidRDefault="00F832B3"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At the hearing, Mr. Gary</w:t>
      </w:r>
      <w:r w:rsidR="00870D74" w:rsidRPr="00364596">
        <w:rPr>
          <w:rFonts w:ascii="Times New Roman" w:eastAsia="Times New Roman" w:hAnsi="Times New Roman" w:cs="Times New Roman"/>
          <w:sz w:val="24"/>
          <w:szCs w:val="24"/>
        </w:rPr>
        <w:t xml:space="preserve"> testified that the Service Address is a row home with neighbors on both sides.  </w:t>
      </w:r>
      <w:proofErr w:type="gramStart"/>
      <w:r w:rsidR="00870D74" w:rsidRPr="00364596">
        <w:rPr>
          <w:rFonts w:ascii="Times New Roman" w:eastAsia="Times New Roman" w:hAnsi="Times New Roman" w:cs="Times New Roman"/>
          <w:sz w:val="24"/>
          <w:szCs w:val="24"/>
        </w:rPr>
        <w:t>Tr. 50.</w:t>
      </w:r>
      <w:proofErr w:type="gramEnd"/>
      <w:r w:rsidR="00870D74" w:rsidRPr="00364596">
        <w:rPr>
          <w:rFonts w:ascii="Times New Roman" w:eastAsia="Times New Roman" w:hAnsi="Times New Roman" w:cs="Times New Roman"/>
          <w:sz w:val="24"/>
          <w:szCs w:val="24"/>
        </w:rPr>
        <w:t xml:space="preserve">  The Service Address has three bedrooms, a living room, a dining room, a kitchen, two bathrooms, and a basement.  </w:t>
      </w:r>
      <w:proofErr w:type="gramStart"/>
      <w:r w:rsidR="00870D74" w:rsidRPr="00364596">
        <w:rPr>
          <w:rFonts w:ascii="Times New Roman" w:eastAsia="Times New Roman" w:hAnsi="Times New Roman" w:cs="Times New Roman"/>
          <w:sz w:val="24"/>
          <w:szCs w:val="24"/>
        </w:rPr>
        <w:t>Tr. 45.</w:t>
      </w:r>
      <w:proofErr w:type="gramEnd"/>
      <w:r w:rsidR="00870D74" w:rsidRPr="00364596">
        <w:rPr>
          <w:rFonts w:ascii="Times New Roman" w:eastAsia="Times New Roman" w:hAnsi="Times New Roman" w:cs="Times New Roman"/>
          <w:sz w:val="24"/>
          <w:szCs w:val="24"/>
        </w:rPr>
        <w:t xml:space="preserve">  He testified that, for the last two years he had resided there with his adult son, who moved out of the Service Address on November of 2014.  Tr. 44-45. Mr. Gary testified that his residence is served by two PECO electric meters</w:t>
      </w:r>
      <w:r w:rsidR="00334EF9" w:rsidRPr="00364596">
        <w:rPr>
          <w:rFonts w:ascii="Times New Roman" w:eastAsia="Times New Roman" w:hAnsi="Times New Roman" w:cs="Times New Roman"/>
          <w:sz w:val="24"/>
          <w:szCs w:val="24"/>
        </w:rPr>
        <w:t xml:space="preserve">.  </w:t>
      </w:r>
      <w:proofErr w:type="gramStart"/>
      <w:r w:rsidR="00334EF9" w:rsidRPr="00364596">
        <w:rPr>
          <w:rFonts w:ascii="Times New Roman" w:eastAsia="Times New Roman" w:hAnsi="Times New Roman" w:cs="Times New Roman"/>
          <w:sz w:val="24"/>
          <w:szCs w:val="24"/>
        </w:rPr>
        <w:t>Tr. 20.</w:t>
      </w:r>
      <w:proofErr w:type="gramEnd"/>
      <w:r w:rsidR="00334EF9" w:rsidRPr="00364596">
        <w:rPr>
          <w:rFonts w:ascii="Times New Roman" w:eastAsia="Times New Roman" w:hAnsi="Times New Roman" w:cs="Times New Roman"/>
          <w:sz w:val="24"/>
          <w:szCs w:val="24"/>
        </w:rPr>
        <w:t xml:space="preserve">  One of the meters measures electricity used by all the electric appliances</w:t>
      </w:r>
      <w:r w:rsidR="002A6D43" w:rsidRPr="00364596">
        <w:rPr>
          <w:rFonts w:ascii="Times New Roman" w:eastAsia="Times New Roman" w:hAnsi="Times New Roman" w:cs="Times New Roman"/>
          <w:sz w:val="24"/>
          <w:szCs w:val="24"/>
        </w:rPr>
        <w:t xml:space="preserve"> in Mr. Gary’s residence except </w:t>
      </w:r>
      <w:r w:rsidR="00334EF9" w:rsidRPr="00364596">
        <w:rPr>
          <w:rFonts w:ascii="Times New Roman" w:eastAsia="Times New Roman" w:hAnsi="Times New Roman" w:cs="Times New Roman"/>
          <w:sz w:val="24"/>
          <w:szCs w:val="24"/>
        </w:rPr>
        <w:t>his electric water heater and his electric clothes dryer</w:t>
      </w:r>
      <w:r w:rsidR="002A6D43" w:rsidRPr="00364596">
        <w:rPr>
          <w:rFonts w:ascii="Times New Roman" w:eastAsia="Times New Roman" w:hAnsi="Times New Roman" w:cs="Times New Roman"/>
          <w:sz w:val="24"/>
          <w:szCs w:val="24"/>
        </w:rPr>
        <w:t>,</w:t>
      </w:r>
      <w:r w:rsidR="00334EF9" w:rsidRPr="00364596">
        <w:rPr>
          <w:rFonts w:ascii="Times New Roman" w:eastAsia="Times New Roman" w:hAnsi="Times New Roman" w:cs="Times New Roman"/>
          <w:sz w:val="24"/>
          <w:szCs w:val="24"/>
        </w:rPr>
        <w:t xml:space="preserve"> which are connected to his second meter.  </w:t>
      </w:r>
      <w:r w:rsidR="00334EF9" w:rsidRPr="00364596">
        <w:rPr>
          <w:rFonts w:ascii="Times New Roman" w:eastAsia="Times New Roman" w:hAnsi="Times New Roman" w:cs="Times New Roman"/>
          <w:i/>
          <w:sz w:val="24"/>
          <w:szCs w:val="24"/>
        </w:rPr>
        <w:t xml:space="preserve">Id.  </w:t>
      </w:r>
      <w:r w:rsidR="00334EF9" w:rsidRPr="00364596">
        <w:rPr>
          <w:rFonts w:ascii="Times New Roman" w:eastAsia="Times New Roman" w:hAnsi="Times New Roman" w:cs="Times New Roman"/>
          <w:sz w:val="24"/>
          <w:szCs w:val="24"/>
        </w:rPr>
        <w:t xml:space="preserve">Mr. Gary testified that in his effort to conserve electricity and lower his PECO bills he is no longer using his clothes dryer and has cut off the hot water line going into his washing machine.  </w:t>
      </w:r>
      <w:proofErr w:type="gramStart"/>
      <w:r w:rsidR="00334EF9" w:rsidRPr="00364596">
        <w:rPr>
          <w:rFonts w:ascii="Times New Roman" w:eastAsia="Times New Roman" w:hAnsi="Times New Roman" w:cs="Times New Roman"/>
          <w:sz w:val="24"/>
          <w:szCs w:val="24"/>
        </w:rPr>
        <w:t>Tr. 20-21</w:t>
      </w:r>
      <w:r w:rsidR="00123DD9" w:rsidRPr="00364596">
        <w:rPr>
          <w:rFonts w:ascii="Times New Roman" w:eastAsia="Times New Roman" w:hAnsi="Times New Roman" w:cs="Times New Roman"/>
          <w:sz w:val="24"/>
          <w:szCs w:val="24"/>
        </w:rPr>
        <w:t>, 56</w:t>
      </w:r>
      <w:r w:rsidR="00334EF9" w:rsidRPr="00364596">
        <w:rPr>
          <w:rFonts w:ascii="Times New Roman" w:eastAsia="Times New Roman" w:hAnsi="Times New Roman" w:cs="Times New Roman"/>
          <w:sz w:val="24"/>
          <w:szCs w:val="24"/>
        </w:rPr>
        <w:t>.</w:t>
      </w:r>
      <w:proofErr w:type="gramEnd"/>
      <w:r w:rsidR="00356EFF" w:rsidRPr="00364596">
        <w:rPr>
          <w:rFonts w:ascii="Times New Roman" w:eastAsia="Times New Roman" w:hAnsi="Times New Roman" w:cs="Times New Roman"/>
          <w:sz w:val="24"/>
          <w:szCs w:val="24"/>
        </w:rPr>
        <w:t xml:space="preserve"> </w:t>
      </w:r>
      <w:r w:rsidR="00334EF9" w:rsidRPr="00364596">
        <w:rPr>
          <w:rFonts w:ascii="Times New Roman" w:eastAsia="Times New Roman" w:hAnsi="Times New Roman" w:cs="Times New Roman"/>
          <w:sz w:val="24"/>
          <w:szCs w:val="24"/>
        </w:rPr>
        <w:t xml:space="preserve"> However, Mr. Gary testified that his electricity usage and his PECO bills increased in the</w:t>
      </w:r>
      <w:r w:rsidR="006B4FC1" w:rsidRPr="00364596">
        <w:rPr>
          <w:rFonts w:ascii="Times New Roman" w:eastAsia="Times New Roman" w:hAnsi="Times New Roman" w:cs="Times New Roman"/>
          <w:sz w:val="24"/>
          <w:szCs w:val="24"/>
        </w:rPr>
        <w:t xml:space="preserve"> period November 2013 to March </w:t>
      </w:r>
      <w:r w:rsidR="00334EF9" w:rsidRPr="00364596">
        <w:rPr>
          <w:rFonts w:ascii="Times New Roman" w:eastAsia="Times New Roman" w:hAnsi="Times New Roman" w:cs="Times New Roman"/>
          <w:sz w:val="24"/>
          <w:szCs w:val="24"/>
        </w:rPr>
        <w:t xml:space="preserve">of 2014 following PECO’s installation of </w:t>
      </w:r>
      <w:r w:rsidR="006B4FC1" w:rsidRPr="00364596">
        <w:rPr>
          <w:rFonts w:ascii="Times New Roman" w:eastAsia="Times New Roman" w:hAnsi="Times New Roman" w:cs="Times New Roman"/>
          <w:sz w:val="24"/>
          <w:szCs w:val="24"/>
        </w:rPr>
        <w:t>two new meters at his property.  Tr. 21-24.</w:t>
      </w:r>
      <w:r w:rsidR="008422B4" w:rsidRPr="00364596">
        <w:rPr>
          <w:rFonts w:ascii="Times New Roman" w:eastAsia="Times New Roman" w:hAnsi="Times New Roman" w:cs="Times New Roman"/>
          <w:sz w:val="24"/>
          <w:szCs w:val="24"/>
        </w:rPr>
        <w:t xml:space="preserve">  He emphasized the fact that he heated his home with oil and not electricity</w:t>
      </w:r>
      <w:r w:rsidR="00E3085E" w:rsidRPr="00364596">
        <w:rPr>
          <w:rFonts w:ascii="Times New Roman" w:eastAsia="Times New Roman" w:hAnsi="Times New Roman" w:cs="Times New Roman"/>
          <w:sz w:val="24"/>
          <w:szCs w:val="24"/>
        </w:rPr>
        <w:t>,</w:t>
      </w:r>
      <w:r w:rsidR="008422B4" w:rsidRPr="00364596">
        <w:rPr>
          <w:rFonts w:ascii="Times New Roman" w:eastAsia="Times New Roman" w:hAnsi="Times New Roman" w:cs="Times New Roman"/>
          <w:sz w:val="24"/>
          <w:szCs w:val="24"/>
        </w:rPr>
        <w:t xml:space="preserve"> and did not believe that the cold weather could be a factor in his</w:t>
      </w:r>
      <w:r w:rsidR="001558B4" w:rsidRPr="00364596">
        <w:rPr>
          <w:rFonts w:ascii="Times New Roman" w:eastAsia="Times New Roman" w:hAnsi="Times New Roman" w:cs="Times New Roman"/>
          <w:sz w:val="24"/>
          <w:szCs w:val="24"/>
        </w:rPr>
        <w:t xml:space="preserve"> electric</w:t>
      </w:r>
      <w:r w:rsidR="008422B4" w:rsidRPr="00364596">
        <w:rPr>
          <w:rFonts w:ascii="Times New Roman" w:eastAsia="Times New Roman" w:hAnsi="Times New Roman" w:cs="Times New Roman"/>
          <w:sz w:val="24"/>
          <w:szCs w:val="24"/>
        </w:rPr>
        <w:t xml:space="preserve"> bill increase.  </w:t>
      </w:r>
      <w:proofErr w:type="gramStart"/>
      <w:r w:rsidR="008422B4" w:rsidRPr="00364596">
        <w:rPr>
          <w:rFonts w:ascii="Times New Roman" w:eastAsia="Times New Roman" w:hAnsi="Times New Roman" w:cs="Times New Roman"/>
          <w:sz w:val="24"/>
          <w:szCs w:val="24"/>
        </w:rPr>
        <w:t>Tr. 24.</w:t>
      </w:r>
      <w:proofErr w:type="gramEnd"/>
      <w:r w:rsidR="006C0CD7" w:rsidRPr="00364596">
        <w:rPr>
          <w:rFonts w:ascii="Times New Roman" w:eastAsia="Times New Roman" w:hAnsi="Times New Roman" w:cs="Times New Roman"/>
          <w:sz w:val="24"/>
          <w:szCs w:val="24"/>
        </w:rPr>
        <w:t xml:space="preserve">  In addition, Mr. Gary testified that he </w:t>
      </w:r>
      <w:r w:rsidR="004F0C47" w:rsidRPr="00364596">
        <w:rPr>
          <w:rFonts w:ascii="Times New Roman" w:eastAsia="Times New Roman" w:hAnsi="Times New Roman" w:cs="Times New Roman"/>
          <w:sz w:val="24"/>
          <w:szCs w:val="24"/>
        </w:rPr>
        <w:t>has been retired since 2009</w:t>
      </w:r>
      <w:r w:rsidR="004310FC" w:rsidRPr="00364596">
        <w:rPr>
          <w:rFonts w:ascii="Times New Roman" w:eastAsia="Times New Roman" w:hAnsi="Times New Roman" w:cs="Times New Roman"/>
          <w:sz w:val="24"/>
          <w:szCs w:val="24"/>
        </w:rPr>
        <w:t xml:space="preserve"> and insisted that he has not changed his pattern of elect</w:t>
      </w:r>
      <w:r w:rsidR="00356EFF" w:rsidRPr="00364596">
        <w:rPr>
          <w:rFonts w:ascii="Times New Roman" w:eastAsia="Times New Roman" w:hAnsi="Times New Roman" w:cs="Times New Roman"/>
          <w:sz w:val="24"/>
          <w:szCs w:val="24"/>
        </w:rPr>
        <w:t xml:space="preserve">ricity usage in recent years.  </w:t>
      </w:r>
    </w:p>
    <w:p w:rsidR="001F60E3" w:rsidRPr="00364596" w:rsidRDefault="004310FC" w:rsidP="00364596">
      <w:pPr>
        <w:spacing w:after="0"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Tr. 120-121.</w:t>
      </w:r>
    </w:p>
    <w:p w:rsidR="008422B4" w:rsidRPr="00364596" w:rsidRDefault="008422B4"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lastRenderedPageBreak/>
        <w:t xml:space="preserve">PECO’s witness, Ms. Leung, testified that on November 22, 2013, PECO had visited the Service Address to reconnect service.  Because at this time, the Company was involved in a project replacing all its automatic meter reading (AMR) meters with the new “smart” meters or </w:t>
      </w:r>
      <w:r w:rsidR="00996709" w:rsidRPr="00364596">
        <w:rPr>
          <w:rFonts w:ascii="Times New Roman" w:eastAsia="Times New Roman" w:hAnsi="Times New Roman" w:cs="Times New Roman"/>
          <w:sz w:val="24"/>
          <w:szCs w:val="24"/>
        </w:rPr>
        <w:t>AMI</w:t>
      </w:r>
      <w:r w:rsidRPr="00364596">
        <w:rPr>
          <w:rFonts w:ascii="Times New Roman" w:eastAsia="Times New Roman" w:hAnsi="Times New Roman" w:cs="Times New Roman"/>
          <w:sz w:val="24"/>
          <w:szCs w:val="24"/>
        </w:rPr>
        <w:t xml:space="preserve"> meters, PECO used the November 22, 2013 visit to the Service Address to replace Mr. Gary’s meters.  </w:t>
      </w:r>
      <w:proofErr w:type="gramStart"/>
      <w:r w:rsidRPr="00364596">
        <w:rPr>
          <w:rFonts w:ascii="Times New Roman" w:eastAsia="Times New Roman" w:hAnsi="Times New Roman" w:cs="Times New Roman"/>
          <w:sz w:val="24"/>
          <w:szCs w:val="24"/>
        </w:rPr>
        <w:t>Tr. 63.</w:t>
      </w:r>
      <w:proofErr w:type="gramEnd"/>
      <w:r w:rsidRPr="00364596">
        <w:rPr>
          <w:rFonts w:ascii="Times New Roman" w:eastAsia="Times New Roman" w:hAnsi="Times New Roman" w:cs="Times New Roman"/>
          <w:sz w:val="24"/>
          <w:szCs w:val="24"/>
        </w:rPr>
        <w:t xml:space="preserve">  The </w:t>
      </w:r>
      <w:r w:rsidR="00DF634F" w:rsidRPr="00364596">
        <w:rPr>
          <w:rFonts w:ascii="Times New Roman" w:eastAsia="Times New Roman" w:hAnsi="Times New Roman" w:cs="Times New Roman"/>
          <w:sz w:val="24"/>
          <w:szCs w:val="24"/>
        </w:rPr>
        <w:t xml:space="preserve">two new </w:t>
      </w:r>
      <w:r w:rsidR="00996709" w:rsidRPr="00364596">
        <w:rPr>
          <w:rFonts w:ascii="Times New Roman" w:eastAsia="Times New Roman" w:hAnsi="Times New Roman" w:cs="Times New Roman"/>
          <w:sz w:val="24"/>
          <w:szCs w:val="24"/>
        </w:rPr>
        <w:t>AMI</w:t>
      </w:r>
      <w:r w:rsidR="00DF634F" w:rsidRPr="00364596">
        <w:rPr>
          <w:rFonts w:ascii="Times New Roman" w:eastAsia="Times New Roman" w:hAnsi="Times New Roman" w:cs="Times New Roman"/>
          <w:sz w:val="24"/>
          <w:szCs w:val="24"/>
        </w:rPr>
        <w:t xml:space="preserve"> meters installed</w:t>
      </w:r>
      <w:r w:rsidRPr="00364596">
        <w:rPr>
          <w:rFonts w:ascii="Times New Roman" w:eastAsia="Times New Roman" w:hAnsi="Times New Roman" w:cs="Times New Roman"/>
          <w:sz w:val="24"/>
          <w:szCs w:val="24"/>
        </w:rPr>
        <w:t xml:space="preserve"> </w:t>
      </w:r>
      <w:r w:rsidR="00DF634F" w:rsidRPr="00364596">
        <w:rPr>
          <w:rFonts w:ascii="Times New Roman" w:eastAsia="Times New Roman" w:hAnsi="Times New Roman" w:cs="Times New Roman"/>
          <w:sz w:val="24"/>
          <w:szCs w:val="24"/>
        </w:rPr>
        <w:t xml:space="preserve">at the Service Address had been tested for accuracy on July 3, 2013, prior to their installation.  </w:t>
      </w:r>
      <w:proofErr w:type="gramStart"/>
      <w:r w:rsidR="00DF634F" w:rsidRPr="00364596">
        <w:rPr>
          <w:rFonts w:ascii="Times New Roman" w:eastAsia="Times New Roman" w:hAnsi="Times New Roman" w:cs="Times New Roman"/>
          <w:sz w:val="24"/>
          <w:szCs w:val="24"/>
        </w:rPr>
        <w:t>Tr. 70, PECO Exhibit 9.</w:t>
      </w:r>
      <w:proofErr w:type="gramEnd"/>
      <w:r w:rsidR="00DF634F" w:rsidRPr="00364596">
        <w:rPr>
          <w:rFonts w:ascii="Times New Roman" w:eastAsia="Times New Roman" w:hAnsi="Times New Roman" w:cs="Times New Roman"/>
          <w:sz w:val="24"/>
          <w:szCs w:val="24"/>
        </w:rPr>
        <w:t xml:space="preserve">  The two new meters </w:t>
      </w:r>
      <w:r w:rsidR="001558B4" w:rsidRPr="00364596">
        <w:rPr>
          <w:rFonts w:ascii="Times New Roman" w:eastAsia="Times New Roman" w:hAnsi="Times New Roman" w:cs="Times New Roman"/>
          <w:sz w:val="24"/>
          <w:szCs w:val="24"/>
        </w:rPr>
        <w:t xml:space="preserve">had </w:t>
      </w:r>
      <w:r w:rsidR="00DF634F" w:rsidRPr="00364596">
        <w:rPr>
          <w:rFonts w:ascii="Times New Roman" w:eastAsia="Times New Roman" w:hAnsi="Times New Roman" w:cs="Times New Roman"/>
          <w:sz w:val="24"/>
          <w:szCs w:val="24"/>
        </w:rPr>
        <w:t>tested accurate within</w:t>
      </w:r>
      <w:r w:rsidR="00356EFF" w:rsidRPr="00364596">
        <w:rPr>
          <w:rFonts w:ascii="Times New Roman" w:eastAsia="Times New Roman" w:hAnsi="Times New Roman" w:cs="Times New Roman"/>
          <w:sz w:val="24"/>
          <w:szCs w:val="24"/>
        </w:rPr>
        <w:t xml:space="preserve"> </w:t>
      </w:r>
      <w:r w:rsidR="00356EFF" w:rsidRPr="00364596">
        <w:rPr>
          <w:rFonts w:ascii="Times New Roman" w:hAnsi="Times New Roman" w:cs="Times New Roman"/>
          <w:sz w:val="24"/>
          <w:szCs w:val="24"/>
        </w:rPr>
        <w:t xml:space="preserve">the </w:t>
      </w:r>
      <w:r w:rsidR="00356EFF" w:rsidRPr="00364596">
        <w:rPr>
          <w:rStyle w:val="term1"/>
          <w:rFonts w:ascii="Times New Roman" w:hAnsi="Times New Roman" w:cs="Times New Roman"/>
          <w:b w:val="0"/>
          <w:sz w:val="24"/>
          <w:szCs w:val="24"/>
        </w:rPr>
        <w:t>2%</w:t>
      </w:r>
      <w:r w:rsidR="00356EFF" w:rsidRPr="00364596">
        <w:rPr>
          <w:rFonts w:ascii="Times New Roman" w:hAnsi="Times New Roman" w:cs="Times New Roman"/>
          <w:b/>
          <w:sz w:val="24"/>
          <w:szCs w:val="24"/>
        </w:rPr>
        <w:t xml:space="preserve"> </w:t>
      </w:r>
      <w:r w:rsidR="00356EFF" w:rsidRPr="00364596">
        <w:rPr>
          <w:rFonts w:ascii="Times New Roman" w:hAnsi="Times New Roman" w:cs="Times New Roman"/>
          <w:sz w:val="24"/>
          <w:szCs w:val="24"/>
        </w:rPr>
        <w:t xml:space="preserve">margin of error </w:t>
      </w:r>
      <w:r w:rsidR="00356EFF" w:rsidRPr="00364596">
        <w:rPr>
          <w:rFonts w:ascii="Times New Roman" w:eastAsia="Times New Roman" w:hAnsi="Times New Roman" w:cs="Times New Roman"/>
          <w:sz w:val="24"/>
          <w:szCs w:val="24"/>
        </w:rPr>
        <w:t>allowed by the Commission’s regulation</w:t>
      </w:r>
      <w:r w:rsidR="00356EFF" w:rsidRPr="00364596">
        <w:rPr>
          <w:rFonts w:ascii="Times New Roman" w:hAnsi="Times New Roman" w:cs="Times New Roman"/>
          <w:sz w:val="24"/>
          <w:szCs w:val="24"/>
        </w:rPr>
        <w:t xml:space="preserve"> at 52 </w:t>
      </w:r>
      <w:proofErr w:type="spellStart"/>
      <w:r w:rsidR="00356EFF" w:rsidRPr="00364596">
        <w:rPr>
          <w:rFonts w:ascii="Times New Roman" w:hAnsi="Times New Roman" w:cs="Times New Roman"/>
          <w:sz w:val="24"/>
          <w:szCs w:val="24"/>
        </w:rPr>
        <w:t>Pa.Code</w:t>
      </w:r>
      <w:proofErr w:type="spellEnd"/>
      <w:r w:rsidR="00356EFF" w:rsidRPr="00364596">
        <w:rPr>
          <w:rFonts w:ascii="Times New Roman" w:hAnsi="Times New Roman" w:cs="Times New Roman"/>
          <w:sz w:val="24"/>
          <w:szCs w:val="24"/>
        </w:rPr>
        <w:t xml:space="preserve"> § 59.22. </w:t>
      </w:r>
      <w:r w:rsidR="00356EFF" w:rsidRPr="00364596">
        <w:rPr>
          <w:rFonts w:ascii="Times New Roman" w:eastAsia="Times New Roman" w:hAnsi="Times New Roman" w:cs="Times New Roman"/>
          <w:sz w:val="24"/>
          <w:szCs w:val="24"/>
        </w:rPr>
        <w:t xml:space="preserve"> </w:t>
      </w:r>
      <w:proofErr w:type="gramStart"/>
      <w:r w:rsidR="00DF634F" w:rsidRPr="00364596">
        <w:rPr>
          <w:rFonts w:ascii="Times New Roman" w:eastAsia="Times New Roman" w:hAnsi="Times New Roman" w:cs="Times New Roman"/>
          <w:sz w:val="24"/>
          <w:szCs w:val="24"/>
        </w:rPr>
        <w:t>PECO Exhibit 9.</w:t>
      </w:r>
      <w:proofErr w:type="gramEnd"/>
      <w:r w:rsidR="00DF634F" w:rsidRPr="00364596">
        <w:rPr>
          <w:rFonts w:ascii="Times New Roman" w:eastAsia="Times New Roman" w:hAnsi="Times New Roman" w:cs="Times New Roman"/>
          <w:sz w:val="24"/>
          <w:szCs w:val="24"/>
        </w:rPr>
        <w:t xml:space="preserve">  Ms. Leung provided a brief billing and usage history for Mr. Gary’s account with PECO.  She testified that </w:t>
      </w:r>
      <w:r w:rsidR="00D10EA8" w:rsidRPr="00364596">
        <w:rPr>
          <w:rFonts w:ascii="Times New Roman" w:eastAsia="Times New Roman" w:hAnsi="Times New Roman" w:cs="Times New Roman"/>
          <w:sz w:val="24"/>
          <w:szCs w:val="24"/>
        </w:rPr>
        <w:t>that the Complainant’s electricity usage increases during the winter period and decreases as the weather gets warmer.  Tr. 69-70.</w:t>
      </w:r>
    </w:p>
    <w:p w:rsidR="003B341D" w:rsidRPr="00364596" w:rsidRDefault="003B341D" w:rsidP="00364596">
      <w:pPr>
        <w:spacing w:after="0" w:line="360" w:lineRule="auto"/>
        <w:ind w:firstLine="1440"/>
        <w:rPr>
          <w:rFonts w:ascii="Times New Roman" w:eastAsia="Times New Roman" w:hAnsi="Times New Roman" w:cs="Times New Roman"/>
          <w:sz w:val="24"/>
          <w:szCs w:val="24"/>
        </w:rPr>
      </w:pPr>
    </w:p>
    <w:p w:rsidR="000D34FC" w:rsidRPr="00364596" w:rsidRDefault="00D10EA8"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PECO’s second witness, 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testified that she visited the Service Address on October</w:t>
      </w:r>
      <w:r w:rsidR="0078149E" w:rsidRPr="00364596">
        <w:rPr>
          <w:rFonts w:ascii="Times New Roman" w:eastAsia="Times New Roman" w:hAnsi="Times New Roman" w:cs="Times New Roman"/>
          <w:sz w:val="24"/>
          <w:szCs w:val="24"/>
        </w:rPr>
        <w:t xml:space="preserve"> 22, 2014, along with her forema</w:t>
      </w:r>
      <w:r w:rsidRPr="00364596">
        <w:rPr>
          <w:rFonts w:ascii="Times New Roman" w:eastAsia="Times New Roman" w:hAnsi="Times New Roman" w:cs="Times New Roman"/>
          <w:sz w:val="24"/>
          <w:szCs w:val="24"/>
        </w:rPr>
        <w:t xml:space="preserve">n, Tom </w:t>
      </w:r>
      <w:proofErr w:type="spellStart"/>
      <w:r w:rsidRPr="00364596">
        <w:rPr>
          <w:rFonts w:ascii="Times New Roman" w:eastAsia="Times New Roman" w:hAnsi="Times New Roman" w:cs="Times New Roman"/>
          <w:sz w:val="24"/>
          <w:szCs w:val="24"/>
        </w:rPr>
        <w:t>Lerro</w:t>
      </w:r>
      <w:proofErr w:type="spellEnd"/>
      <w:r w:rsidR="0078149E"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to perform a high bill field investigation.  </w:t>
      </w:r>
      <w:proofErr w:type="gramStart"/>
      <w:r w:rsidRPr="00364596">
        <w:rPr>
          <w:rFonts w:ascii="Times New Roman" w:eastAsia="Times New Roman" w:hAnsi="Times New Roman" w:cs="Times New Roman"/>
          <w:sz w:val="24"/>
          <w:szCs w:val="24"/>
        </w:rPr>
        <w:t>Tr. 87.</w:t>
      </w:r>
      <w:proofErr w:type="gramEnd"/>
      <w:r w:rsidRPr="00364596">
        <w:rPr>
          <w:rFonts w:ascii="Times New Roman" w:eastAsia="Times New Roman" w:hAnsi="Times New Roman" w:cs="Times New Roman"/>
          <w:sz w:val="24"/>
          <w:szCs w:val="24"/>
        </w:rPr>
        <w:t xml:space="preserve">  She performe</w:t>
      </w:r>
      <w:r w:rsidR="003451EC" w:rsidRPr="00364596">
        <w:rPr>
          <w:rFonts w:ascii="Times New Roman" w:eastAsia="Times New Roman" w:hAnsi="Times New Roman" w:cs="Times New Roman"/>
          <w:sz w:val="24"/>
          <w:szCs w:val="24"/>
        </w:rPr>
        <w:t>d</w:t>
      </w:r>
      <w:r w:rsidRPr="00364596">
        <w:rPr>
          <w:rFonts w:ascii="Times New Roman" w:eastAsia="Times New Roman" w:hAnsi="Times New Roman" w:cs="Times New Roman"/>
          <w:sz w:val="24"/>
          <w:szCs w:val="24"/>
        </w:rPr>
        <w:t xml:space="preserve"> a </w:t>
      </w:r>
      <w:r w:rsidR="001D5212" w:rsidRPr="00364596">
        <w:rPr>
          <w:rFonts w:ascii="Times New Roman" w:eastAsia="Times New Roman" w:hAnsi="Times New Roman" w:cs="Times New Roman"/>
          <w:sz w:val="24"/>
          <w:szCs w:val="24"/>
        </w:rPr>
        <w:t xml:space="preserve">passing load test </w:t>
      </w:r>
      <w:r w:rsidRPr="00364596">
        <w:rPr>
          <w:rFonts w:ascii="Times New Roman" w:eastAsia="Times New Roman" w:hAnsi="Times New Roman" w:cs="Times New Roman"/>
          <w:sz w:val="24"/>
          <w:szCs w:val="24"/>
        </w:rPr>
        <w:t xml:space="preserve">and an instrument test on both meters.  She explained that during the instrument test the meter is removed from the board, a tester is inserted into the board and then the meter is placed back into the tester.  </w:t>
      </w:r>
      <w:proofErr w:type="gramStart"/>
      <w:r w:rsidRPr="00364596">
        <w:rPr>
          <w:rFonts w:ascii="Times New Roman" w:eastAsia="Times New Roman" w:hAnsi="Times New Roman" w:cs="Times New Roman"/>
          <w:sz w:val="24"/>
          <w:szCs w:val="24"/>
        </w:rPr>
        <w:t>Tr. 88.</w:t>
      </w:r>
      <w:proofErr w:type="gramEnd"/>
      <w:r w:rsidRPr="00364596">
        <w:rPr>
          <w:rFonts w:ascii="Times New Roman" w:eastAsia="Times New Roman" w:hAnsi="Times New Roman" w:cs="Times New Roman"/>
          <w:sz w:val="24"/>
          <w:szCs w:val="24"/>
        </w:rPr>
        <w:t xml:space="preserve"> </w:t>
      </w:r>
      <w:r w:rsidR="00356EFF" w:rsidRPr="00364596">
        <w:rPr>
          <w:rFonts w:ascii="Times New Roman" w:eastAsia="Times New Roman" w:hAnsi="Times New Roman" w:cs="Times New Roman"/>
          <w:sz w:val="24"/>
          <w:szCs w:val="24"/>
        </w:rPr>
        <w:t xml:space="preserve"> </w:t>
      </w:r>
      <w:r w:rsidRPr="00364596">
        <w:rPr>
          <w:rFonts w:ascii="Times New Roman" w:eastAsia="Times New Roman" w:hAnsi="Times New Roman" w:cs="Times New Roman"/>
          <w:sz w:val="24"/>
          <w:szCs w:val="24"/>
        </w:rPr>
        <w:t>The instrument test measures the accurac</w:t>
      </w:r>
      <w:r w:rsidR="003451EC" w:rsidRPr="00364596">
        <w:rPr>
          <w:rFonts w:ascii="Times New Roman" w:eastAsia="Times New Roman" w:hAnsi="Times New Roman" w:cs="Times New Roman"/>
          <w:sz w:val="24"/>
          <w:szCs w:val="24"/>
        </w:rPr>
        <w:t xml:space="preserve">y of the meter itself, the inside calibration of how that meter measures.  </w:t>
      </w:r>
    </w:p>
    <w:p w:rsidR="00D10EA8" w:rsidRPr="00364596" w:rsidRDefault="003451EC" w:rsidP="00364596">
      <w:pPr>
        <w:spacing w:after="0" w:line="360" w:lineRule="auto"/>
        <w:rPr>
          <w:rFonts w:ascii="Times New Roman" w:eastAsia="Times New Roman" w:hAnsi="Times New Roman" w:cs="Times New Roman"/>
          <w:sz w:val="24"/>
          <w:szCs w:val="24"/>
        </w:rPr>
      </w:pPr>
      <w:proofErr w:type="gramStart"/>
      <w:r w:rsidRPr="00364596">
        <w:rPr>
          <w:rFonts w:ascii="Times New Roman" w:eastAsia="Times New Roman" w:hAnsi="Times New Roman" w:cs="Times New Roman"/>
          <w:sz w:val="24"/>
          <w:szCs w:val="24"/>
        </w:rPr>
        <w:t>Tr. 88.</w:t>
      </w:r>
      <w:proofErr w:type="gramEnd"/>
      <w:r w:rsidRPr="00364596">
        <w:rPr>
          <w:rFonts w:ascii="Times New Roman" w:eastAsia="Times New Roman" w:hAnsi="Times New Roman" w:cs="Times New Roman"/>
          <w:sz w:val="24"/>
          <w:szCs w:val="24"/>
        </w:rPr>
        <w:t xml:space="preserve">  One meter tested 99.95</w:t>
      </w:r>
      <w:r w:rsidR="004C01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accurate under a full load test and 99.8</w:t>
      </w:r>
      <w:r w:rsidR="004C01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accurate under a low load test.  The other meter tested 99.97</w:t>
      </w:r>
      <w:r w:rsidR="004C01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accurate under a full load test and 99.97 accurate under a low load test.  </w:t>
      </w:r>
      <w:proofErr w:type="gramStart"/>
      <w:r w:rsidRPr="00364596">
        <w:rPr>
          <w:rFonts w:ascii="Times New Roman" w:eastAsia="Times New Roman" w:hAnsi="Times New Roman" w:cs="Times New Roman"/>
          <w:sz w:val="24"/>
          <w:szCs w:val="24"/>
        </w:rPr>
        <w:t>Tr. 88, 90-91, PECO Exhibit 8.</w:t>
      </w:r>
      <w:proofErr w:type="gramEnd"/>
      <w:r w:rsidRPr="00364596">
        <w:rPr>
          <w:rFonts w:ascii="Times New Roman" w:eastAsia="Times New Roman" w:hAnsi="Times New Roman" w:cs="Times New Roman"/>
          <w:sz w:val="24"/>
          <w:szCs w:val="24"/>
        </w:rPr>
        <w:t xml:space="preserve">  She performed the </w:t>
      </w:r>
      <w:r w:rsidR="001D5212" w:rsidRPr="00364596">
        <w:rPr>
          <w:rFonts w:ascii="Times New Roman" w:eastAsia="Times New Roman" w:hAnsi="Times New Roman" w:cs="Times New Roman"/>
          <w:sz w:val="24"/>
          <w:szCs w:val="24"/>
        </w:rPr>
        <w:t xml:space="preserve">passing load test </w:t>
      </w:r>
      <w:r w:rsidRPr="00364596">
        <w:rPr>
          <w:rFonts w:ascii="Times New Roman" w:eastAsia="Times New Roman" w:hAnsi="Times New Roman" w:cs="Times New Roman"/>
          <w:sz w:val="24"/>
          <w:szCs w:val="24"/>
        </w:rPr>
        <w:t>on one meter using the water heater and on the other meter using the house lighting.  She used a stop watch to calculate the time each meter completed a full rotation and concluded that both mete</w:t>
      </w:r>
      <w:r w:rsidR="00356EFF" w:rsidRPr="00364596">
        <w:rPr>
          <w:rFonts w:ascii="Times New Roman" w:eastAsia="Times New Roman" w:hAnsi="Times New Roman" w:cs="Times New Roman"/>
          <w:sz w:val="24"/>
          <w:szCs w:val="24"/>
        </w:rPr>
        <w:t xml:space="preserve">rs were measuring accurately.  </w:t>
      </w:r>
      <w:r w:rsidRPr="00364596">
        <w:rPr>
          <w:rFonts w:ascii="Times New Roman" w:eastAsia="Times New Roman" w:hAnsi="Times New Roman" w:cs="Times New Roman"/>
          <w:sz w:val="24"/>
          <w:szCs w:val="24"/>
        </w:rPr>
        <w:t>Tr.</w:t>
      </w:r>
      <w:r w:rsidR="00575EA3" w:rsidRPr="00364596">
        <w:rPr>
          <w:rFonts w:ascii="Times New Roman" w:eastAsia="Times New Roman" w:hAnsi="Times New Roman" w:cs="Times New Roman"/>
          <w:sz w:val="24"/>
          <w:szCs w:val="24"/>
        </w:rPr>
        <w:t xml:space="preserve"> 89-90, 91-92.</w:t>
      </w:r>
      <w:r w:rsidR="008B6D5A" w:rsidRPr="00364596">
        <w:rPr>
          <w:rFonts w:ascii="Times New Roman" w:eastAsia="Times New Roman" w:hAnsi="Times New Roman" w:cs="Times New Roman"/>
          <w:sz w:val="24"/>
          <w:szCs w:val="24"/>
        </w:rPr>
        <w:t xml:space="preserve">  When asked whether or not she investigated the existence of foreign wiring at the Service Address, Ms. </w:t>
      </w:r>
      <w:proofErr w:type="spellStart"/>
      <w:r w:rsidR="008B6D5A" w:rsidRPr="00364596">
        <w:rPr>
          <w:rFonts w:ascii="Times New Roman" w:eastAsia="Times New Roman" w:hAnsi="Times New Roman" w:cs="Times New Roman"/>
          <w:sz w:val="24"/>
          <w:szCs w:val="24"/>
        </w:rPr>
        <w:t>McQuilkin</w:t>
      </w:r>
      <w:proofErr w:type="spellEnd"/>
      <w:r w:rsidR="008B6D5A" w:rsidRPr="00364596">
        <w:rPr>
          <w:rFonts w:ascii="Times New Roman" w:eastAsia="Times New Roman" w:hAnsi="Times New Roman" w:cs="Times New Roman"/>
          <w:sz w:val="24"/>
          <w:szCs w:val="24"/>
        </w:rPr>
        <w:t xml:space="preserve"> explained that foreign wiring was not possible in a single family home like that of Mr. Gary.  Tr. 106-107.</w:t>
      </w:r>
    </w:p>
    <w:p w:rsidR="008641EA" w:rsidRPr="00364596" w:rsidRDefault="008641EA" w:rsidP="00364596">
      <w:pPr>
        <w:spacing w:after="0" w:line="360" w:lineRule="auto"/>
        <w:ind w:firstLine="1440"/>
        <w:rPr>
          <w:rFonts w:ascii="Times New Roman" w:eastAsia="Times New Roman" w:hAnsi="Times New Roman" w:cs="Times New Roman"/>
          <w:sz w:val="24"/>
          <w:szCs w:val="24"/>
        </w:rPr>
      </w:pPr>
    </w:p>
    <w:p w:rsidR="0022126A" w:rsidRPr="00364596" w:rsidRDefault="0078149E"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Ms. </w:t>
      </w:r>
      <w:proofErr w:type="spellStart"/>
      <w:r w:rsidRPr="00364596">
        <w:rPr>
          <w:rFonts w:ascii="Times New Roman" w:eastAsia="Times New Roman" w:hAnsi="Times New Roman" w:cs="Times New Roman"/>
          <w:sz w:val="24"/>
          <w:szCs w:val="24"/>
        </w:rPr>
        <w:t>McQuilkin</w:t>
      </w:r>
      <w:proofErr w:type="spellEnd"/>
      <w:r w:rsidRPr="00364596">
        <w:rPr>
          <w:rFonts w:ascii="Times New Roman" w:eastAsia="Times New Roman" w:hAnsi="Times New Roman" w:cs="Times New Roman"/>
          <w:sz w:val="24"/>
          <w:szCs w:val="24"/>
        </w:rPr>
        <w:t xml:space="preserve"> testified that, as part of her</w:t>
      </w:r>
      <w:r w:rsidR="001558B4" w:rsidRPr="00364596">
        <w:rPr>
          <w:rFonts w:ascii="Times New Roman" w:eastAsia="Times New Roman" w:hAnsi="Times New Roman" w:cs="Times New Roman"/>
          <w:sz w:val="24"/>
          <w:szCs w:val="24"/>
        </w:rPr>
        <w:t xml:space="preserve"> high</w:t>
      </w:r>
      <w:r w:rsidRPr="00364596">
        <w:rPr>
          <w:rFonts w:ascii="Times New Roman" w:eastAsia="Times New Roman" w:hAnsi="Times New Roman" w:cs="Times New Roman"/>
          <w:sz w:val="24"/>
          <w:szCs w:val="24"/>
        </w:rPr>
        <w:t xml:space="preserve"> bill field investigation, she conducted an analysis of the electric appliances found at the Service Address at the time of her visit in order to calculate Mr. Gary’s potential for electricity usage.  </w:t>
      </w:r>
      <w:proofErr w:type="gramStart"/>
      <w:r w:rsidRPr="00364596">
        <w:rPr>
          <w:rFonts w:ascii="Times New Roman" w:eastAsia="Times New Roman" w:hAnsi="Times New Roman" w:cs="Times New Roman"/>
          <w:sz w:val="24"/>
          <w:szCs w:val="24"/>
        </w:rPr>
        <w:t>Tr. 92.</w:t>
      </w:r>
      <w:proofErr w:type="gramEnd"/>
      <w:r w:rsidRPr="00364596">
        <w:rPr>
          <w:rFonts w:ascii="Times New Roman" w:eastAsia="Times New Roman" w:hAnsi="Times New Roman" w:cs="Times New Roman"/>
          <w:sz w:val="24"/>
          <w:szCs w:val="24"/>
        </w:rPr>
        <w:t xml:space="preserve">  She listed the following appliances found at the Service Address: a side-by-side refrigerator, a range, a microwave, a coffee maker, a toaster, a washer, a dryer, </w:t>
      </w:r>
      <w:r w:rsidR="0094121D" w:rsidRPr="00364596">
        <w:rPr>
          <w:rFonts w:ascii="Times New Roman" w:eastAsia="Times New Roman" w:hAnsi="Times New Roman" w:cs="Times New Roman"/>
          <w:sz w:val="24"/>
          <w:szCs w:val="24"/>
        </w:rPr>
        <w:t xml:space="preserve">a water heater, </w:t>
      </w:r>
      <w:r w:rsidRPr="00364596">
        <w:rPr>
          <w:rFonts w:ascii="Times New Roman" w:eastAsia="Times New Roman" w:hAnsi="Times New Roman" w:cs="Times New Roman"/>
          <w:sz w:val="24"/>
          <w:szCs w:val="24"/>
        </w:rPr>
        <w:t xml:space="preserve">an iron, a standing fan, an </w:t>
      </w:r>
      <w:r w:rsidRPr="00364596">
        <w:rPr>
          <w:rFonts w:ascii="Times New Roman" w:eastAsia="Times New Roman" w:hAnsi="Times New Roman" w:cs="Times New Roman"/>
          <w:sz w:val="24"/>
          <w:szCs w:val="24"/>
        </w:rPr>
        <w:lastRenderedPageBreak/>
        <w:t xml:space="preserve">oil burner motor, two big screen TVs, lighting for eight rooms, and a 6,000 BTU air conditioning unit.  </w:t>
      </w:r>
      <w:proofErr w:type="gramStart"/>
      <w:r w:rsidRPr="00364596">
        <w:rPr>
          <w:rFonts w:ascii="Times New Roman" w:eastAsia="Times New Roman" w:hAnsi="Times New Roman" w:cs="Times New Roman"/>
          <w:sz w:val="24"/>
          <w:szCs w:val="24"/>
        </w:rPr>
        <w:t>Tr. 92-96, PECO Exhibit 7.</w:t>
      </w:r>
      <w:proofErr w:type="gramEnd"/>
      <w:r w:rsidRPr="00364596">
        <w:rPr>
          <w:rFonts w:ascii="Times New Roman" w:eastAsia="Times New Roman" w:hAnsi="Times New Roman" w:cs="Times New Roman"/>
          <w:sz w:val="24"/>
          <w:szCs w:val="24"/>
        </w:rPr>
        <w:t xml:space="preserve">  Two people were living at the Service Address at the time of investigation.  </w:t>
      </w:r>
      <w:proofErr w:type="gramStart"/>
      <w:r w:rsidRPr="00364596">
        <w:rPr>
          <w:rFonts w:ascii="Times New Roman" w:eastAsia="Times New Roman" w:hAnsi="Times New Roman" w:cs="Times New Roman"/>
          <w:sz w:val="24"/>
          <w:szCs w:val="24"/>
        </w:rPr>
        <w:t>Tr. 96, PECO Exhibit 7.</w:t>
      </w:r>
      <w:proofErr w:type="gramEnd"/>
      <w:r w:rsidRPr="00364596">
        <w:rPr>
          <w:rFonts w:ascii="Times New Roman" w:eastAsia="Times New Roman" w:hAnsi="Times New Roman" w:cs="Times New Roman"/>
          <w:sz w:val="24"/>
          <w:szCs w:val="24"/>
        </w:rPr>
        <w:t xml:space="preserve">  </w:t>
      </w:r>
      <w:r w:rsidR="008641EA" w:rsidRPr="00364596">
        <w:rPr>
          <w:rFonts w:ascii="Times New Roman" w:eastAsia="Times New Roman" w:hAnsi="Times New Roman" w:cs="Times New Roman"/>
          <w:sz w:val="24"/>
          <w:szCs w:val="24"/>
        </w:rPr>
        <w:t xml:space="preserve">Based on the electric appliances found in Mr. Gary’s residence, Ms. </w:t>
      </w:r>
      <w:proofErr w:type="spellStart"/>
      <w:r w:rsidR="008641EA" w:rsidRPr="00364596">
        <w:rPr>
          <w:rFonts w:ascii="Times New Roman" w:eastAsia="Times New Roman" w:hAnsi="Times New Roman" w:cs="Times New Roman"/>
          <w:sz w:val="24"/>
          <w:szCs w:val="24"/>
        </w:rPr>
        <w:t>McQuilkin</w:t>
      </w:r>
      <w:proofErr w:type="spellEnd"/>
      <w:r w:rsidR="008641EA" w:rsidRPr="00364596">
        <w:rPr>
          <w:rFonts w:ascii="Times New Roman" w:eastAsia="Times New Roman" w:hAnsi="Times New Roman" w:cs="Times New Roman"/>
          <w:sz w:val="24"/>
          <w:szCs w:val="24"/>
        </w:rPr>
        <w:t xml:space="preserve"> calculated that his potential fo</w:t>
      </w:r>
      <w:r w:rsidR="000D34FC" w:rsidRPr="00364596">
        <w:rPr>
          <w:rFonts w:ascii="Times New Roman" w:eastAsia="Times New Roman" w:hAnsi="Times New Roman" w:cs="Times New Roman"/>
          <w:sz w:val="24"/>
          <w:szCs w:val="24"/>
        </w:rPr>
        <w:t xml:space="preserve">r electricity usage was </w:t>
      </w:r>
      <w:proofErr w:type="gramStart"/>
      <w:r w:rsidR="008641EA" w:rsidRPr="00364596">
        <w:rPr>
          <w:rFonts w:ascii="Times New Roman" w:eastAsia="Times New Roman" w:hAnsi="Times New Roman" w:cs="Times New Roman"/>
          <w:sz w:val="24"/>
          <w:szCs w:val="24"/>
        </w:rPr>
        <w:t>1,662 kWh/m</w:t>
      </w:r>
      <w:r w:rsidR="00374908" w:rsidRPr="00364596">
        <w:rPr>
          <w:rFonts w:ascii="Times New Roman" w:eastAsia="Times New Roman" w:hAnsi="Times New Roman" w:cs="Times New Roman"/>
          <w:sz w:val="24"/>
          <w:szCs w:val="24"/>
        </w:rPr>
        <w:t>onth</w:t>
      </w:r>
      <w:proofErr w:type="gramEnd"/>
      <w:r w:rsidR="00374908" w:rsidRPr="00364596">
        <w:rPr>
          <w:rFonts w:ascii="Times New Roman" w:eastAsia="Times New Roman" w:hAnsi="Times New Roman" w:cs="Times New Roman"/>
          <w:sz w:val="24"/>
          <w:szCs w:val="24"/>
        </w:rPr>
        <w:t xml:space="preserve"> in the summer months, and </w:t>
      </w:r>
      <w:r w:rsidR="008641EA" w:rsidRPr="00364596">
        <w:rPr>
          <w:rFonts w:ascii="Times New Roman" w:eastAsia="Times New Roman" w:hAnsi="Times New Roman" w:cs="Times New Roman"/>
          <w:sz w:val="24"/>
          <w:szCs w:val="24"/>
        </w:rPr>
        <w:t xml:space="preserve">1,397 kWh/month in the winter months.  </w:t>
      </w:r>
      <w:proofErr w:type="gramStart"/>
      <w:r w:rsidR="008641EA" w:rsidRPr="00364596">
        <w:rPr>
          <w:rFonts w:ascii="Times New Roman" w:eastAsia="Times New Roman" w:hAnsi="Times New Roman" w:cs="Times New Roman"/>
          <w:sz w:val="24"/>
          <w:szCs w:val="24"/>
        </w:rPr>
        <w:t>Tr. 97, PECO Exhibit 7.</w:t>
      </w:r>
      <w:proofErr w:type="gramEnd"/>
      <w:r w:rsidR="002E10EE" w:rsidRPr="00364596">
        <w:rPr>
          <w:rFonts w:ascii="Times New Roman" w:eastAsia="Times New Roman" w:hAnsi="Times New Roman" w:cs="Times New Roman"/>
          <w:sz w:val="24"/>
          <w:szCs w:val="24"/>
        </w:rPr>
        <w:t xml:space="preserve">  By looking at the Complainant’s account history, Ms. </w:t>
      </w:r>
      <w:proofErr w:type="spellStart"/>
      <w:r w:rsidR="002E10EE" w:rsidRPr="00364596">
        <w:rPr>
          <w:rFonts w:ascii="Times New Roman" w:eastAsia="Times New Roman" w:hAnsi="Times New Roman" w:cs="Times New Roman"/>
          <w:sz w:val="24"/>
          <w:szCs w:val="24"/>
        </w:rPr>
        <w:t>McQuilkin</w:t>
      </w:r>
      <w:proofErr w:type="spellEnd"/>
      <w:r w:rsidR="002E10EE" w:rsidRPr="00364596">
        <w:rPr>
          <w:rFonts w:ascii="Times New Roman" w:eastAsia="Times New Roman" w:hAnsi="Times New Roman" w:cs="Times New Roman"/>
          <w:sz w:val="24"/>
          <w:szCs w:val="24"/>
        </w:rPr>
        <w:t xml:space="preserve"> concluding that Mr. Gary’s actual electricity usage during the summer months was well below his potential for usage.  </w:t>
      </w:r>
      <w:proofErr w:type="gramStart"/>
      <w:r w:rsidR="002E10EE" w:rsidRPr="00364596">
        <w:rPr>
          <w:rFonts w:ascii="Times New Roman" w:eastAsia="Times New Roman" w:hAnsi="Times New Roman" w:cs="Times New Roman"/>
          <w:sz w:val="24"/>
          <w:szCs w:val="24"/>
        </w:rPr>
        <w:t>Tr. 98-99, PECO E</w:t>
      </w:r>
      <w:r w:rsidR="00AF2619" w:rsidRPr="00364596">
        <w:rPr>
          <w:rFonts w:ascii="Times New Roman" w:eastAsia="Times New Roman" w:hAnsi="Times New Roman" w:cs="Times New Roman"/>
          <w:sz w:val="24"/>
          <w:szCs w:val="24"/>
        </w:rPr>
        <w:t>xhibit 1</w:t>
      </w:r>
      <w:r w:rsidR="002E10EE" w:rsidRPr="00364596">
        <w:rPr>
          <w:rFonts w:ascii="Times New Roman" w:eastAsia="Times New Roman" w:hAnsi="Times New Roman" w:cs="Times New Roman"/>
          <w:sz w:val="24"/>
          <w:szCs w:val="24"/>
        </w:rPr>
        <w:t>.</w:t>
      </w:r>
      <w:proofErr w:type="gramEnd"/>
      <w:r w:rsidR="002E10EE" w:rsidRPr="00364596">
        <w:rPr>
          <w:rFonts w:ascii="Times New Roman" w:eastAsia="Times New Roman" w:hAnsi="Times New Roman" w:cs="Times New Roman"/>
          <w:sz w:val="24"/>
          <w:szCs w:val="24"/>
        </w:rPr>
        <w:t xml:space="preserve">  However, </w:t>
      </w:r>
      <w:r w:rsidR="00AF2619" w:rsidRPr="00364596">
        <w:rPr>
          <w:rFonts w:ascii="Times New Roman" w:eastAsia="Times New Roman" w:hAnsi="Times New Roman" w:cs="Times New Roman"/>
          <w:sz w:val="24"/>
          <w:szCs w:val="24"/>
        </w:rPr>
        <w:t xml:space="preserve">looking at the account history for the period </w:t>
      </w:r>
      <w:r w:rsidR="0022126A" w:rsidRPr="00364596">
        <w:rPr>
          <w:rFonts w:ascii="Times New Roman" w:eastAsia="Times New Roman" w:hAnsi="Times New Roman" w:cs="Times New Roman"/>
          <w:sz w:val="24"/>
          <w:szCs w:val="24"/>
        </w:rPr>
        <w:t xml:space="preserve">December </w:t>
      </w:r>
      <w:r w:rsidR="00AF2619" w:rsidRPr="00364596">
        <w:rPr>
          <w:rFonts w:ascii="Times New Roman" w:eastAsia="Times New Roman" w:hAnsi="Times New Roman" w:cs="Times New Roman"/>
          <w:sz w:val="24"/>
          <w:szCs w:val="24"/>
        </w:rPr>
        <w:t>20, 2013</w:t>
      </w:r>
      <w:r w:rsidR="008875BC" w:rsidRPr="00364596">
        <w:rPr>
          <w:rFonts w:ascii="Times New Roman" w:eastAsia="Times New Roman" w:hAnsi="Times New Roman" w:cs="Times New Roman"/>
          <w:sz w:val="24"/>
          <w:szCs w:val="24"/>
        </w:rPr>
        <w:t>,</w:t>
      </w:r>
      <w:r w:rsidR="00AF2619" w:rsidRPr="00364596">
        <w:rPr>
          <w:rFonts w:ascii="Times New Roman" w:eastAsia="Times New Roman" w:hAnsi="Times New Roman" w:cs="Times New Roman"/>
          <w:sz w:val="24"/>
          <w:szCs w:val="24"/>
        </w:rPr>
        <w:t xml:space="preserve"> </w:t>
      </w:r>
    </w:p>
    <w:p w:rsidR="0002779D" w:rsidRDefault="00AF2619" w:rsidP="00364596">
      <w:pPr>
        <w:spacing w:after="0" w:line="360" w:lineRule="auto"/>
        <w:rPr>
          <w:rFonts w:ascii="Times New Roman" w:eastAsia="Times New Roman" w:hAnsi="Times New Roman" w:cs="Times New Roman"/>
          <w:sz w:val="24"/>
          <w:szCs w:val="24"/>
        </w:rPr>
      </w:pPr>
      <w:proofErr w:type="gramStart"/>
      <w:r w:rsidRPr="00364596">
        <w:rPr>
          <w:rFonts w:ascii="Times New Roman" w:eastAsia="Times New Roman" w:hAnsi="Times New Roman" w:cs="Times New Roman"/>
          <w:sz w:val="24"/>
          <w:szCs w:val="24"/>
        </w:rPr>
        <w:t>to</w:t>
      </w:r>
      <w:proofErr w:type="gramEnd"/>
      <w:r w:rsidRPr="00364596">
        <w:rPr>
          <w:rFonts w:ascii="Times New Roman" w:eastAsia="Times New Roman" w:hAnsi="Times New Roman" w:cs="Times New Roman"/>
          <w:sz w:val="24"/>
          <w:szCs w:val="24"/>
        </w:rPr>
        <w:t xml:space="preserve"> January 29, 2014, Ms. </w:t>
      </w:r>
      <w:proofErr w:type="spellStart"/>
      <w:r w:rsidRPr="00364596">
        <w:rPr>
          <w:rFonts w:ascii="Times New Roman" w:eastAsia="Times New Roman" w:hAnsi="Times New Roman" w:cs="Times New Roman"/>
          <w:sz w:val="24"/>
          <w:szCs w:val="24"/>
        </w:rPr>
        <w:t>McQuil</w:t>
      </w:r>
      <w:r w:rsidR="00356EFF" w:rsidRPr="00364596">
        <w:rPr>
          <w:rFonts w:ascii="Times New Roman" w:eastAsia="Times New Roman" w:hAnsi="Times New Roman" w:cs="Times New Roman"/>
          <w:sz w:val="24"/>
          <w:szCs w:val="24"/>
        </w:rPr>
        <w:t>kin</w:t>
      </w:r>
      <w:proofErr w:type="spellEnd"/>
      <w:r w:rsidRPr="00364596">
        <w:rPr>
          <w:rFonts w:ascii="Times New Roman" w:eastAsia="Times New Roman" w:hAnsi="Times New Roman" w:cs="Times New Roman"/>
          <w:sz w:val="24"/>
          <w:szCs w:val="24"/>
        </w:rPr>
        <w:t xml:space="preserve"> noted that the two meters serving Mr. Gary’</w:t>
      </w:r>
      <w:r w:rsidR="008875BC" w:rsidRPr="00364596">
        <w:rPr>
          <w:rFonts w:ascii="Times New Roman" w:eastAsia="Times New Roman" w:hAnsi="Times New Roman" w:cs="Times New Roman"/>
          <w:sz w:val="24"/>
          <w:szCs w:val="24"/>
        </w:rPr>
        <w:t>s residence had recorded</w:t>
      </w:r>
      <w:r w:rsidRPr="00364596">
        <w:rPr>
          <w:rFonts w:ascii="Times New Roman" w:eastAsia="Times New Roman" w:hAnsi="Times New Roman" w:cs="Times New Roman"/>
          <w:sz w:val="24"/>
          <w:szCs w:val="24"/>
        </w:rPr>
        <w:t xml:space="preserve"> 1</w:t>
      </w:r>
      <w:r w:rsidR="009412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732 kWh and 253 kWh</w:t>
      </w:r>
      <w:r w:rsidR="009412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respectively, for a total of 1,985 kWh</w:t>
      </w:r>
      <w:r w:rsidR="009412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which is higher that Mr. Gary’s potential for electricity usage in the winter months.  </w:t>
      </w:r>
      <w:proofErr w:type="gramStart"/>
      <w:r w:rsidRPr="00364596">
        <w:rPr>
          <w:rFonts w:ascii="Times New Roman" w:eastAsia="Times New Roman" w:hAnsi="Times New Roman" w:cs="Times New Roman"/>
          <w:sz w:val="24"/>
          <w:szCs w:val="24"/>
        </w:rPr>
        <w:t>Tr. 99-100, PECO Exhibit 1.</w:t>
      </w:r>
      <w:proofErr w:type="gramEnd"/>
      <w:r w:rsidRPr="00364596">
        <w:rPr>
          <w:rFonts w:ascii="Times New Roman" w:eastAsia="Times New Roman" w:hAnsi="Times New Roman" w:cs="Times New Roman"/>
          <w:sz w:val="24"/>
          <w:szCs w:val="24"/>
        </w:rPr>
        <w:t xml:space="preserve"> </w:t>
      </w:r>
      <w:r w:rsidR="008875BC" w:rsidRPr="00364596">
        <w:rPr>
          <w:rFonts w:ascii="Times New Roman" w:eastAsia="Times New Roman" w:hAnsi="Times New Roman" w:cs="Times New Roman"/>
          <w:sz w:val="24"/>
          <w:szCs w:val="24"/>
        </w:rPr>
        <w:t xml:space="preserve"> She testified that Mr. Gary’s electricity usage during the period November 2013 to March of 2014 was considerably higher compared to his usage during th</w:t>
      </w:r>
      <w:r w:rsidR="001558B4" w:rsidRPr="00364596">
        <w:rPr>
          <w:rFonts w:ascii="Times New Roman" w:eastAsia="Times New Roman" w:hAnsi="Times New Roman" w:cs="Times New Roman"/>
          <w:sz w:val="24"/>
          <w:szCs w:val="24"/>
        </w:rPr>
        <w:t>e same months in previous years;</w:t>
      </w:r>
      <w:r w:rsidR="008875BC" w:rsidRPr="00364596">
        <w:rPr>
          <w:rFonts w:ascii="Times New Roman" w:eastAsia="Times New Roman" w:hAnsi="Times New Roman" w:cs="Times New Roman"/>
          <w:sz w:val="24"/>
          <w:szCs w:val="24"/>
        </w:rPr>
        <w:t xml:space="preserve"> however</w:t>
      </w:r>
      <w:r w:rsidR="001558B4" w:rsidRPr="00364596">
        <w:rPr>
          <w:rFonts w:ascii="Times New Roman" w:eastAsia="Times New Roman" w:hAnsi="Times New Roman" w:cs="Times New Roman"/>
          <w:sz w:val="24"/>
          <w:szCs w:val="24"/>
        </w:rPr>
        <w:t>,</w:t>
      </w:r>
      <w:r w:rsidR="008875BC" w:rsidRPr="00364596">
        <w:rPr>
          <w:rFonts w:ascii="Times New Roman" w:eastAsia="Times New Roman" w:hAnsi="Times New Roman" w:cs="Times New Roman"/>
          <w:sz w:val="24"/>
          <w:szCs w:val="24"/>
        </w:rPr>
        <w:t xml:space="preserve"> she pointed out that his usage decreased in the warmer months.  Ms. </w:t>
      </w:r>
      <w:proofErr w:type="spellStart"/>
      <w:r w:rsidR="008875BC" w:rsidRPr="00364596">
        <w:rPr>
          <w:rFonts w:ascii="Times New Roman" w:eastAsia="Times New Roman" w:hAnsi="Times New Roman" w:cs="Times New Roman"/>
          <w:sz w:val="24"/>
          <w:szCs w:val="24"/>
        </w:rPr>
        <w:t>McQuilkin</w:t>
      </w:r>
      <w:proofErr w:type="spellEnd"/>
      <w:r w:rsidR="008875BC" w:rsidRPr="00364596">
        <w:rPr>
          <w:rFonts w:ascii="Times New Roman" w:eastAsia="Times New Roman" w:hAnsi="Times New Roman" w:cs="Times New Roman"/>
          <w:sz w:val="24"/>
          <w:szCs w:val="24"/>
        </w:rPr>
        <w:t xml:space="preserve"> pointed out that a meter could not malfunct</w:t>
      </w:r>
      <w:r w:rsidR="004310FC" w:rsidRPr="00364596">
        <w:rPr>
          <w:rFonts w:ascii="Times New Roman" w:eastAsia="Times New Roman" w:hAnsi="Times New Roman" w:cs="Times New Roman"/>
          <w:sz w:val="24"/>
          <w:szCs w:val="24"/>
        </w:rPr>
        <w:t>ion during the winter months,</w:t>
      </w:r>
      <w:r w:rsidR="008875BC" w:rsidRPr="00364596">
        <w:rPr>
          <w:rFonts w:ascii="Times New Roman" w:eastAsia="Times New Roman" w:hAnsi="Times New Roman" w:cs="Times New Roman"/>
          <w:sz w:val="24"/>
          <w:szCs w:val="24"/>
        </w:rPr>
        <w:t xml:space="preserve"> </w:t>
      </w:r>
      <w:r w:rsidR="004310FC" w:rsidRPr="00364596">
        <w:rPr>
          <w:rFonts w:ascii="Times New Roman" w:eastAsia="Times New Roman" w:hAnsi="Times New Roman" w:cs="Times New Roman"/>
          <w:sz w:val="24"/>
          <w:szCs w:val="24"/>
        </w:rPr>
        <w:t>and then</w:t>
      </w:r>
      <w:r w:rsidR="008875BC" w:rsidRPr="00364596">
        <w:rPr>
          <w:rFonts w:ascii="Times New Roman" w:eastAsia="Times New Roman" w:hAnsi="Times New Roman" w:cs="Times New Roman"/>
          <w:sz w:val="24"/>
          <w:szCs w:val="24"/>
        </w:rPr>
        <w:t xml:space="preserve"> </w:t>
      </w:r>
      <w:r w:rsidR="004310FC" w:rsidRPr="00364596">
        <w:rPr>
          <w:rFonts w:ascii="Times New Roman" w:eastAsia="Times New Roman" w:hAnsi="Times New Roman" w:cs="Times New Roman"/>
          <w:sz w:val="24"/>
          <w:szCs w:val="24"/>
        </w:rPr>
        <w:t>fix</w:t>
      </w:r>
      <w:r w:rsidR="008875BC" w:rsidRPr="00364596">
        <w:rPr>
          <w:rFonts w:ascii="Times New Roman" w:eastAsia="Times New Roman" w:hAnsi="Times New Roman" w:cs="Times New Roman"/>
          <w:sz w:val="24"/>
          <w:szCs w:val="24"/>
        </w:rPr>
        <w:t xml:space="preserve"> itself </w:t>
      </w:r>
      <w:r w:rsidR="0002779D" w:rsidRPr="00364596">
        <w:rPr>
          <w:rFonts w:ascii="Times New Roman" w:eastAsia="Times New Roman" w:hAnsi="Times New Roman" w:cs="Times New Roman"/>
          <w:sz w:val="24"/>
          <w:szCs w:val="24"/>
        </w:rPr>
        <w:t xml:space="preserve">in the summer months.  </w:t>
      </w:r>
      <w:proofErr w:type="gramStart"/>
      <w:r w:rsidR="0002779D" w:rsidRPr="00364596">
        <w:rPr>
          <w:rFonts w:ascii="Times New Roman" w:eastAsia="Times New Roman" w:hAnsi="Times New Roman" w:cs="Times New Roman"/>
          <w:sz w:val="24"/>
          <w:szCs w:val="24"/>
        </w:rPr>
        <w:t>Tr. 100.</w:t>
      </w:r>
      <w:proofErr w:type="gramEnd"/>
      <w:r w:rsidR="0002779D" w:rsidRPr="00364596">
        <w:rPr>
          <w:rFonts w:ascii="Times New Roman" w:eastAsia="Times New Roman" w:hAnsi="Times New Roman" w:cs="Times New Roman"/>
          <w:sz w:val="24"/>
          <w:szCs w:val="24"/>
        </w:rPr>
        <w:t xml:space="preserve">  She also pointed out that it was not just one of the two meters serving the Service Address which recorded a noticeable increase in electricity usage during the period in question.  On the </w:t>
      </w:r>
      <w:r w:rsidR="006C0CD7" w:rsidRPr="00364596">
        <w:rPr>
          <w:rFonts w:ascii="Times New Roman" w:eastAsia="Times New Roman" w:hAnsi="Times New Roman" w:cs="Times New Roman"/>
          <w:sz w:val="24"/>
          <w:szCs w:val="24"/>
        </w:rPr>
        <w:t xml:space="preserve">contrary, both meters recorded abnormally high electricity usage during the period in question.  </w:t>
      </w:r>
      <w:proofErr w:type="gramStart"/>
      <w:r w:rsidR="006C0CD7" w:rsidRPr="00364596">
        <w:rPr>
          <w:rFonts w:ascii="Times New Roman" w:eastAsia="Times New Roman" w:hAnsi="Times New Roman" w:cs="Times New Roman"/>
          <w:sz w:val="24"/>
          <w:szCs w:val="24"/>
        </w:rPr>
        <w:t>Tr. 100.</w:t>
      </w:r>
      <w:proofErr w:type="gramEnd"/>
    </w:p>
    <w:p w:rsidR="00364596" w:rsidRDefault="00364596" w:rsidP="00364596">
      <w:pPr>
        <w:spacing w:after="0" w:line="240" w:lineRule="auto"/>
        <w:ind w:left="1440" w:right="1440"/>
        <w:rPr>
          <w:rFonts w:ascii="Times New Roman" w:eastAsia="Times New Roman" w:hAnsi="Times New Roman" w:cs="Times New Roman"/>
          <w:sz w:val="24"/>
          <w:szCs w:val="24"/>
        </w:rPr>
      </w:pPr>
    </w:p>
    <w:p w:rsidR="008B6D5A" w:rsidRPr="00364596" w:rsidRDefault="008B6D5A" w:rsidP="00364596">
      <w:pPr>
        <w:spacing w:after="0" w:line="240" w:lineRule="auto"/>
        <w:ind w:left="1440" w:right="1440"/>
        <w:rPr>
          <w:rFonts w:ascii="Times New Roman" w:eastAsia="Times New Roman" w:hAnsi="Times New Roman" w:cs="Times New Roman"/>
          <w:sz w:val="24"/>
          <w:szCs w:val="24"/>
        </w:rPr>
      </w:pPr>
      <w:bookmarkStart w:id="0" w:name="_GoBack"/>
      <w:bookmarkEnd w:id="0"/>
      <w:r w:rsidRPr="00364596">
        <w:rPr>
          <w:rFonts w:ascii="Times New Roman" w:eastAsia="Times New Roman" w:hAnsi="Times New Roman" w:cs="Times New Roman"/>
          <w:sz w:val="24"/>
          <w:szCs w:val="24"/>
        </w:rPr>
        <w:t xml:space="preserve">A meter did not just break for the winter.  Something in the property caused that meter to register that way.  The increase is even on the [meter connected to the water heater and the clothes dryer] also, so something was going on in that home that was only going on this past winter, because whatever was causing it is not going on now…” </w:t>
      </w:r>
    </w:p>
    <w:p w:rsidR="008B6D5A" w:rsidRPr="00364596" w:rsidRDefault="008B6D5A" w:rsidP="00364596">
      <w:pPr>
        <w:spacing w:after="0" w:line="360" w:lineRule="auto"/>
        <w:ind w:left="1440" w:right="1440"/>
        <w:rPr>
          <w:rFonts w:ascii="Times New Roman" w:eastAsia="Times New Roman" w:hAnsi="Times New Roman" w:cs="Times New Roman"/>
          <w:sz w:val="24"/>
          <w:szCs w:val="24"/>
        </w:rPr>
      </w:pPr>
    </w:p>
    <w:p w:rsidR="0078149E" w:rsidRPr="00364596" w:rsidRDefault="008B6D5A" w:rsidP="00364596">
      <w:pPr>
        <w:spacing w:after="0" w:line="360" w:lineRule="auto"/>
        <w:rPr>
          <w:rFonts w:ascii="Times New Roman" w:eastAsia="Times New Roman" w:hAnsi="Times New Roman" w:cs="Times New Roman"/>
          <w:sz w:val="24"/>
          <w:szCs w:val="24"/>
        </w:rPr>
      </w:pPr>
      <w:proofErr w:type="gramStart"/>
      <w:r w:rsidRPr="00364596">
        <w:rPr>
          <w:rFonts w:ascii="Times New Roman" w:eastAsia="Times New Roman" w:hAnsi="Times New Roman" w:cs="Times New Roman"/>
          <w:sz w:val="24"/>
          <w:szCs w:val="24"/>
        </w:rPr>
        <w:t>Tr. 100.</w:t>
      </w:r>
      <w:proofErr w:type="gramEnd"/>
    </w:p>
    <w:p w:rsidR="00AD499E" w:rsidRPr="00364596" w:rsidRDefault="00AD499E" w:rsidP="00364596">
      <w:pPr>
        <w:spacing w:after="0" w:line="360" w:lineRule="auto"/>
        <w:rPr>
          <w:rFonts w:ascii="Times New Roman" w:eastAsia="Times New Roman" w:hAnsi="Times New Roman" w:cs="Times New Roman"/>
          <w:sz w:val="24"/>
          <w:szCs w:val="24"/>
        </w:rPr>
      </w:pPr>
    </w:p>
    <w:p w:rsidR="00AD499E" w:rsidRPr="00364596" w:rsidRDefault="00AD499E"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After reviewing Mr. Gary’s account history with PECO, I agree with Ms. </w:t>
      </w:r>
      <w:proofErr w:type="spellStart"/>
      <w:r w:rsidRPr="00364596">
        <w:rPr>
          <w:rFonts w:ascii="Times New Roman" w:eastAsia="Times New Roman" w:hAnsi="Times New Roman" w:cs="Times New Roman"/>
          <w:sz w:val="24"/>
          <w:szCs w:val="24"/>
        </w:rPr>
        <w:t>McQuilkin</w:t>
      </w:r>
      <w:r w:rsidR="003D7AC9" w:rsidRPr="00364596">
        <w:rPr>
          <w:rFonts w:ascii="Times New Roman" w:eastAsia="Times New Roman" w:hAnsi="Times New Roman" w:cs="Times New Roman"/>
          <w:sz w:val="24"/>
          <w:szCs w:val="24"/>
        </w:rPr>
        <w:t>’s</w:t>
      </w:r>
      <w:proofErr w:type="spellEnd"/>
      <w:r w:rsidR="003D7AC9" w:rsidRPr="00364596">
        <w:rPr>
          <w:rFonts w:ascii="Times New Roman" w:eastAsia="Times New Roman" w:hAnsi="Times New Roman" w:cs="Times New Roman"/>
          <w:sz w:val="24"/>
          <w:szCs w:val="24"/>
        </w:rPr>
        <w:t xml:space="preserve"> last statements.  During the heating season, Mr. Gary’s electricity usage for the period January 2012 to November 2014 has been as follows:</w:t>
      </w:r>
    </w:p>
    <w:p w:rsidR="0022126A" w:rsidRPr="00364596" w:rsidRDefault="0022126A" w:rsidP="00364596">
      <w:pPr>
        <w:spacing w:after="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951"/>
        <w:gridCol w:w="580"/>
        <w:gridCol w:w="613"/>
        <w:gridCol w:w="1070"/>
        <w:gridCol w:w="602"/>
        <w:gridCol w:w="581"/>
        <w:gridCol w:w="1078"/>
        <w:gridCol w:w="696"/>
        <w:gridCol w:w="597"/>
        <w:gridCol w:w="1080"/>
        <w:gridCol w:w="576"/>
        <w:gridCol w:w="594"/>
      </w:tblGrid>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lastRenderedPageBreak/>
              <w:t>Billing Date</w:t>
            </w: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0" w:type="dxa"/>
          </w:tcPr>
          <w:p w:rsidR="00BA46C7" w:rsidRPr="00364596" w:rsidRDefault="002756A4"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w:t>
            </w:r>
            <w:r w:rsidR="00BA46C7" w:rsidRPr="00364596">
              <w:rPr>
                <w:rFonts w:ascii="Times New Roman" w:eastAsia="Times New Roman" w:hAnsi="Times New Roman" w:cs="Times New Roman"/>
                <w:b/>
                <w:sz w:val="24"/>
                <w:szCs w:val="24"/>
              </w:rPr>
              <w:t>illing Date</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8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r>
      <w:tr w:rsidR="002756A4" w:rsidRPr="00364596" w:rsidTr="002756A4">
        <w:tc>
          <w:tcPr>
            <w:tcW w:w="951" w:type="dxa"/>
          </w:tcPr>
          <w:p w:rsidR="002756A4" w:rsidRPr="00364596" w:rsidRDefault="002756A4" w:rsidP="00364596">
            <w:pPr>
              <w:spacing w:line="360" w:lineRule="auto"/>
              <w:rPr>
                <w:rFonts w:ascii="Times New Roman" w:eastAsia="Times New Roman" w:hAnsi="Times New Roman" w:cs="Times New Roman"/>
                <w:b/>
                <w:sz w:val="24"/>
                <w:szCs w:val="24"/>
              </w:rPr>
            </w:pPr>
          </w:p>
        </w:tc>
        <w:tc>
          <w:tcPr>
            <w:tcW w:w="580" w:type="dxa"/>
          </w:tcPr>
          <w:p w:rsidR="002756A4" w:rsidRPr="00364596" w:rsidRDefault="002756A4" w:rsidP="00364596">
            <w:pPr>
              <w:spacing w:line="360" w:lineRule="auto"/>
              <w:rPr>
                <w:rFonts w:ascii="Times New Roman" w:eastAsia="Times New Roman" w:hAnsi="Times New Roman" w:cs="Times New Roman"/>
                <w:sz w:val="24"/>
                <w:szCs w:val="24"/>
              </w:rPr>
            </w:pPr>
          </w:p>
        </w:tc>
        <w:tc>
          <w:tcPr>
            <w:tcW w:w="613" w:type="dxa"/>
          </w:tcPr>
          <w:p w:rsidR="002756A4" w:rsidRPr="00364596" w:rsidRDefault="002756A4" w:rsidP="00364596">
            <w:pPr>
              <w:spacing w:line="360" w:lineRule="auto"/>
              <w:rPr>
                <w:rFonts w:ascii="Times New Roman" w:eastAsia="Times New Roman" w:hAnsi="Times New Roman" w:cs="Times New Roman"/>
                <w:sz w:val="24"/>
                <w:szCs w:val="24"/>
              </w:rPr>
            </w:pPr>
          </w:p>
        </w:tc>
        <w:tc>
          <w:tcPr>
            <w:tcW w:w="1070" w:type="dxa"/>
          </w:tcPr>
          <w:p w:rsidR="002756A4" w:rsidRPr="00364596" w:rsidRDefault="002756A4"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10/24/12</w:t>
            </w:r>
          </w:p>
        </w:tc>
        <w:tc>
          <w:tcPr>
            <w:tcW w:w="602" w:type="dxa"/>
          </w:tcPr>
          <w:p w:rsidR="002756A4" w:rsidRPr="00364596" w:rsidRDefault="002756A4"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379</w:t>
            </w:r>
          </w:p>
        </w:tc>
        <w:tc>
          <w:tcPr>
            <w:tcW w:w="581" w:type="dxa"/>
          </w:tcPr>
          <w:p w:rsidR="002756A4" w:rsidRPr="00364596" w:rsidRDefault="002756A4"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72</w:t>
            </w:r>
          </w:p>
        </w:tc>
        <w:tc>
          <w:tcPr>
            <w:tcW w:w="1078" w:type="dxa"/>
          </w:tcPr>
          <w:p w:rsidR="002756A4" w:rsidRPr="00364596" w:rsidRDefault="002756A4"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10/24/13</w:t>
            </w:r>
          </w:p>
        </w:tc>
        <w:tc>
          <w:tcPr>
            <w:tcW w:w="696" w:type="dxa"/>
          </w:tcPr>
          <w:p w:rsidR="002756A4" w:rsidRPr="00364596" w:rsidRDefault="002756A4"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717</w:t>
            </w:r>
          </w:p>
        </w:tc>
        <w:tc>
          <w:tcPr>
            <w:tcW w:w="597" w:type="dxa"/>
          </w:tcPr>
          <w:p w:rsidR="002756A4" w:rsidRPr="00364596" w:rsidRDefault="002756A4"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141</w:t>
            </w:r>
          </w:p>
        </w:tc>
        <w:tc>
          <w:tcPr>
            <w:tcW w:w="1080" w:type="dxa"/>
          </w:tcPr>
          <w:p w:rsidR="002756A4" w:rsidRPr="00364596" w:rsidRDefault="002756A4"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10/21/14</w:t>
            </w:r>
          </w:p>
        </w:tc>
        <w:tc>
          <w:tcPr>
            <w:tcW w:w="576" w:type="dxa"/>
          </w:tcPr>
          <w:p w:rsidR="002756A4" w:rsidRPr="00364596" w:rsidRDefault="002756A4"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492</w:t>
            </w:r>
          </w:p>
        </w:tc>
        <w:tc>
          <w:tcPr>
            <w:tcW w:w="594" w:type="dxa"/>
          </w:tcPr>
          <w:p w:rsidR="002756A4" w:rsidRPr="00364596" w:rsidRDefault="002756A4"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102</w:t>
            </w:r>
          </w:p>
        </w:tc>
      </w:tr>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107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11/26/12</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357</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75</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11/22/13</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598</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183</w:t>
            </w:r>
          </w:p>
        </w:tc>
        <w:tc>
          <w:tcPr>
            <w:tcW w:w="108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11/19/14</w:t>
            </w: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478</w:t>
            </w: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132</w:t>
            </w:r>
          </w:p>
        </w:tc>
      </w:tr>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107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12/28/12</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508</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81</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12/23/13</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744</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203</w:t>
            </w:r>
          </w:p>
        </w:tc>
        <w:tc>
          <w:tcPr>
            <w:tcW w:w="10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p>
        </w:tc>
      </w:tr>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1/30/12</w:t>
            </w: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364</w:t>
            </w: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72</w:t>
            </w:r>
          </w:p>
        </w:tc>
        <w:tc>
          <w:tcPr>
            <w:tcW w:w="107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1/29/13</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446</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132</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1/31/14</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1732</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253</w:t>
            </w:r>
          </w:p>
        </w:tc>
        <w:tc>
          <w:tcPr>
            <w:tcW w:w="10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p>
        </w:tc>
      </w:tr>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2/28/12</w:t>
            </w: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378</w:t>
            </w: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78</w:t>
            </w:r>
          </w:p>
        </w:tc>
        <w:tc>
          <w:tcPr>
            <w:tcW w:w="107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2/29/13</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384</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69</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2/25/14</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1226</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294</w:t>
            </w:r>
          </w:p>
        </w:tc>
        <w:tc>
          <w:tcPr>
            <w:tcW w:w="10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p>
        </w:tc>
      </w:tr>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3/28/12</w:t>
            </w: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400</w:t>
            </w: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85</w:t>
            </w:r>
          </w:p>
        </w:tc>
        <w:tc>
          <w:tcPr>
            <w:tcW w:w="107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3/28/13</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371</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79</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3/31/14</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1082</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502</w:t>
            </w:r>
          </w:p>
        </w:tc>
        <w:tc>
          <w:tcPr>
            <w:tcW w:w="10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p>
        </w:tc>
      </w:tr>
      <w:tr w:rsidR="002756A4" w:rsidRPr="00364596" w:rsidTr="002756A4">
        <w:tc>
          <w:tcPr>
            <w:tcW w:w="951"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4/26/12</w:t>
            </w:r>
          </w:p>
        </w:tc>
        <w:tc>
          <w:tcPr>
            <w:tcW w:w="580"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381</w:t>
            </w:r>
          </w:p>
        </w:tc>
        <w:tc>
          <w:tcPr>
            <w:tcW w:w="613"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101</w:t>
            </w:r>
          </w:p>
        </w:tc>
        <w:tc>
          <w:tcPr>
            <w:tcW w:w="1070"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4/26/13</w:t>
            </w:r>
          </w:p>
        </w:tc>
        <w:tc>
          <w:tcPr>
            <w:tcW w:w="602"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350</w:t>
            </w:r>
          </w:p>
        </w:tc>
        <w:tc>
          <w:tcPr>
            <w:tcW w:w="581"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69</w:t>
            </w:r>
          </w:p>
        </w:tc>
        <w:tc>
          <w:tcPr>
            <w:tcW w:w="1078" w:type="dxa"/>
          </w:tcPr>
          <w:p w:rsidR="00BA46C7" w:rsidRPr="00364596" w:rsidRDefault="00BA46C7"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4/23/13</w:t>
            </w:r>
          </w:p>
        </w:tc>
        <w:tc>
          <w:tcPr>
            <w:tcW w:w="696"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782</w:t>
            </w:r>
          </w:p>
        </w:tc>
        <w:tc>
          <w:tcPr>
            <w:tcW w:w="597" w:type="dxa"/>
          </w:tcPr>
          <w:p w:rsidR="00BA46C7" w:rsidRPr="00364596" w:rsidRDefault="00BA46C7"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129</w:t>
            </w:r>
          </w:p>
        </w:tc>
        <w:tc>
          <w:tcPr>
            <w:tcW w:w="1080"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76" w:type="dxa"/>
          </w:tcPr>
          <w:p w:rsidR="00BA46C7" w:rsidRPr="00364596" w:rsidRDefault="00BA46C7" w:rsidP="00364596">
            <w:pPr>
              <w:spacing w:line="360" w:lineRule="auto"/>
              <w:rPr>
                <w:rFonts w:ascii="Times New Roman" w:eastAsia="Times New Roman" w:hAnsi="Times New Roman" w:cs="Times New Roman"/>
                <w:sz w:val="24"/>
                <w:szCs w:val="24"/>
              </w:rPr>
            </w:pPr>
          </w:p>
        </w:tc>
        <w:tc>
          <w:tcPr>
            <w:tcW w:w="594" w:type="dxa"/>
          </w:tcPr>
          <w:p w:rsidR="00BA46C7" w:rsidRPr="00364596" w:rsidRDefault="00BA46C7" w:rsidP="00364596">
            <w:pPr>
              <w:spacing w:line="360" w:lineRule="auto"/>
              <w:rPr>
                <w:rFonts w:ascii="Times New Roman" w:eastAsia="Times New Roman" w:hAnsi="Times New Roman" w:cs="Times New Roman"/>
                <w:sz w:val="24"/>
                <w:szCs w:val="24"/>
              </w:rPr>
            </w:pPr>
          </w:p>
        </w:tc>
      </w:tr>
    </w:tbl>
    <w:p w:rsidR="002D407A" w:rsidRPr="00364596" w:rsidRDefault="002D407A" w:rsidP="00364596">
      <w:pPr>
        <w:spacing w:after="0" w:line="360" w:lineRule="auto"/>
        <w:rPr>
          <w:rFonts w:ascii="Times New Roman" w:eastAsia="Times New Roman" w:hAnsi="Times New Roman" w:cs="Times New Roman"/>
          <w:sz w:val="24"/>
          <w:szCs w:val="24"/>
        </w:rPr>
      </w:pPr>
    </w:p>
    <w:p w:rsidR="003D7AC9" w:rsidRPr="00364596" w:rsidRDefault="003D7AC9" w:rsidP="00364596">
      <w:pPr>
        <w:spacing w:after="0" w:line="360" w:lineRule="auto"/>
        <w:rPr>
          <w:rFonts w:ascii="Times New Roman" w:eastAsia="Times New Roman" w:hAnsi="Times New Roman" w:cs="Times New Roman"/>
          <w:sz w:val="24"/>
          <w:szCs w:val="24"/>
        </w:rPr>
      </w:pPr>
      <w:proofErr w:type="gramStart"/>
      <w:r w:rsidRPr="00364596">
        <w:rPr>
          <w:rFonts w:ascii="Times New Roman" w:eastAsia="Times New Roman" w:hAnsi="Times New Roman" w:cs="Times New Roman"/>
          <w:sz w:val="24"/>
          <w:szCs w:val="24"/>
        </w:rPr>
        <w:t>PECO Exhibit 1.</w:t>
      </w:r>
      <w:proofErr w:type="gramEnd"/>
      <w:r w:rsidRPr="00364596">
        <w:rPr>
          <w:rFonts w:ascii="Times New Roman" w:eastAsia="Times New Roman" w:hAnsi="Times New Roman" w:cs="Times New Roman"/>
          <w:sz w:val="24"/>
          <w:szCs w:val="24"/>
        </w:rPr>
        <w:t xml:space="preserve"> </w:t>
      </w:r>
      <w:r w:rsidR="00356EFF" w:rsidRPr="00364596">
        <w:rPr>
          <w:rFonts w:ascii="Times New Roman" w:eastAsia="Times New Roman" w:hAnsi="Times New Roman" w:cs="Times New Roman"/>
          <w:sz w:val="24"/>
          <w:szCs w:val="24"/>
        </w:rPr>
        <w:t xml:space="preserve"> </w:t>
      </w:r>
      <w:r w:rsidRPr="00364596">
        <w:rPr>
          <w:rFonts w:ascii="Times New Roman" w:eastAsia="Times New Roman" w:hAnsi="Times New Roman" w:cs="Times New Roman"/>
          <w:sz w:val="24"/>
          <w:szCs w:val="24"/>
        </w:rPr>
        <w:t xml:space="preserve">During the non-heating season, Mr. Gary’s electricity usage for the period </w:t>
      </w:r>
      <w:r w:rsidR="001558B4" w:rsidRPr="00364596">
        <w:rPr>
          <w:rFonts w:ascii="Times New Roman" w:eastAsia="Times New Roman" w:hAnsi="Times New Roman" w:cs="Times New Roman"/>
          <w:sz w:val="24"/>
          <w:szCs w:val="24"/>
        </w:rPr>
        <w:t xml:space="preserve">January 2012 to November 2014 </w:t>
      </w:r>
      <w:r w:rsidRPr="00364596">
        <w:rPr>
          <w:rFonts w:ascii="Times New Roman" w:eastAsia="Times New Roman" w:hAnsi="Times New Roman" w:cs="Times New Roman"/>
          <w:sz w:val="24"/>
          <w:szCs w:val="24"/>
        </w:rPr>
        <w:t>has been as follows:</w:t>
      </w:r>
    </w:p>
    <w:p w:rsidR="0019357C" w:rsidRPr="00364596" w:rsidRDefault="0019357C" w:rsidP="00364596">
      <w:pPr>
        <w:spacing w:after="0" w:line="36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51"/>
        <w:gridCol w:w="580"/>
        <w:gridCol w:w="613"/>
        <w:gridCol w:w="1070"/>
        <w:gridCol w:w="696"/>
        <w:gridCol w:w="581"/>
        <w:gridCol w:w="1078"/>
        <w:gridCol w:w="696"/>
        <w:gridCol w:w="597"/>
        <w:gridCol w:w="1080"/>
        <w:gridCol w:w="576"/>
        <w:gridCol w:w="594"/>
      </w:tblGrid>
      <w:tr w:rsidR="0019357C" w:rsidRPr="00364596" w:rsidTr="00AD499E">
        <w:tc>
          <w:tcPr>
            <w:tcW w:w="951"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580"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613"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0"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9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81"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78"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69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7"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c>
          <w:tcPr>
            <w:tcW w:w="1080"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Billing Date</w:t>
            </w:r>
          </w:p>
        </w:tc>
        <w:tc>
          <w:tcPr>
            <w:tcW w:w="57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M1</w:t>
            </w:r>
          </w:p>
        </w:tc>
        <w:tc>
          <w:tcPr>
            <w:tcW w:w="594"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M2</w:t>
            </w:r>
          </w:p>
        </w:tc>
      </w:tr>
      <w:tr w:rsidR="0019357C" w:rsidRPr="00364596" w:rsidTr="00AD499E">
        <w:tc>
          <w:tcPr>
            <w:tcW w:w="951"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5/29/12</w:t>
            </w:r>
          </w:p>
        </w:tc>
        <w:tc>
          <w:tcPr>
            <w:tcW w:w="580"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418</w:t>
            </w:r>
          </w:p>
        </w:tc>
        <w:tc>
          <w:tcPr>
            <w:tcW w:w="613"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90</w:t>
            </w:r>
          </w:p>
        </w:tc>
        <w:tc>
          <w:tcPr>
            <w:tcW w:w="1070"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5/28/13</w:t>
            </w:r>
          </w:p>
        </w:tc>
        <w:tc>
          <w:tcPr>
            <w:tcW w:w="69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307</w:t>
            </w:r>
          </w:p>
        </w:tc>
        <w:tc>
          <w:tcPr>
            <w:tcW w:w="581"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68</w:t>
            </w:r>
          </w:p>
        </w:tc>
        <w:tc>
          <w:tcPr>
            <w:tcW w:w="1078"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5/22/14</w:t>
            </w:r>
          </w:p>
        </w:tc>
        <w:tc>
          <w:tcPr>
            <w:tcW w:w="69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608</w:t>
            </w:r>
          </w:p>
        </w:tc>
        <w:tc>
          <w:tcPr>
            <w:tcW w:w="597"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122</w:t>
            </w:r>
          </w:p>
        </w:tc>
        <w:tc>
          <w:tcPr>
            <w:tcW w:w="1080" w:type="dxa"/>
          </w:tcPr>
          <w:p w:rsidR="0019357C" w:rsidRPr="00364596" w:rsidRDefault="0019357C" w:rsidP="00364596">
            <w:pPr>
              <w:spacing w:line="360" w:lineRule="auto"/>
              <w:rPr>
                <w:rFonts w:ascii="Times New Roman" w:eastAsia="Times New Roman" w:hAnsi="Times New Roman" w:cs="Times New Roman"/>
                <w:b/>
                <w:sz w:val="24"/>
                <w:szCs w:val="24"/>
              </w:rPr>
            </w:pPr>
          </w:p>
        </w:tc>
        <w:tc>
          <w:tcPr>
            <w:tcW w:w="576" w:type="dxa"/>
          </w:tcPr>
          <w:p w:rsidR="0019357C" w:rsidRPr="00364596" w:rsidRDefault="0019357C" w:rsidP="00364596">
            <w:pPr>
              <w:spacing w:line="360" w:lineRule="auto"/>
              <w:rPr>
                <w:rFonts w:ascii="Times New Roman" w:eastAsia="Times New Roman" w:hAnsi="Times New Roman" w:cs="Times New Roman"/>
                <w:sz w:val="24"/>
                <w:szCs w:val="24"/>
              </w:rPr>
            </w:pPr>
          </w:p>
        </w:tc>
        <w:tc>
          <w:tcPr>
            <w:tcW w:w="594" w:type="dxa"/>
          </w:tcPr>
          <w:p w:rsidR="0019357C" w:rsidRPr="00364596" w:rsidRDefault="0019357C" w:rsidP="00364596">
            <w:pPr>
              <w:spacing w:line="360" w:lineRule="auto"/>
              <w:rPr>
                <w:rFonts w:ascii="Times New Roman" w:eastAsia="Times New Roman" w:hAnsi="Times New Roman" w:cs="Times New Roman"/>
                <w:sz w:val="24"/>
                <w:szCs w:val="24"/>
              </w:rPr>
            </w:pPr>
          </w:p>
        </w:tc>
      </w:tr>
      <w:tr w:rsidR="0019357C" w:rsidRPr="00364596" w:rsidTr="00AD499E">
        <w:tc>
          <w:tcPr>
            <w:tcW w:w="951"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6/26/12</w:t>
            </w:r>
          </w:p>
        </w:tc>
        <w:tc>
          <w:tcPr>
            <w:tcW w:w="580"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487</w:t>
            </w:r>
          </w:p>
        </w:tc>
        <w:tc>
          <w:tcPr>
            <w:tcW w:w="613"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87</w:t>
            </w:r>
          </w:p>
        </w:tc>
        <w:tc>
          <w:tcPr>
            <w:tcW w:w="1070"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6/26/13</w:t>
            </w:r>
          </w:p>
        </w:tc>
        <w:tc>
          <w:tcPr>
            <w:tcW w:w="696" w:type="dxa"/>
          </w:tcPr>
          <w:p w:rsidR="0019357C" w:rsidRPr="00364596" w:rsidRDefault="0019357C" w:rsidP="00364596">
            <w:pPr>
              <w:spacing w:line="360" w:lineRule="auto"/>
              <w:rPr>
                <w:rFonts w:ascii="Times New Roman" w:eastAsia="Times New Roman" w:hAnsi="Times New Roman" w:cs="Times New Roman"/>
                <w:i/>
                <w:sz w:val="24"/>
                <w:szCs w:val="24"/>
              </w:rPr>
            </w:pPr>
            <w:r w:rsidRPr="00364596">
              <w:rPr>
                <w:rFonts w:ascii="Times New Roman" w:eastAsia="Times New Roman" w:hAnsi="Times New Roman" w:cs="Times New Roman"/>
                <w:i/>
                <w:sz w:val="24"/>
                <w:szCs w:val="24"/>
              </w:rPr>
              <w:t>817</w:t>
            </w:r>
          </w:p>
        </w:tc>
        <w:tc>
          <w:tcPr>
            <w:tcW w:w="581" w:type="dxa"/>
          </w:tcPr>
          <w:p w:rsidR="0019357C" w:rsidRPr="00364596" w:rsidRDefault="0019357C" w:rsidP="00364596">
            <w:pPr>
              <w:spacing w:line="360" w:lineRule="auto"/>
              <w:rPr>
                <w:rFonts w:ascii="Times New Roman" w:eastAsia="Times New Roman" w:hAnsi="Times New Roman" w:cs="Times New Roman"/>
                <w:i/>
                <w:sz w:val="24"/>
                <w:szCs w:val="24"/>
              </w:rPr>
            </w:pPr>
            <w:r w:rsidRPr="00364596">
              <w:rPr>
                <w:rFonts w:ascii="Times New Roman" w:eastAsia="Times New Roman" w:hAnsi="Times New Roman" w:cs="Times New Roman"/>
                <w:i/>
                <w:sz w:val="24"/>
                <w:szCs w:val="24"/>
              </w:rPr>
              <w:t>164</w:t>
            </w:r>
          </w:p>
        </w:tc>
        <w:tc>
          <w:tcPr>
            <w:tcW w:w="1078"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6/23/14</w:t>
            </w:r>
          </w:p>
        </w:tc>
        <w:tc>
          <w:tcPr>
            <w:tcW w:w="69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648</w:t>
            </w:r>
          </w:p>
        </w:tc>
        <w:tc>
          <w:tcPr>
            <w:tcW w:w="597"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99</w:t>
            </w:r>
          </w:p>
        </w:tc>
        <w:tc>
          <w:tcPr>
            <w:tcW w:w="1080" w:type="dxa"/>
          </w:tcPr>
          <w:p w:rsidR="0019357C" w:rsidRPr="00364596" w:rsidRDefault="0019357C" w:rsidP="00364596">
            <w:pPr>
              <w:spacing w:line="360" w:lineRule="auto"/>
              <w:rPr>
                <w:rFonts w:ascii="Times New Roman" w:eastAsia="Times New Roman" w:hAnsi="Times New Roman" w:cs="Times New Roman"/>
                <w:b/>
                <w:sz w:val="24"/>
                <w:szCs w:val="24"/>
              </w:rPr>
            </w:pPr>
          </w:p>
        </w:tc>
        <w:tc>
          <w:tcPr>
            <w:tcW w:w="576" w:type="dxa"/>
          </w:tcPr>
          <w:p w:rsidR="0019357C" w:rsidRPr="00364596" w:rsidRDefault="0019357C" w:rsidP="00364596">
            <w:pPr>
              <w:spacing w:line="360" w:lineRule="auto"/>
              <w:rPr>
                <w:rFonts w:ascii="Times New Roman" w:eastAsia="Times New Roman" w:hAnsi="Times New Roman" w:cs="Times New Roman"/>
                <w:sz w:val="24"/>
                <w:szCs w:val="24"/>
              </w:rPr>
            </w:pPr>
          </w:p>
        </w:tc>
        <w:tc>
          <w:tcPr>
            <w:tcW w:w="594" w:type="dxa"/>
          </w:tcPr>
          <w:p w:rsidR="0019357C" w:rsidRPr="00364596" w:rsidRDefault="0019357C" w:rsidP="00364596">
            <w:pPr>
              <w:spacing w:line="360" w:lineRule="auto"/>
              <w:rPr>
                <w:rFonts w:ascii="Times New Roman" w:eastAsia="Times New Roman" w:hAnsi="Times New Roman" w:cs="Times New Roman"/>
                <w:sz w:val="24"/>
                <w:szCs w:val="24"/>
              </w:rPr>
            </w:pPr>
          </w:p>
        </w:tc>
      </w:tr>
      <w:tr w:rsidR="0019357C" w:rsidRPr="00364596" w:rsidTr="00AD499E">
        <w:tc>
          <w:tcPr>
            <w:tcW w:w="951"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7/26/12</w:t>
            </w:r>
          </w:p>
        </w:tc>
        <w:tc>
          <w:tcPr>
            <w:tcW w:w="580"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550</w:t>
            </w:r>
          </w:p>
        </w:tc>
        <w:tc>
          <w:tcPr>
            <w:tcW w:w="613"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48</w:t>
            </w:r>
          </w:p>
        </w:tc>
        <w:tc>
          <w:tcPr>
            <w:tcW w:w="1070"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7/29/13</w:t>
            </w:r>
          </w:p>
        </w:tc>
        <w:tc>
          <w:tcPr>
            <w:tcW w:w="696"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1138</w:t>
            </w:r>
          </w:p>
        </w:tc>
        <w:tc>
          <w:tcPr>
            <w:tcW w:w="581" w:type="dxa"/>
          </w:tcPr>
          <w:p w:rsidR="0019357C" w:rsidRPr="00364596" w:rsidRDefault="0019357C"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103</w:t>
            </w:r>
          </w:p>
        </w:tc>
        <w:tc>
          <w:tcPr>
            <w:tcW w:w="1078" w:type="dxa"/>
          </w:tcPr>
          <w:p w:rsidR="0019357C" w:rsidRPr="00364596" w:rsidRDefault="0019357C"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7/23/14</w:t>
            </w:r>
          </w:p>
        </w:tc>
        <w:tc>
          <w:tcPr>
            <w:tcW w:w="696" w:type="dxa"/>
          </w:tcPr>
          <w:p w:rsidR="0019357C"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561</w:t>
            </w:r>
          </w:p>
        </w:tc>
        <w:tc>
          <w:tcPr>
            <w:tcW w:w="597" w:type="dxa"/>
          </w:tcPr>
          <w:p w:rsidR="0019357C"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75</w:t>
            </w:r>
          </w:p>
        </w:tc>
        <w:tc>
          <w:tcPr>
            <w:tcW w:w="1080" w:type="dxa"/>
          </w:tcPr>
          <w:p w:rsidR="0019357C" w:rsidRPr="00364596" w:rsidRDefault="0019357C" w:rsidP="00364596">
            <w:pPr>
              <w:spacing w:line="360" w:lineRule="auto"/>
              <w:rPr>
                <w:rFonts w:ascii="Times New Roman" w:eastAsia="Times New Roman" w:hAnsi="Times New Roman" w:cs="Times New Roman"/>
                <w:sz w:val="24"/>
                <w:szCs w:val="24"/>
              </w:rPr>
            </w:pPr>
          </w:p>
        </w:tc>
        <w:tc>
          <w:tcPr>
            <w:tcW w:w="576" w:type="dxa"/>
          </w:tcPr>
          <w:p w:rsidR="0019357C" w:rsidRPr="00364596" w:rsidRDefault="0019357C" w:rsidP="00364596">
            <w:pPr>
              <w:spacing w:line="360" w:lineRule="auto"/>
              <w:rPr>
                <w:rFonts w:ascii="Times New Roman" w:eastAsia="Times New Roman" w:hAnsi="Times New Roman" w:cs="Times New Roman"/>
                <w:sz w:val="24"/>
                <w:szCs w:val="24"/>
              </w:rPr>
            </w:pPr>
          </w:p>
        </w:tc>
        <w:tc>
          <w:tcPr>
            <w:tcW w:w="594" w:type="dxa"/>
          </w:tcPr>
          <w:p w:rsidR="0019357C" w:rsidRPr="00364596" w:rsidRDefault="0019357C" w:rsidP="00364596">
            <w:pPr>
              <w:spacing w:line="360" w:lineRule="auto"/>
              <w:rPr>
                <w:rFonts w:ascii="Times New Roman" w:eastAsia="Times New Roman" w:hAnsi="Times New Roman" w:cs="Times New Roman"/>
                <w:sz w:val="24"/>
                <w:szCs w:val="24"/>
              </w:rPr>
            </w:pPr>
          </w:p>
        </w:tc>
      </w:tr>
      <w:tr w:rsidR="00AD499E" w:rsidRPr="00364596" w:rsidTr="00AD499E">
        <w:tc>
          <w:tcPr>
            <w:tcW w:w="951" w:type="dxa"/>
          </w:tcPr>
          <w:p w:rsidR="00AD499E" w:rsidRPr="00364596" w:rsidRDefault="00AD499E"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8/24/12</w:t>
            </w:r>
          </w:p>
        </w:tc>
        <w:tc>
          <w:tcPr>
            <w:tcW w:w="580"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549</w:t>
            </w:r>
          </w:p>
        </w:tc>
        <w:tc>
          <w:tcPr>
            <w:tcW w:w="613"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46</w:t>
            </w:r>
          </w:p>
        </w:tc>
        <w:tc>
          <w:tcPr>
            <w:tcW w:w="1070" w:type="dxa"/>
          </w:tcPr>
          <w:p w:rsidR="00AD499E" w:rsidRPr="00364596" w:rsidRDefault="00AD499E"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8/23/13</w:t>
            </w:r>
          </w:p>
        </w:tc>
        <w:tc>
          <w:tcPr>
            <w:tcW w:w="696"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868</w:t>
            </w:r>
          </w:p>
        </w:tc>
        <w:tc>
          <w:tcPr>
            <w:tcW w:w="581"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41</w:t>
            </w:r>
          </w:p>
        </w:tc>
        <w:tc>
          <w:tcPr>
            <w:tcW w:w="1078" w:type="dxa"/>
          </w:tcPr>
          <w:p w:rsidR="00AD499E" w:rsidRPr="00364596" w:rsidRDefault="00AD499E"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8/21/14</w:t>
            </w:r>
          </w:p>
        </w:tc>
        <w:tc>
          <w:tcPr>
            <w:tcW w:w="696"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563</w:t>
            </w:r>
          </w:p>
        </w:tc>
        <w:tc>
          <w:tcPr>
            <w:tcW w:w="597"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79</w:t>
            </w:r>
          </w:p>
        </w:tc>
        <w:tc>
          <w:tcPr>
            <w:tcW w:w="1080" w:type="dxa"/>
          </w:tcPr>
          <w:p w:rsidR="00AD499E" w:rsidRPr="00364596" w:rsidRDefault="00AD499E" w:rsidP="00364596">
            <w:pPr>
              <w:spacing w:line="360" w:lineRule="auto"/>
              <w:rPr>
                <w:rFonts w:ascii="Times New Roman" w:eastAsia="Times New Roman" w:hAnsi="Times New Roman" w:cs="Times New Roman"/>
                <w:sz w:val="24"/>
                <w:szCs w:val="24"/>
              </w:rPr>
            </w:pPr>
          </w:p>
        </w:tc>
        <w:tc>
          <w:tcPr>
            <w:tcW w:w="576" w:type="dxa"/>
          </w:tcPr>
          <w:p w:rsidR="00AD499E" w:rsidRPr="00364596" w:rsidRDefault="00AD499E" w:rsidP="00364596">
            <w:pPr>
              <w:spacing w:line="360" w:lineRule="auto"/>
              <w:rPr>
                <w:rFonts w:ascii="Times New Roman" w:eastAsia="Times New Roman" w:hAnsi="Times New Roman" w:cs="Times New Roman"/>
                <w:sz w:val="24"/>
                <w:szCs w:val="24"/>
              </w:rPr>
            </w:pPr>
          </w:p>
        </w:tc>
        <w:tc>
          <w:tcPr>
            <w:tcW w:w="594" w:type="dxa"/>
          </w:tcPr>
          <w:p w:rsidR="00AD499E" w:rsidRPr="00364596" w:rsidRDefault="00AD499E" w:rsidP="00364596">
            <w:pPr>
              <w:spacing w:line="360" w:lineRule="auto"/>
              <w:rPr>
                <w:rFonts w:ascii="Times New Roman" w:eastAsia="Times New Roman" w:hAnsi="Times New Roman" w:cs="Times New Roman"/>
                <w:sz w:val="24"/>
                <w:szCs w:val="24"/>
              </w:rPr>
            </w:pPr>
          </w:p>
        </w:tc>
      </w:tr>
      <w:tr w:rsidR="00AD499E" w:rsidRPr="00364596" w:rsidTr="00AD499E">
        <w:tc>
          <w:tcPr>
            <w:tcW w:w="951" w:type="dxa"/>
          </w:tcPr>
          <w:p w:rsidR="00AD499E" w:rsidRPr="00364596" w:rsidRDefault="00AD499E"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9/26/12</w:t>
            </w:r>
          </w:p>
        </w:tc>
        <w:tc>
          <w:tcPr>
            <w:tcW w:w="580"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516</w:t>
            </w:r>
          </w:p>
        </w:tc>
        <w:tc>
          <w:tcPr>
            <w:tcW w:w="613"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58</w:t>
            </w:r>
          </w:p>
        </w:tc>
        <w:tc>
          <w:tcPr>
            <w:tcW w:w="1070" w:type="dxa"/>
          </w:tcPr>
          <w:p w:rsidR="00AD499E" w:rsidRPr="00364596" w:rsidRDefault="00AD499E"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9/25/13</w:t>
            </w:r>
          </w:p>
        </w:tc>
        <w:tc>
          <w:tcPr>
            <w:tcW w:w="696"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952</w:t>
            </w:r>
          </w:p>
        </w:tc>
        <w:tc>
          <w:tcPr>
            <w:tcW w:w="581"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116</w:t>
            </w:r>
          </w:p>
        </w:tc>
        <w:tc>
          <w:tcPr>
            <w:tcW w:w="1078" w:type="dxa"/>
          </w:tcPr>
          <w:p w:rsidR="00AD499E" w:rsidRPr="00364596" w:rsidRDefault="00AD499E" w:rsidP="00364596">
            <w:pPr>
              <w:spacing w:line="360" w:lineRule="auto"/>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9/22/14</w:t>
            </w:r>
          </w:p>
        </w:tc>
        <w:tc>
          <w:tcPr>
            <w:tcW w:w="696"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583</w:t>
            </w:r>
          </w:p>
        </w:tc>
        <w:tc>
          <w:tcPr>
            <w:tcW w:w="597" w:type="dxa"/>
          </w:tcPr>
          <w:p w:rsidR="00AD499E" w:rsidRPr="00364596" w:rsidRDefault="00AD499E" w:rsidP="00364596">
            <w:pPr>
              <w:spacing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82</w:t>
            </w:r>
          </w:p>
        </w:tc>
        <w:tc>
          <w:tcPr>
            <w:tcW w:w="1080" w:type="dxa"/>
          </w:tcPr>
          <w:p w:rsidR="00AD499E" w:rsidRPr="00364596" w:rsidRDefault="00AD499E" w:rsidP="00364596">
            <w:pPr>
              <w:spacing w:line="360" w:lineRule="auto"/>
              <w:rPr>
                <w:rFonts w:ascii="Times New Roman" w:eastAsia="Times New Roman" w:hAnsi="Times New Roman" w:cs="Times New Roman"/>
                <w:sz w:val="24"/>
                <w:szCs w:val="24"/>
              </w:rPr>
            </w:pPr>
          </w:p>
        </w:tc>
        <w:tc>
          <w:tcPr>
            <w:tcW w:w="576" w:type="dxa"/>
          </w:tcPr>
          <w:p w:rsidR="00AD499E" w:rsidRPr="00364596" w:rsidRDefault="00AD499E" w:rsidP="00364596">
            <w:pPr>
              <w:spacing w:line="360" w:lineRule="auto"/>
              <w:rPr>
                <w:rFonts w:ascii="Times New Roman" w:eastAsia="Times New Roman" w:hAnsi="Times New Roman" w:cs="Times New Roman"/>
                <w:sz w:val="24"/>
                <w:szCs w:val="24"/>
              </w:rPr>
            </w:pPr>
          </w:p>
        </w:tc>
        <w:tc>
          <w:tcPr>
            <w:tcW w:w="594" w:type="dxa"/>
          </w:tcPr>
          <w:p w:rsidR="00AD499E" w:rsidRPr="00364596" w:rsidRDefault="00AD499E" w:rsidP="00364596">
            <w:pPr>
              <w:spacing w:line="360" w:lineRule="auto"/>
              <w:rPr>
                <w:rFonts w:ascii="Times New Roman" w:eastAsia="Times New Roman" w:hAnsi="Times New Roman" w:cs="Times New Roman"/>
                <w:sz w:val="24"/>
                <w:szCs w:val="24"/>
              </w:rPr>
            </w:pPr>
          </w:p>
        </w:tc>
      </w:tr>
    </w:tbl>
    <w:p w:rsidR="0019357C" w:rsidRPr="00364596" w:rsidRDefault="0019357C" w:rsidP="00364596">
      <w:pPr>
        <w:spacing w:after="0" w:line="360" w:lineRule="auto"/>
        <w:rPr>
          <w:rFonts w:ascii="Times New Roman" w:eastAsia="Times New Roman" w:hAnsi="Times New Roman" w:cs="Times New Roman"/>
          <w:sz w:val="24"/>
          <w:szCs w:val="24"/>
        </w:rPr>
      </w:pPr>
    </w:p>
    <w:p w:rsidR="003D7AC9" w:rsidRPr="00364596" w:rsidRDefault="002400C5" w:rsidP="00364596">
      <w:pPr>
        <w:spacing w:after="0" w:line="360" w:lineRule="auto"/>
        <w:rPr>
          <w:rFonts w:ascii="Times New Roman" w:eastAsia="Times New Roman" w:hAnsi="Times New Roman" w:cs="Times New Roman"/>
          <w:sz w:val="24"/>
          <w:szCs w:val="24"/>
        </w:rPr>
      </w:pPr>
      <w:r w:rsidRPr="00364596">
        <w:rPr>
          <w:rFonts w:ascii="Times New Roman" w:eastAsia="Times New Roman" w:hAnsi="Times New Roman" w:cs="Times New Roman"/>
          <w:i/>
          <w:sz w:val="24"/>
          <w:szCs w:val="24"/>
        </w:rPr>
        <w:t>Id.</w:t>
      </w:r>
      <w:r w:rsidRPr="00364596">
        <w:rPr>
          <w:rFonts w:ascii="Times New Roman" w:eastAsia="Times New Roman" w:hAnsi="Times New Roman" w:cs="Times New Roman"/>
          <w:sz w:val="24"/>
          <w:szCs w:val="24"/>
        </w:rPr>
        <w:t xml:space="preserve">  </w:t>
      </w:r>
      <w:r w:rsidR="003D7AC9" w:rsidRPr="00364596">
        <w:rPr>
          <w:rFonts w:ascii="Times New Roman" w:eastAsia="Times New Roman" w:hAnsi="Times New Roman" w:cs="Times New Roman"/>
          <w:sz w:val="24"/>
          <w:szCs w:val="24"/>
        </w:rPr>
        <w:t>From these figures, it is clear that Mr. Gary’s electricity consumption started to increase substan</w:t>
      </w:r>
      <w:r w:rsidR="001558B4" w:rsidRPr="00364596">
        <w:rPr>
          <w:rFonts w:ascii="Times New Roman" w:eastAsia="Times New Roman" w:hAnsi="Times New Roman" w:cs="Times New Roman"/>
          <w:sz w:val="24"/>
          <w:szCs w:val="24"/>
        </w:rPr>
        <w:t>tially as early as June 2013, and</w:t>
      </w:r>
      <w:r w:rsidR="003D7AC9" w:rsidRPr="00364596">
        <w:rPr>
          <w:rFonts w:ascii="Times New Roman" w:eastAsia="Times New Roman" w:hAnsi="Times New Roman" w:cs="Times New Roman"/>
          <w:sz w:val="24"/>
          <w:szCs w:val="24"/>
        </w:rPr>
        <w:t xml:space="preserve"> persisted to be high until December of 2013 when it exceeded PECO’s calculations of his potential for electricity usage during the heating season. </w:t>
      </w:r>
      <w:r w:rsidR="008D7F9D" w:rsidRPr="00364596">
        <w:rPr>
          <w:rFonts w:ascii="Times New Roman" w:eastAsia="Times New Roman" w:hAnsi="Times New Roman" w:cs="Times New Roman"/>
          <w:sz w:val="24"/>
          <w:szCs w:val="24"/>
        </w:rPr>
        <w:t xml:space="preserve"> The electricity usage recorded by both meters during the months June, July, September and October 2013 was almost double of that recorded during the same months the previous year.  This fact contradicts Mr. Gary’s testimony that the high billing occurred after the installation of the new meters in November of 2013.  Both meters continued to record increases in electricity usage in the following</w:t>
      </w:r>
      <w:r w:rsidR="00942023" w:rsidRPr="00364596">
        <w:rPr>
          <w:rFonts w:ascii="Times New Roman" w:eastAsia="Times New Roman" w:hAnsi="Times New Roman" w:cs="Times New Roman"/>
          <w:sz w:val="24"/>
          <w:szCs w:val="24"/>
        </w:rPr>
        <w:t xml:space="preserve"> months, with usage in January-</w:t>
      </w:r>
      <w:r w:rsidR="000127DE" w:rsidRPr="00364596">
        <w:rPr>
          <w:rFonts w:ascii="Times New Roman" w:eastAsia="Times New Roman" w:hAnsi="Times New Roman" w:cs="Times New Roman"/>
          <w:sz w:val="24"/>
          <w:szCs w:val="24"/>
        </w:rPr>
        <w:t>March</w:t>
      </w:r>
      <w:r w:rsidR="008D7F9D" w:rsidRPr="00364596">
        <w:rPr>
          <w:rFonts w:ascii="Times New Roman" w:eastAsia="Times New Roman" w:hAnsi="Times New Roman" w:cs="Times New Roman"/>
          <w:sz w:val="24"/>
          <w:szCs w:val="24"/>
        </w:rPr>
        <w:t xml:space="preserve"> of 2014 quadrupling that of the previous two years.  Because the increase in usage was evident in both meters</w:t>
      </w:r>
      <w:r w:rsidR="000127DE" w:rsidRPr="00364596">
        <w:rPr>
          <w:rFonts w:ascii="Times New Roman" w:eastAsia="Times New Roman" w:hAnsi="Times New Roman" w:cs="Times New Roman"/>
          <w:sz w:val="24"/>
          <w:szCs w:val="24"/>
        </w:rPr>
        <w:t>,</w:t>
      </w:r>
      <w:r w:rsidR="008D7F9D" w:rsidRPr="00364596">
        <w:rPr>
          <w:rFonts w:ascii="Times New Roman" w:eastAsia="Times New Roman" w:hAnsi="Times New Roman" w:cs="Times New Roman"/>
          <w:sz w:val="24"/>
          <w:szCs w:val="24"/>
        </w:rPr>
        <w:t xml:space="preserve"> the increase cannot be blamed on one single malfunctioning appliance</w:t>
      </w:r>
      <w:r w:rsidR="001558B4" w:rsidRPr="00364596">
        <w:rPr>
          <w:rFonts w:ascii="Times New Roman" w:eastAsia="Times New Roman" w:hAnsi="Times New Roman" w:cs="Times New Roman"/>
          <w:sz w:val="24"/>
          <w:szCs w:val="24"/>
        </w:rPr>
        <w:t xml:space="preserve"> or meter</w:t>
      </w:r>
      <w:r w:rsidR="008D7F9D" w:rsidRPr="00364596">
        <w:rPr>
          <w:rFonts w:ascii="Times New Roman" w:eastAsia="Times New Roman" w:hAnsi="Times New Roman" w:cs="Times New Roman"/>
          <w:sz w:val="24"/>
          <w:szCs w:val="24"/>
        </w:rPr>
        <w:t>.</w:t>
      </w:r>
      <w:r w:rsidR="000127DE" w:rsidRPr="00364596">
        <w:rPr>
          <w:rFonts w:ascii="Times New Roman" w:eastAsia="Times New Roman" w:hAnsi="Times New Roman" w:cs="Times New Roman"/>
          <w:sz w:val="24"/>
          <w:szCs w:val="24"/>
        </w:rPr>
        <w:t xml:space="preserve">  Electricity usage increased throughout </w:t>
      </w:r>
      <w:r w:rsidR="000127DE" w:rsidRPr="00364596">
        <w:rPr>
          <w:rFonts w:ascii="Times New Roman" w:eastAsia="Times New Roman" w:hAnsi="Times New Roman" w:cs="Times New Roman"/>
          <w:sz w:val="24"/>
          <w:szCs w:val="24"/>
        </w:rPr>
        <w:lastRenderedPageBreak/>
        <w:t>Mr. Gary’s residence and it lasted well into May and June of 2014.  It appears, however, that his July-November 2014 usage is back down to 2012 ranges.</w:t>
      </w:r>
    </w:p>
    <w:p w:rsidR="000127DE" w:rsidRPr="00364596" w:rsidRDefault="000127DE" w:rsidP="00364596">
      <w:pPr>
        <w:spacing w:after="0" w:line="360" w:lineRule="auto"/>
        <w:rPr>
          <w:rFonts w:ascii="Times New Roman" w:eastAsia="Times New Roman" w:hAnsi="Times New Roman" w:cs="Times New Roman"/>
          <w:sz w:val="24"/>
          <w:szCs w:val="24"/>
        </w:rPr>
      </w:pPr>
    </w:p>
    <w:p w:rsidR="00E21455" w:rsidRPr="00364596" w:rsidRDefault="00BB0C63"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At the further hearing, Mr. Gary </w:t>
      </w:r>
      <w:r w:rsidR="00E3085E" w:rsidRPr="00364596">
        <w:rPr>
          <w:rFonts w:ascii="Times New Roman" w:eastAsia="Times New Roman" w:hAnsi="Times New Roman" w:cs="Times New Roman"/>
          <w:sz w:val="24"/>
          <w:szCs w:val="24"/>
        </w:rPr>
        <w:t xml:space="preserve">testified that he heated his home with oil and not electricity, and did not believe that the cold weather could be a factor in his </w:t>
      </w:r>
      <w:r w:rsidR="00B430AC" w:rsidRPr="00364596">
        <w:rPr>
          <w:rFonts w:ascii="Times New Roman" w:eastAsia="Times New Roman" w:hAnsi="Times New Roman" w:cs="Times New Roman"/>
          <w:sz w:val="24"/>
          <w:szCs w:val="24"/>
        </w:rPr>
        <w:t xml:space="preserve">electric </w:t>
      </w:r>
      <w:r w:rsidR="00E3085E" w:rsidRPr="00364596">
        <w:rPr>
          <w:rFonts w:ascii="Times New Roman" w:eastAsia="Times New Roman" w:hAnsi="Times New Roman" w:cs="Times New Roman"/>
          <w:sz w:val="24"/>
          <w:szCs w:val="24"/>
        </w:rPr>
        <w:t xml:space="preserve">bill increase.  </w:t>
      </w:r>
      <w:proofErr w:type="gramStart"/>
      <w:r w:rsidR="00E3085E" w:rsidRPr="00364596">
        <w:rPr>
          <w:rFonts w:ascii="Times New Roman" w:eastAsia="Times New Roman" w:hAnsi="Times New Roman" w:cs="Times New Roman"/>
          <w:sz w:val="24"/>
          <w:szCs w:val="24"/>
        </w:rPr>
        <w:t>Tr. 24.</w:t>
      </w:r>
      <w:proofErr w:type="gramEnd"/>
      <w:r w:rsidR="00E3085E" w:rsidRPr="00364596">
        <w:rPr>
          <w:rFonts w:ascii="Times New Roman" w:eastAsia="Times New Roman" w:hAnsi="Times New Roman" w:cs="Times New Roman"/>
          <w:sz w:val="24"/>
          <w:szCs w:val="24"/>
        </w:rPr>
        <w:t xml:space="preserve"> </w:t>
      </w:r>
      <w:r w:rsidR="002400C5" w:rsidRPr="00364596">
        <w:rPr>
          <w:rFonts w:ascii="Times New Roman" w:eastAsia="Times New Roman" w:hAnsi="Times New Roman" w:cs="Times New Roman"/>
          <w:sz w:val="24"/>
          <w:szCs w:val="24"/>
        </w:rPr>
        <w:t xml:space="preserve"> </w:t>
      </w:r>
      <w:r w:rsidR="00E3085E" w:rsidRPr="00364596">
        <w:rPr>
          <w:rFonts w:ascii="Times New Roman" w:eastAsia="Times New Roman" w:hAnsi="Times New Roman" w:cs="Times New Roman"/>
          <w:sz w:val="24"/>
          <w:szCs w:val="24"/>
        </w:rPr>
        <w:t xml:space="preserve">He proceeded to enter into the record his Sales History from Oil Patch Fuel Corporation for the period November 2013 to March 2014.  The Sale History indicates that Mr. Gary purchased 100 gallons of heating oil </w:t>
      </w:r>
      <w:r w:rsidR="00996709" w:rsidRPr="00364596">
        <w:rPr>
          <w:rFonts w:ascii="Times New Roman" w:eastAsia="Times New Roman" w:hAnsi="Times New Roman" w:cs="Times New Roman"/>
          <w:sz w:val="24"/>
          <w:szCs w:val="24"/>
        </w:rPr>
        <w:t>e</w:t>
      </w:r>
      <w:r w:rsidR="00E3085E" w:rsidRPr="00364596">
        <w:rPr>
          <w:rFonts w:ascii="Times New Roman" w:eastAsia="Times New Roman" w:hAnsi="Times New Roman" w:cs="Times New Roman"/>
          <w:sz w:val="24"/>
          <w:szCs w:val="24"/>
        </w:rPr>
        <w:t>very month</w:t>
      </w:r>
      <w:r w:rsidR="00B430AC" w:rsidRPr="00364596">
        <w:rPr>
          <w:rFonts w:ascii="Times New Roman" w:eastAsia="Times New Roman" w:hAnsi="Times New Roman" w:cs="Times New Roman"/>
          <w:sz w:val="24"/>
          <w:szCs w:val="24"/>
        </w:rPr>
        <w:t xml:space="preserve">.  It is reasonable to expect variations in the weather to affect Mr. Gary’s oil consumption during this five-month period; however, I note that both the amount of oil purchased and number of days between purchases remained the same during this period.  </w:t>
      </w:r>
      <w:r w:rsidR="001558B4" w:rsidRPr="00364596">
        <w:rPr>
          <w:rFonts w:ascii="Times New Roman" w:eastAsia="Times New Roman" w:hAnsi="Times New Roman" w:cs="Times New Roman"/>
          <w:sz w:val="24"/>
          <w:szCs w:val="24"/>
        </w:rPr>
        <w:t xml:space="preserve">See Complainant Exhibit 2.  </w:t>
      </w:r>
      <w:r w:rsidR="00E21455" w:rsidRPr="00364596">
        <w:rPr>
          <w:rFonts w:ascii="Times New Roman" w:eastAsia="Times New Roman" w:hAnsi="Times New Roman" w:cs="Times New Roman"/>
          <w:sz w:val="24"/>
          <w:szCs w:val="24"/>
        </w:rPr>
        <w:t>Mr. Gary did not testify that he is enrolled in any type of purchase plan with his oil supplier and his Sale History for the period January 2011 to December of 2012 indicates that he has flexibility in the amount and frequency of purchases he make from the Oil Patch Fuel Corporation</w:t>
      </w:r>
      <w:r w:rsidR="00E21455" w:rsidRPr="00364596">
        <w:rPr>
          <w:rStyle w:val="FootnoteReference"/>
          <w:rFonts w:ascii="Times New Roman" w:eastAsia="Times New Roman" w:hAnsi="Times New Roman" w:cs="Times New Roman"/>
          <w:sz w:val="24"/>
          <w:szCs w:val="24"/>
        </w:rPr>
        <w:footnoteReference w:id="4"/>
      </w:r>
      <w:r w:rsidR="00E21455" w:rsidRPr="00364596">
        <w:rPr>
          <w:rFonts w:ascii="Times New Roman" w:eastAsia="Times New Roman" w:hAnsi="Times New Roman" w:cs="Times New Roman"/>
          <w:sz w:val="24"/>
          <w:szCs w:val="24"/>
        </w:rPr>
        <w:t>.</w:t>
      </w:r>
    </w:p>
    <w:p w:rsidR="00E21455" w:rsidRPr="00364596" w:rsidRDefault="00E21455" w:rsidP="00364596">
      <w:pPr>
        <w:spacing w:after="0" w:line="360" w:lineRule="auto"/>
        <w:ind w:firstLine="1440"/>
        <w:rPr>
          <w:rFonts w:ascii="Times New Roman" w:eastAsia="Times New Roman" w:hAnsi="Times New Roman" w:cs="Times New Roman"/>
          <w:sz w:val="24"/>
          <w:szCs w:val="24"/>
        </w:rPr>
      </w:pPr>
    </w:p>
    <w:p w:rsidR="00E3085E" w:rsidRPr="00364596" w:rsidRDefault="00E3085E"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In addition, Mr. Gary testified </w:t>
      </w:r>
      <w:r w:rsidR="00E21455" w:rsidRPr="00364596">
        <w:rPr>
          <w:rFonts w:ascii="Times New Roman" w:eastAsia="Times New Roman" w:hAnsi="Times New Roman" w:cs="Times New Roman"/>
          <w:sz w:val="24"/>
          <w:szCs w:val="24"/>
        </w:rPr>
        <w:t xml:space="preserve">that he had not changed his pattern of electricity usage in recent years.  </w:t>
      </w:r>
      <w:r w:rsidR="0008677D" w:rsidRPr="00364596">
        <w:rPr>
          <w:rFonts w:ascii="Times New Roman" w:eastAsia="Times New Roman" w:hAnsi="Times New Roman" w:cs="Times New Roman"/>
          <w:sz w:val="24"/>
          <w:szCs w:val="24"/>
        </w:rPr>
        <w:t xml:space="preserve">This statement however </w:t>
      </w:r>
      <w:r w:rsidR="00E21455" w:rsidRPr="00364596">
        <w:rPr>
          <w:rFonts w:ascii="Times New Roman" w:eastAsia="Times New Roman" w:hAnsi="Times New Roman" w:cs="Times New Roman"/>
          <w:sz w:val="24"/>
          <w:szCs w:val="24"/>
        </w:rPr>
        <w:t xml:space="preserve">contradicted </w:t>
      </w:r>
      <w:r w:rsidR="0008677D" w:rsidRPr="00364596">
        <w:rPr>
          <w:rFonts w:ascii="Times New Roman" w:eastAsia="Times New Roman" w:hAnsi="Times New Roman" w:cs="Times New Roman"/>
          <w:sz w:val="24"/>
          <w:szCs w:val="24"/>
        </w:rPr>
        <w:t>his earlier testimony</w:t>
      </w:r>
      <w:r w:rsidR="002400C5" w:rsidRPr="00364596">
        <w:rPr>
          <w:rFonts w:ascii="Times New Roman" w:eastAsia="Times New Roman" w:hAnsi="Times New Roman" w:cs="Times New Roman"/>
          <w:sz w:val="24"/>
          <w:szCs w:val="24"/>
        </w:rPr>
        <w:t xml:space="preserve"> that his</w:t>
      </w:r>
      <w:r w:rsidR="00E21455" w:rsidRPr="00364596">
        <w:rPr>
          <w:rFonts w:ascii="Times New Roman" w:eastAsia="Times New Roman" w:hAnsi="Times New Roman" w:cs="Times New Roman"/>
          <w:sz w:val="24"/>
          <w:szCs w:val="24"/>
        </w:rPr>
        <w:t xml:space="preserve"> son had resided with him for two years until November of 2014, and that he had </w:t>
      </w:r>
      <w:r w:rsidR="0008677D" w:rsidRPr="00364596">
        <w:rPr>
          <w:rFonts w:ascii="Times New Roman" w:eastAsia="Times New Roman" w:hAnsi="Times New Roman" w:cs="Times New Roman"/>
          <w:sz w:val="24"/>
          <w:szCs w:val="24"/>
        </w:rPr>
        <w:t xml:space="preserve">turned his clothes dryer off sometime between 2012 and 2013.  </w:t>
      </w:r>
      <w:r w:rsidR="00356EFF" w:rsidRPr="00364596">
        <w:rPr>
          <w:rFonts w:ascii="Times New Roman" w:eastAsia="Times New Roman" w:hAnsi="Times New Roman" w:cs="Times New Roman"/>
          <w:sz w:val="24"/>
          <w:szCs w:val="24"/>
        </w:rPr>
        <w:t xml:space="preserve">See Tr. 56.  </w:t>
      </w:r>
      <w:r w:rsidR="0008677D" w:rsidRPr="00364596">
        <w:rPr>
          <w:rFonts w:ascii="Times New Roman" w:eastAsia="Times New Roman" w:hAnsi="Times New Roman" w:cs="Times New Roman"/>
          <w:sz w:val="24"/>
          <w:szCs w:val="24"/>
        </w:rPr>
        <w:t xml:space="preserve">I note that the period of time Mr. Gary stated his son was living with him coincides in large part with the period of time when the Complainant experienced the increase in electricity </w:t>
      </w:r>
      <w:r w:rsidR="00057841" w:rsidRPr="00364596">
        <w:rPr>
          <w:rFonts w:ascii="Times New Roman" w:eastAsia="Times New Roman" w:hAnsi="Times New Roman" w:cs="Times New Roman"/>
          <w:sz w:val="24"/>
          <w:szCs w:val="24"/>
        </w:rPr>
        <w:t>usage, and while there is a decrease in usage recorded by the second meter in 2012, it only lasted for three months (May-July 2012) before the usage increased back to prior ranges and even higher.</w:t>
      </w:r>
    </w:p>
    <w:p w:rsidR="00057841" w:rsidRPr="00364596" w:rsidRDefault="00057841" w:rsidP="00364596">
      <w:pPr>
        <w:spacing w:after="0" w:line="360" w:lineRule="auto"/>
        <w:ind w:firstLine="1440"/>
        <w:rPr>
          <w:rFonts w:ascii="Times New Roman" w:eastAsia="Times New Roman" w:hAnsi="Times New Roman" w:cs="Times New Roman"/>
          <w:sz w:val="24"/>
          <w:szCs w:val="24"/>
        </w:rPr>
      </w:pPr>
    </w:p>
    <w:p w:rsidR="00AA5A87" w:rsidRPr="00364596" w:rsidRDefault="00AA5A87"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The Respondent </w:t>
      </w:r>
      <w:r w:rsidRPr="00364596">
        <w:rPr>
          <w:rFonts w:ascii="Times New Roman" w:eastAsia="Calibri" w:hAnsi="Times New Roman" w:cs="Times New Roman"/>
          <w:sz w:val="24"/>
          <w:szCs w:val="24"/>
        </w:rPr>
        <w:t xml:space="preserve">provided evidence of meter tests showing that the meters worked within </w:t>
      </w:r>
      <w:r w:rsidR="004C011D" w:rsidRPr="00364596">
        <w:rPr>
          <w:rFonts w:ascii="Times New Roman" w:hAnsi="Times New Roman" w:cs="Times New Roman"/>
          <w:sz w:val="24"/>
          <w:szCs w:val="24"/>
        </w:rPr>
        <w:t xml:space="preserve">the </w:t>
      </w:r>
      <w:r w:rsidR="004C011D" w:rsidRPr="00364596">
        <w:rPr>
          <w:rStyle w:val="term1"/>
          <w:rFonts w:ascii="Times New Roman" w:hAnsi="Times New Roman" w:cs="Times New Roman"/>
          <w:b w:val="0"/>
          <w:sz w:val="24"/>
          <w:szCs w:val="24"/>
        </w:rPr>
        <w:t>2%</w:t>
      </w:r>
      <w:r w:rsidR="004C011D" w:rsidRPr="00364596">
        <w:rPr>
          <w:rFonts w:ascii="Times New Roman" w:hAnsi="Times New Roman" w:cs="Times New Roman"/>
          <w:b/>
          <w:sz w:val="24"/>
          <w:szCs w:val="24"/>
        </w:rPr>
        <w:t xml:space="preserve"> </w:t>
      </w:r>
      <w:r w:rsidR="004C011D" w:rsidRPr="00364596">
        <w:rPr>
          <w:rFonts w:ascii="Times New Roman" w:hAnsi="Times New Roman" w:cs="Times New Roman"/>
          <w:sz w:val="24"/>
          <w:szCs w:val="24"/>
        </w:rPr>
        <w:t xml:space="preserve">margin of error </w:t>
      </w:r>
      <w:r w:rsidR="004C011D" w:rsidRPr="00364596">
        <w:rPr>
          <w:rFonts w:ascii="Times New Roman" w:eastAsia="Times New Roman" w:hAnsi="Times New Roman" w:cs="Times New Roman"/>
          <w:sz w:val="24"/>
          <w:szCs w:val="24"/>
        </w:rPr>
        <w:t>allowed by the Commission’s regulation</w:t>
      </w:r>
      <w:r w:rsidR="004C011D" w:rsidRPr="00364596">
        <w:rPr>
          <w:rFonts w:ascii="Times New Roman" w:hAnsi="Times New Roman" w:cs="Times New Roman"/>
          <w:sz w:val="24"/>
          <w:szCs w:val="24"/>
        </w:rPr>
        <w:t xml:space="preserve"> at 52 </w:t>
      </w:r>
      <w:proofErr w:type="spellStart"/>
      <w:r w:rsidR="004C011D" w:rsidRPr="00364596">
        <w:rPr>
          <w:rFonts w:ascii="Times New Roman" w:hAnsi="Times New Roman" w:cs="Times New Roman"/>
          <w:sz w:val="24"/>
          <w:szCs w:val="24"/>
        </w:rPr>
        <w:t>Pa.Code</w:t>
      </w:r>
      <w:proofErr w:type="spellEnd"/>
      <w:r w:rsidR="004C011D" w:rsidRPr="00364596">
        <w:rPr>
          <w:rFonts w:ascii="Times New Roman" w:hAnsi="Times New Roman" w:cs="Times New Roman"/>
          <w:sz w:val="24"/>
          <w:szCs w:val="24"/>
        </w:rPr>
        <w:t xml:space="preserve"> § 59.22.  </w:t>
      </w:r>
      <w:r w:rsidRPr="00364596">
        <w:rPr>
          <w:rFonts w:ascii="Times New Roman" w:eastAsia="Calibri" w:hAnsi="Times New Roman" w:cs="Times New Roman"/>
          <w:sz w:val="24"/>
          <w:szCs w:val="24"/>
        </w:rPr>
        <w:t>Mr. Gary failed to overcome or rebut this evidence with any relevant or circumstantial evidence that otherwise indicated</w:t>
      </w:r>
      <w:r w:rsidRPr="00364596">
        <w:rPr>
          <w:rFonts w:ascii="Times New Roman" w:eastAsia="Times New Roman" w:hAnsi="Times New Roman" w:cs="Times New Roman"/>
          <w:sz w:val="24"/>
          <w:szCs w:val="24"/>
        </w:rPr>
        <w:t xml:space="preserve"> that the Respondent was responsible for the abnormally high usage </w:t>
      </w:r>
      <w:r w:rsidRPr="00364596">
        <w:rPr>
          <w:rFonts w:ascii="Times New Roman" w:eastAsia="Times New Roman" w:hAnsi="Times New Roman" w:cs="Times New Roman"/>
          <w:sz w:val="24"/>
          <w:szCs w:val="24"/>
        </w:rPr>
        <w:lastRenderedPageBreak/>
        <w:t>recorded during the period November 2013 to March 2014 through a violation of the Code or a regulation or order of the Commission.  In view of the above, I find that the Complainant has failed to carry his burden of proof with regard to his high billing dispute.</w:t>
      </w:r>
    </w:p>
    <w:p w:rsidR="008A4DCE" w:rsidRPr="00364596" w:rsidRDefault="008A4DCE" w:rsidP="00364596">
      <w:pPr>
        <w:spacing w:after="0" w:line="360" w:lineRule="auto"/>
        <w:ind w:firstLine="1440"/>
        <w:rPr>
          <w:rFonts w:ascii="Times New Roman" w:eastAsia="Times New Roman" w:hAnsi="Times New Roman" w:cs="Times New Roman"/>
          <w:sz w:val="24"/>
          <w:szCs w:val="24"/>
        </w:rPr>
      </w:pPr>
    </w:p>
    <w:p w:rsidR="008A4DCE" w:rsidRPr="00364596" w:rsidRDefault="008A4DCE" w:rsidP="00364596">
      <w:pPr>
        <w:pStyle w:val="ListParagraph"/>
        <w:numPr>
          <w:ilvl w:val="0"/>
          <w:numId w:val="2"/>
        </w:numPr>
        <w:spacing w:after="0" w:line="360" w:lineRule="auto"/>
        <w:ind w:firstLine="0"/>
        <w:rPr>
          <w:rFonts w:ascii="Times New Roman" w:eastAsia="Times New Roman" w:hAnsi="Times New Roman" w:cs="Times New Roman"/>
          <w:b/>
          <w:sz w:val="24"/>
          <w:szCs w:val="24"/>
        </w:rPr>
      </w:pPr>
      <w:r w:rsidRPr="00364596">
        <w:rPr>
          <w:rFonts w:ascii="Times New Roman" w:eastAsia="Times New Roman" w:hAnsi="Times New Roman" w:cs="Times New Roman"/>
          <w:b/>
          <w:sz w:val="24"/>
          <w:szCs w:val="24"/>
        </w:rPr>
        <w:t>Incorrect billing</w:t>
      </w:r>
    </w:p>
    <w:p w:rsidR="00C576EF" w:rsidRPr="00364596" w:rsidRDefault="00C576EF" w:rsidP="00364596">
      <w:pPr>
        <w:spacing w:after="0" w:line="360" w:lineRule="auto"/>
        <w:rPr>
          <w:rFonts w:ascii="Times New Roman" w:eastAsia="Times New Roman" w:hAnsi="Times New Roman" w:cs="Times New Roman"/>
          <w:b/>
          <w:sz w:val="24"/>
          <w:szCs w:val="24"/>
        </w:rPr>
      </w:pPr>
    </w:p>
    <w:p w:rsidR="008A4DCE" w:rsidRPr="00364596" w:rsidRDefault="008A4DCE"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At the further hearing, Mr. Gary testified that two payments made in November of 2013, were not properly reflected in his next bill.  Tr. 49-50.  He proceeded to move into the record Complainant Exhibit 1 which consists of copies of PECO bills for November 2013 through March of 2014.</w:t>
      </w:r>
      <w:r w:rsidR="00E0125B" w:rsidRPr="00364596">
        <w:rPr>
          <w:rFonts w:ascii="Times New Roman" w:eastAsia="Times New Roman" w:hAnsi="Times New Roman" w:cs="Times New Roman"/>
          <w:sz w:val="24"/>
          <w:szCs w:val="24"/>
        </w:rPr>
        <w:t xml:space="preserve">  Mr. Gary did not produce a copy of the October 2013 bill.</w:t>
      </w:r>
    </w:p>
    <w:p w:rsidR="00E001D3" w:rsidRPr="00364596" w:rsidRDefault="00E001D3" w:rsidP="00364596">
      <w:pPr>
        <w:spacing w:after="0" w:line="360" w:lineRule="auto"/>
        <w:ind w:firstLine="1440"/>
        <w:rPr>
          <w:rFonts w:ascii="Times New Roman" w:eastAsia="Times New Roman" w:hAnsi="Times New Roman" w:cs="Times New Roman"/>
          <w:sz w:val="24"/>
          <w:szCs w:val="24"/>
        </w:rPr>
      </w:pPr>
    </w:p>
    <w:p w:rsidR="00E001D3" w:rsidRPr="00364596" w:rsidRDefault="001558B4"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 xml:space="preserve">Testifying for the Respondent </w:t>
      </w:r>
      <w:r w:rsidR="00E0125B" w:rsidRPr="00364596">
        <w:rPr>
          <w:rFonts w:ascii="Times New Roman" w:eastAsia="Times New Roman" w:hAnsi="Times New Roman" w:cs="Times New Roman"/>
          <w:sz w:val="24"/>
          <w:szCs w:val="24"/>
        </w:rPr>
        <w:t>Ms. Leung explained that on October 24, 2013, PECO issued a bill to the Complainant showing an ou</w:t>
      </w:r>
      <w:r w:rsidR="008D26A1" w:rsidRPr="00364596">
        <w:rPr>
          <w:rFonts w:ascii="Times New Roman" w:eastAsia="Times New Roman" w:hAnsi="Times New Roman" w:cs="Times New Roman"/>
          <w:sz w:val="24"/>
          <w:szCs w:val="24"/>
        </w:rPr>
        <w:t>tstanding balance of $541.</w:t>
      </w:r>
      <w:r w:rsidR="00E0125B" w:rsidRPr="00364596">
        <w:rPr>
          <w:rFonts w:ascii="Times New Roman" w:eastAsia="Times New Roman" w:hAnsi="Times New Roman" w:cs="Times New Roman"/>
          <w:sz w:val="24"/>
          <w:szCs w:val="24"/>
        </w:rPr>
        <w:t>1</w:t>
      </w:r>
      <w:r w:rsidR="008D26A1" w:rsidRPr="00364596">
        <w:rPr>
          <w:rFonts w:ascii="Times New Roman" w:eastAsia="Times New Roman" w:hAnsi="Times New Roman" w:cs="Times New Roman"/>
          <w:sz w:val="24"/>
          <w:szCs w:val="24"/>
        </w:rPr>
        <w:t>8</w:t>
      </w:r>
      <w:r w:rsidR="00E0125B" w:rsidRPr="00364596">
        <w:rPr>
          <w:rFonts w:ascii="Times New Roman" w:eastAsia="Times New Roman" w:hAnsi="Times New Roman" w:cs="Times New Roman"/>
          <w:sz w:val="24"/>
          <w:szCs w:val="24"/>
        </w:rPr>
        <w:t xml:space="preserve">.  The bill was due November 15, 2013.  On November 8, 2013, PECO received a payment of $75.00 from the Complainant.  This payment was not sufficient to stop PECO’s collection activities on Mr. Gary’s account.  Mr. Gary’s electric service was terminated on November 21, 2013, for non-payment of an outstanding balance of $466.18.  </w:t>
      </w:r>
      <w:proofErr w:type="gramStart"/>
      <w:r w:rsidR="00E0125B" w:rsidRPr="00364596">
        <w:rPr>
          <w:rFonts w:ascii="Times New Roman" w:eastAsia="Times New Roman" w:hAnsi="Times New Roman" w:cs="Times New Roman"/>
          <w:sz w:val="24"/>
          <w:szCs w:val="24"/>
        </w:rPr>
        <w:t>PECO Exhibit 2.</w:t>
      </w:r>
      <w:proofErr w:type="gramEnd"/>
      <w:r w:rsidR="00E0125B" w:rsidRPr="00364596">
        <w:rPr>
          <w:rFonts w:ascii="Times New Roman" w:eastAsia="Times New Roman" w:hAnsi="Times New Roman" w:cs="Times New Roman"/>
          <w:sz w:val="24"/>
          <w:szCs w:val="24"/>
        </w:rPr>
        <w:t xml:space="preserve">  On the same day, PECO received a payment of $566.18 from Mr. Gary.</w:t>
      </w:r>
      <w:r w:rsidR="00032C3C" w:rsidRPr="00364596">
        <w:rPr>
          <w:rFonts w:ascii="Times New Roman" w:eastAsia="Times New Roman" w:hAnsi="Times New Roman" w:cs="Times New Roman"/>
          <w:sz w:val="24"/>
          <w:szCs w:val="24"/>
        </w:rPr>
        <w:t xml:space="preserve">  </w:t>
      </w:r>
      <w:proofErr w:type="gramStart"/>
      <w:r w:rsidR="00032C3C" w:rsidRPr="00364596">
        <w:rPr>
          <w:rFonts w:ascii="Times New Roman" w:eastAsia="Times New Roman" w:hAnsi="Times New Roman" w:cs="Times New Roman"/>
          <w:sz w:val="24"/>
          <w:szCs w:val="24"/>
        </w:rPr>
        <w:t>Tr. 62, PECO Exhibit 1.</w:t>
      </w:r>
      <w:proofErr w:type="gramEnd"/>
      <w:r w:rsidR="00032C3C" w:rsidRPr="00364596">
        <w:rPr>
          <w:rFonts w:ascii="Times New Roman" w:eastAsia="Times New Roman" w:hAnsi="Times New Roman" w:cs="Times New Roman"/>
          <w:sz w:val="24"/>
          <w:szCs w:val="24"/>
        </w:rPr>
        <w:t xml:space="preserve">  On November 22, 2013, PECO reconnected service at the Service Address and assessed a $150.00 reconnection fee against the Complainant’s acc</w:t>
      </w:r>
      <w:r w:rsidRPr="00364596">
        <w:rPr>
          <w:rFonts w:ascii="Times New Roman" w:eastAsia="Times New Roman" w:hAnsi="Times New Roman" w:cs="Times New Roman"/>
          <w:sz w:val="24"/>
          <w:szCs w:val="24"/>
        </w:rPr>
        <w:t xml:space="preserve">ount.  </w:t>
      </w:r>
      <w:proofErr w:type="gramStart"/>
      <w:r w:rsidRPr="00364596">
        <w:rPr>
          <w:rFonts w:ascii="Times New Roman" w:eastAsia="Times New Roman" w:hAnsi="Times New Roman" w:cs="Times New Roman"/>
          <w:sz w:val="24"/>
          <w:szCs w:val="24"/>
        </w:rPr>
        <w:t>PECO Exhibits 1 and 2.</w:t>
      </w:r>
      <w:proofErr w:type="gramEnd"/>
      <w:r w:rsidRPr="00364596">
        <w:rPr>
          <w:rFonts w:ascii="Times New Roman" w:eastAsia="Times New Roman" w:hAnsi="Times New Roman" w:cs="Times New Roman"/>
          <w:sz w:val="24"/>
          <w:szCs w:val="24"/>
        </w:rPr>
        <w:t xml:space="preserve">  </w:t>
      </w:r>
      <w:r w:rsidR="00032C3C" w:rsidRPr="00364596">
        <w:rPr>
          <w:rFonts w:ascii="Times New Roman" w:eastAsia="Times New Roman" w:hAnsi="Times New Roman" w:cs="Times New Roman"/>
          <w:sz w:val="24"/>
          <w:szCs w:val="24"/>
        </w:rPr>
        <w:t xml:space="preserve">On November 22, 2013, Mr. Gary’s account was removed from collections with an outstanding balance of $50.00.  </w:t>
      </w:r>
      <w:proofErr w:type="gramStart"/>
      <w:r w:rsidR="00032C3C" w:rsidRPr="00364596">
        <w:rPr>
          <w:rFonts w:ascii="Times New Roman" w:eastAsia="Times New Roman" w:hAnsi="Times New Roman" w:cs="Times New Roman"/>
          <w:sz w:val="24"/>
          <w:szCs w:val="24"/>
        </w:rPr>
        <w:t>PECO Exhibit 2.</w:t>
      </w:r>
      <w:proofErr w:type="gramEnd"/>
      <w:r w:rsidR="00032C3C" w:rsidRPr="00364596">
        <w:rPr>
          <w:rFonts w:ascii="Times New Roman" w:eastAsia="Times New Roman" w:hAnsi="Times New Roman" w:cs="Times New Roman"/>
          <w:sz w:val="24"/>
          <w:szCs w:val="24"/>
        </w:rPr>
        <w:t xml:space="preserve">  </w:t>
      </w:r>
    </w:p>
    <w:p w:rsidR="00356EFF" w:rsidRPr="00364596" w:rsidRDefault="00356EFF" w:rsidP="00364596">
      <w:pPr>
        <w:spacing w:after="0" w:line="360" w:lineRule="auto"/>
        <w:ind w:firstLine="1440"/>
        <w:rPr>
          <w:rFonts w:ascii="Times New Roman" w:eastAsia="Times New Roman" w:hAnsi="Times New Roman" w:cs="Times New Roman"/>
          <w:sz w:val="24"/>
          <w:szCs w:val="24"/>
        </w:rPr>
      </w:pPr>
    </w:p>
    <w:p w:rsidR="00E0125B" w:rsidRPr="00364596" w:rsidRDefault="00E001D3" w:rsidP="00364596">
      <w:pPr>
        <w:spacing w:after="0" w:line="360" w:lineRule="auto"/>
        <w:ind w:right="-90"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On November 22, 2013, PECO issued a bill to Complainant acknowledging the payments of $75.00 and $566.18 made towards the account November 8, 2013</w:t>
      </w:r>
      <w:r w:rsidR="001558B4" w:rsidRPr="00364596">
        <w:rPr>
          <w:rFonts w:ascii="Times New Roman" w:eastAsia="Times New Roman" w:hAnsi="Times New Roman" w:cs="Times New Roman"/>
          <w:sz w:val="24"/>
          <w:szCs w:val="24"/>
        </w:rPr>
        <w:t>,</w:t>
      </w:r>
      <w:r w:rsidR="00E5430E" w:rsidRPr="00364596">
        <w:rPr>
          <w:rFonts w:ascii="Times New Roman" w:eastAsia="Times New Roman" w:hAnsi="Times New Roman" w:cs="Times New Roman"/>
          <w:sz w:val="24"/>
          <w:szCs w:val="24"/>
        </w:rPr>
        <w:t xml:space="preserve"> and November </w:t>
      </w:r>
      <w:r w:rsidRPr="00364596">
        <w:rPr>
          <w:rFonts w:ascii="Times New Roman" w:eastAsia="Times New Roman" w:hAnsi="Times New Roman" w:cs="Times New Roman"/>
          <w:sz w:val="24"/>
          <w:szCs w:val="24"/>
        </w:rPr>
        <w:t xml:space="preserve">21, 2013, respectively.  </w:t>
      </w:r>
      <w:proofErr w:type="gramStart"/>
      <w:r w:rsidRPr="00364596">
        <w:rPr>
          <w:rFonts w:ascii="Times New Roman" w:eastAsia="Times New Roman" w:hAnsi="Times New Roman" w:cs="Times New Roman"/>
          <w:sz w:val="24"/>
          <w:szCs w:val="24"/>
        </w:rPr>
        <w:t>Complainant Exhibit 1.</w:t>
      </w:r>
      <w:proofErr w:type="gramEnd"/>
      <w:r w:rsidRPr="00364596">
        <w:rPr>
          <w:rFonts w:ascii="Times New Roman" w:eastAsia="Times New Roman" w:hAnsi="Times New Roman" w:cs="Times New Roman"/>
          <w:sz w:val="24"/>
          <w:szCs w:val="24"/>
        </w:rPr>
        <w:t xml:space="preserve">  The bill lists $50.00 as “charges from the previous bill” in addition to $6.80 in late payment charges and $133.60 in current period charges</w:t>
      </w:r>
      <w:r w:rsidR="004C011D" w:rsidRPr="00364596">
        <w:rPr>
          <w:rFonts w:ascii="Times New Roman" w:eastAsia="Times New Roman" w:hAnsi="Times New Roman" w:cs="Times New Roman"/>
          <w:sz w:val="24"/>
          <w:szCs w:val="24"/>
        </w:rPr>
        <w:t>,</w:t>
      </w:r>
      <w:r w:rsidRPr="00364596">
        <w:rPr>
          <w:rFonts w:ascii="Times New Roman" w:eastAsia="Times New Roman" w:hAnsi="Times New Roman" w:cs="Times New Roman"/>
          <w:sz w:val="24"/>
          <w:szCs w:val="24"/>
        </w:rPr>
        <w:t xml:space="preserve"> for a total of $190.40.</w:t>
      </w:r>
      <w:r w:rsidR="008D26A1" w:rsidRPr="00364596">
        <w:rPr>
          <w:rFonts w:ascii="Times New Roman" w:eastAsia="Times New Roman" w:hAnsi="Times New Roman" w:cs="Times New Roman"/>
          <w:sz w:val="24"/>
          <w:szCs w:val="24"/>
        </w:rPr>
        <w:t xml:space="preserve">  The $50.00 “charges from the previous bill” would not have appeared in the October 24, 2013 bill from PECO.  That bill was for $541.18 total balance which was paid in full by Mr. Gary by November 21, 2013.  In fact, his two payments of $75.00 and $566.18 total $</w:t>
      </w:r>
      <w:proofErr w:type="gramStart"/>
      <w:r w:rsidR="008D26A1" w:rsidRPr="00364596">
        <w:rPr>
          <w:rFonts w:ascii="Times New Roman" w:eastAsia="Times New Roman" w:hAnsi="Times New Roman" w:cs="Times New Roman"/>
          <w:sz w:val="24"/>
          <w:szCs w:val="24"/>
        </w:rPr>
        <w:t>641.18,</w:t>
      </w:r>
      <w:proofErr w:type="gramEnd"/>
      <w:r w:rsidR="008D26A1" w:rsidRPr="00364596">
        <w:rPr>
          <w:rFonts w:ascii="Times New Roman" w:eastAsia="Times New Roman" w:hAnsi="Times New Roman" w:cs="Times New Roman"/>
          <w:sz w:val="24"/>
          <w:szCs w:val="24"/>
        </w:rPr>
        <w:t xml:space="preserve"> or exactly $100.00 more than the outstanding balance reflected in the October 24, 2013 bill. The record in this case is devoid of information concerning any com</w:t>
      </w:r>
      <w:r w:rsidR="00F03B8F" w:rsidRPr="00364596">
        <w:rPr>
          <w:rFonts w:ascii="Times New Roman" w:eastAsia="Times New Roman" w:hAnsi="Times New Roman" w:cs="Times New Roman"/>
          <w:sz w:val="24"/>
          <w:szCs w:val="24"/>
        </w:rPr>
        <w:t xml:space="preserve">munication between the parties </w:t>
      </w:r>
      <w:r w:rsidR="00F03B8F" w:rsidRPr="00364596">
        <w:rPr>
          <w:rFonts w:ascii="Times New Roman" w:eastAsia="Times New Roman" w:hAnsi="Times New Roman" w:cs="Times New Roman"/>
          <w:sz w:val="24"/>
          <w:szCs w:val="24"/>
        </w:rPr>
        <w:lastRenderedPageBreak/>
        <w:t>with regard to</w:t>
      </w:r>
      <w:r w:rsidR="008D26A1" w:rsidRPr="00364596">
        <w:rPr>
          <w:rFonts w:ascii="Times New Roman" w:eastAsia="Times New Roman" w:hAnsi="Times New Roman" w:cs="Times New Roman"/>
          <w:sz w:val="24"/>
          <w:szCs w:val="24"/>
        </w:rPr>
        <w:t xml:space="preserve"> the terms of reconnection of service beyond the content of the Ten Day Shut off Notice</w:t>
      </w:r>
      <w:r w:rsidR="00F03B8F" w:rsidRPr="00364596">
        <w:rPr>
          <w:rFonts w:ascii="Times New Roman" w:eastAsia="Times New Roman" w:hAnsi="Times New Roman" w:cs="Times New Roman"/>
          <w:sz w:val="24"/>
          <w:szCs w:val="24"/>
        </w:rPr>
        <w:t xml:space="preserve"> issued on November 5, 2013.  </w:t>
      </w:r>
      <w:proofErr w:type="gramStart"/>
      <w:r w:rsidR="00F03B8F" w:rsidRPr="00364596">
        <w:rPr>
          <w:rFonts w:ascii="Times New Roman" w:eastAsia="Times New Roman" w:hAnsi="Times New Roman" w:cs="Times New Roman"/>
          <w:sz w:val="24"/>
          <w:szCs w:val="24"/>
        </w:rPr>
        <w:t>Complainant Exhibit 1.</w:t>
      </w:r>
      <w:proofErr w:type="gramEnd"/>
      <w:r w:rsidR="00F03B8F" w:rsidRPr="00364596">
        <w:rPr>
          <w:rFonts w:ascii="Times New Roman" w:eastAsia="Times New Roman" w:hAnsi="Times New Roman" w:cs="Times New Roman"/>
          <w:sz w:val="24"/>
          <w:szCs w:val="24"/>
        </w:rPr>
        <w:t xml:space="preserve">  The Notice reads in pertinent part, “In addition to any balance owed, you will have to pay a Reconnection Charge to between $20.00 and $1,700.00.  This fee amount is set by PECO’s tariff and based on how much work is needed to restore your service.”  </w:t>
      </w:r>
      <w:proofErr w:type="gramStart"/>
      <w:r w:rsidR="00F03B8F" w:rsidRPr="00364596">
        <w:rPr>
          <w:rFonts w:ascii="Times New Roman" w:eastAsia="Times New Roman" w:hAnsi="Times New Roman" w:cs="Times New Roman"/>
          <w:sz w:val="24"/>
          <w:szCs w:val="24"/>
        </w:rPr>
        <w:t>Complainant Exhibit 1.</w:t>
      </w:r>
      <w:proofErr w:type="gramEnd"/>
      <w:r w:rsidR="00F03B8F" w:rsidRPr="00364596">
        <w:rPr>
          <w:rFonts w:ascii="Times New Roman" w:eastAsia="Times New Roman" w:hAnsi="Times New Roman" w:cs="Times New Roman"/>
          <w:sz w:val="24"/>
          <w:szCs w:val="24"/>
        </w:rPr>
        <w:t xml:space="preserve"> </w:t>
      </w:r>
      <w:r w:rsidR="001558B4" w:rsidRPr="00364596">
        <w:rPr>
          <w:rFonts w:ascii="Times New Roman" w:eastAsia="Times New Roman" w:hAnsi="Times New Roman" w:cs="Times New Roman"/>
          <w:sz w:val="24"/>
          <w:szCs w:val="24"/>
        </w:rPr>
        <w:t xml:space="preserve"> </w:t>
      </w:r>
      <w:r w:rsidR="00F03B8F" w:rsidRPr="00364596">
        <w:rPr>
          <w:rFonts w:ascii="Times New Roman" w:eastAsia="Times New Roman" w:hAnsi="Times New Roman" w:cs="Times New Roman"/>
          <w:sz w:val="24"/>
          <w:szCs w:val="24"/>
        </w:rPr>
        <w:t>Although the $150.00 reconnection fee does not appear on any previous bill</w:t>
      </w:r>
      <w:r w:rsidR="00D76DF6" w:rsidRPr="00364596">
        <w:rPr>
          <w:rFonts w:ascii="Times New Roman" w:eastAsia="Times New Roman" w:hAnsi="Times New Roman" w:cs="Times New Roman"/>
          <w:sz w:val="24"/>
          <w:szCs w:val="24"/>
        </w:rPr>
        <w:t>, the overpayment of</w:t>
      </w:r>
      <w:r w:rsidR="00F03B8F" w:rsidRPr="00364596">
        <w:rPr>
          <w:rFonts w:ascii="Times New Roman" w:eastAsia="Times New Roman" w:hAnsi="Times New Roman" w:cs="Times New Roman"/>
          <w:sz w:val="24"/>
          <w:szCs w:val="24"/>
        </w:rPr>
        <w:t xml:space="preserve"> $100.00</w:t>
      </w:r>
      <w:r w:rsidR="00D76DF6" w:rsidRPr="00364596">
        <w:rPr>
          <w:rFonts w:ascii="Times New Roman" w:eastAsia="Times New Roman" w:hAnsi="Times New Roman" w:cs="Times New Roman"/>
          <w:sz w:val="24"/>
          <w:szCs w:val="24"/>
        </w:rPr>
        <w:t xml:space="preserve"> by Mr. Gary</w:t>
      </w:r>
      <w:r w:rsidR="00F03B8F" w:rsidRPr="00364596">
        <w:rPr>
          <w:rFonts w:ascii="Times New Roman" w:eastAsia="Times New Roman" w:hAnsi="Times New Roman" w:cs="Times New Roman"/>
          <w:sz w:val="24"/>
          <w:szCs w:val="24"/>
        </w:rPr>
        <w:t xml:space="preserve"> appears more of an installment payment on the $150.00 fee than a random overpayment on </w:t>
      </w:r>
      <w:r w:rsidR="00D76DF6" w:rsidRPr="00364596">
        <w:rPr>
          <w:rFonts w:ascii="Times New Roman" w:eastAsia="Times New Roman" w:hAnsi="Times New Roman" w:cs="Times New Roman"/>
          <w:sz w:val="24"/>
          <w:szCs w:val="24"/>
        </w:rPr>
        <w:t xml:space="preserve">the </w:t>
      </w:r>
      <w:r w:rsidR="00F03B8F" w:rsidRPr="00364596">
        <w:rPr>
          <w:rFonts w:ascii="Times New Roman" w:eastAsia="Times New Roman" w:hAnsi="Times New Roman" w:cs="Times New Roman"/>
          <w:sz w:val="24"/>
          <w:szCs w:val="24"/>
        </w:rPr>
        <w:t>outstanding balance.</w:t>
      </w:r>
      <w:r w:rsidR="00D76DF6" w:rsidRPr="00364596">
        <w:rPr>
          <w:rFonts w:ascii="Times New Roman" w:eastAsia="Times New Roman" w:hAnsi="Times New Roman" w:cs="Times New Roman"/>
          <w:sz w:val="24"/>
          <w:szCs w:val="24"/>
        </w:rPr>
        <w:t xml:space="preserve">  Therefore, despite its description in the November 22, 2013 bill, Mr. Gary was either informed of the true nature of the $50.00 balance or could have easily </w:t>
      </w:r>
      <w:r w:rsidR="001558B4" w:rsidRPr="00364596">
        <w:rPr>
          <w:rFonts w:ascii="Times New Roman" w:eastAsia="Times New Roman" w:hAnsi="Times New Roman" w:cs="Times New Roman"/>
          <w:sz w:val="24"/>
          <w:szCs w:val="24"/>
        </w:rPr>
        <w:t>been informed of it upon inquiring</w:t>
      </w:r>
      <w:r w:rsidR="00D76DF6" w:rsidRPr="00364596">
        <w:rPr>
          <w:rFonts w:ascii="Times New Roman" w:eastAsia="Times New Roman" w:hAnsi="Times New Roman" w:cs="Times New Roman"/>
          <w:sz w:val="24"/>
          <w:szCs w:val="24"/>
        </w:rPr>
        <w:t xml:space="preserve"> with the Respondent.</w:t>
      </w:r>
    </w:p>
    <w:p w:rsidR="00EE4A0D" w:rsidRPr="00364596" w:rsidRDefault="00EE4A0D" w:rsidP="00364596">
      <w:pPr>
        <w:spacing w:after="0" w:line="360" w:lineRule="auto"/>
        <w:ind w:firstLine="1440"/>
        <w:rPr>
          <w:rFonts w:ascii="Times New Roman" w:eastAsia="Times New Roman" w:hAnsi="Times New Roman" w:cs="Times New Roman"/>
          <w:sz w:val="24"/>
          <w:szCs w:val="24"/>
        </w:rPr>
      </w:pPr>
    </w:p>
    <w:p w:rsidR="00D76DF6" w:rsidRPr="00364596" w:rsidRDefault="00D76DF6"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Any confusion resulting from the description of the $50.00 balance as “charges from the previous bill” does not amount to a</w:t>
      </w:r>
      <w:r w:rsidR="00EE4A0D" w:rsidRPr="00364596">
        <w:rPr>
          <w:rFonts w:ascii="Times New Roman" w:eastAsia="Times New Roman" w:hAnsi="Times New Roman" w:cs="Times New Roman"/>
          <w:sz w:val="24"/>
          <w:szCs w:val="24"/>
        </w:rPr>
        <w:t xml:space="preserve"> violation of the Code or a regulation or order of the Commission on the part of PECO.  </w:t>
      </w:r>
      <w:r w:rsidRPr="00364596">
        <w:rPr>
          <w:rFonts w:ascii="Times New Roman" w:eastAsia="Times New Roman" w:hAnsi="Times New Roman" w:cs="Times New Roman"/>
          <w:sz w:val="24"/>
          <w:szCs w:val="24"/>
        </w:rPr>
        <w:t>In view of the above, I find that Mr. Gary has failed to carry his burden of proving that PECO failed to properly reflect his two payments in the November 2013 bill.</w:t>
      </w:r>
    </w:p>
    <w:p w:rsidR="004E6F3E" w:rsidRPr="00364596" w:rsidRDefault="004E6F3E" w:rsidP="00364596">
      <w:pPr>
        <w:spacing w:after="0" w:line="360" w:lineRule="auto"/>
        <w:ind w:firstLine="1440"/>
        <w:rPr>
          <w:rFonts w:ascii="Times New Roman" w:eastAsia="Times New Roman" w:hAnsi="Times New Roman" w:cs="Times New Roman"/>
          <w:sz w:val="24"/>
          <w:szCs w:val="24"/>
        </w:rPr>
      </w:pPr>
    </w:p>
    <w:p w:rsidR="004E6F3E" w:rsidRPr="00364596" w:rsidRDefault="004E6F3E"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z w:val="24"/>
          <w:szCs w:val="24"/>
        </w:rPr>
        <w:t>For the reasons stated above Mr. Gary’s present Complaint against PECO is dismissed in its entirety.</w:t>
      </w:r>
    </w:p>
    <w:p w:rsidR="004E6F3E" w:rsidRPr="00364596" w:rsidRDefault="004E6F3E" w:rsidP="00364596">
      <w:pPr>
        <w:spacing w:after="0" w:line="360" w:lineRule="auto"/>
        <w:ind w:firstLine="1440"/>
        <w:rPr>
          <w:rFonts w:ascii="Times New Roman" w:eastAsia="Times New Roman" w:hAnsi="Times New Roman" w:cs="Times New Roman"/>
          <w:sz w:val="24"/>
          <w:szCs w:val="24"/>
        </w:rPr>
      </w:pPr>
    </w:p>
    <w:p w:rsidR="002C7544" w:rsidRPr="00364596" w:rsidRDefault="002C7544" w:rsidP="00364596">
      <w:pPr>
        <w:spacing w:after="0"/>
        <w:jc w:val="center"/>
        <w:rPr>
          <w:rFonts w:ascii="Times New Roman" w:eastAsia="Times New Roman" w:hAnsi="Times New Roman" w:cs="Times New Roman"/>
          <w:spacing w:val="-3"/>
          <w:sz w:val="24"/>
          <w:szCs w:val="24"/>
          <w:u w:val="single"/>
        </w:rPr>
      </w:pPr>
      <w:r w:rsidRPr="00364596">
        <w:rPr>
          <w:rFonts w:ascii="Times New Roman" w:eastAsia="Times New Roman" w:hAnsi="Times New Roman" w:cs="Times New Roman"/>
          <w:spacing w:val="-3"/>
          <w:sz w:val="24"/>
          <w:szCs w:val="24"/>
          <w:u w:val="single"/>
        </w:rPr>
        <w:t>CONCLUSIONS OF LAW</w:t>
      </w:r>
    </w:p>
    <w:p w:rsidR="002C7544" w:rsidRPr="00364596" w:rsidRDefault="002C7544" w:rsidP="00364596">
      <w:pPr>
        <w:spacing w:after="0" w:line="360" w:lineRule="auto"/>
        <w:rPr>
          <w:rFonts w:ascii="Times New Roman" w:eastAsia="Calibri" w:hAnsi="Times New Roman" w:cs="Times New Roman"/>
          <w:sz w:val="24"/>
          <w:szCs w:val="24"/>
        </w:rPr>
      </w:pPr>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1.</w:t>
      </w:r>
      <w:r w:rsidRPr="00364596">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364596">
        <w:rPr>
          <w:rFonts w:ascii="Times New Roman" w:eastAsia="Times New Roman" w:hAnsi="Times New Roman" w:cs="Times New Roman"/>
          <w:spacing w:val="-3"/>
          <w:sz w:val="24"/>
          <w:szCs w:val="24"/>
        </w:rPr>
        <w:t xml:space="preserve">66 </w:t>
      </w:r>
      <w:proofErr w:type="spellStart"/>
      <w:r w:rsidRPr="00364596">
        <w:rPr>
          <w:rFonts w:ascii="Times New Roman" w:eastAsia="Times New Roman" w:hAnsi="Times New Roman" w:cs="Times New Roman"/>
          <w:spacing w:val="-3"/>
          <w:sz w:val="24"/>
          <w:szCs w:val="24"/>
        </w:rPr>
        <w:t>Pa.C.S.A</w:t>
      </w:r>
      <w:proofErr w:type="spellEnd"/>
      <w:r w:rsidRPr="00364596">
        <w:rPr>
          <w:rFonts w:ascii="Times New Roman" w:eastAsia="Times New Roman" w:hAnsi="Times New Roman" w:cs="Times New Roman"/>
          <w:spacing w:val="-3"/>
          <w:sz w:val="24"/>
          <w:szCs w:val="24"/>
        </w:rPr>
        <w:t>.</w:t>
      </w:r>
      <w:proofErr w:type="gramEnd"/>
      <w:r w:rsidRPr="00364596">
        <w:rPr>
          <w:rFonts w:ascii="Times New Roman" w:eastAsia="Times New Roman" w:hAnsi="Times New Roman" w:cs="Times New Roman"/>
          <w:spacing w:val="-3"/>
          <w:sz w:val="24"/>
          <w:szCs w:val="24"/>
        </w:rPr>
        <w:t xml:space="preserve"> § 701.</w:t>
      </w:r>
    </w:p>
    <w:p w:rsidR="002C7544" w:rsidRPr="00364596" w:rsidRDefault="002C7544" w:rsidP="00364596">
      <w:pPr>
        <w:spacing w:after="0" w:line="360" w:lineRule="auto"/>
        <w:rPr>
          <w:rFonts w:ascii="Times New Roman" w:eastAsia="Times New Roman" w:hAnsi="Times New Roman" w:cs="Times New Roman"/>
          <w:spacing w:val="-3"/>
          <w:sz w:val="24"/>
          <w:szCs w:val="24"/>
        </w:rPr>
      </w:pPr>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2.</w:t>
      </w:r>
      <w:r w:rsidRPr="00364596">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Pr="00364596">
        <w:rPr>
          <w:rFonts w:ascii="Times New Roman" w:eastAsia="Times New Roman" w:hAnsi="Times New Roman" w:cs="Times New Roman"/>
          <w:spacing w:val="-3"/>
          <w:sz w:val="24"/>
          <w:szCs w:val="24"/>
        </w:rPr>
        <w:t xml:space="preserve">66 </w:t>
      </w:r>
      <w:proofErr w:type="spellStart"/>
      <w:r w:rsidRPr="00364596">
        <w:rPr>
          <w:rFonts w:ascii="Times New Roman" w:eastAsia="Times New Roman" w:hAnsi="Times New Roman" w:cs="Times New Roman"/>
          <w:spacing w:val="-3"/>
          <w:sz w:val="24"/>
          <w:szCs w:val="24"/>
        </w:rPr>
        <w:t>Pa.C.S.A</w:t>
      </w:r>
      <w:proofErr w:type="spellEnd"/>
      <w:r w:rsidRPr="00364596">
        <w:rPr>
          <w:rFonts w:ascii="Times New Roman" w:eastAsia="Times New Roman" w:hAnsi="Times New Roman" w:cs="Times New Roman"/>
          <w:spacing w:val="-3"/>
          <w:sz w:val="24"/>
          <w:szCs w:val="24"/>
        </w:rPr>
        <w:t>.</w:t>
      </w:r>
      <w:proofErr w:type="gramEnd"/>
      <w:r w:rsidRPr="00364596">
        <w:rPr>
          <w:rFonts w:ascii="Times New Roman" w:eastAsia="Times New Roman" w:hAnsi="Times New Roman" w:cs="Times New Roman"/>
          <w:spacing w:val="-3"/>
          <w:sz w:val="24"/>
          <w:szCs w:val="24"/>
        </w:rPr>
        <w:t xml:space="preserve"> § 332(a).</w:t>
      </w:r>
    </w:p>
    <w:p w:rsidR="002C7544" w:rsidRPr="00364596" w:rsidRDefault="002C7544" w:rsidP="00364596">
      <w:pPr>
        <w:spacing w:after="0" w:line="360" w:lineRule="auto"/>
        <w:rPr>
          <w:rFonts w:ascii="Times New Roman" w:eastAsia="Times New Roman" w:hAnsi="Times New Roman" w:cs="Times New Roman"/>
          <w:spacing w:val="-3"/>
          <w:sz w:val="24"/>
          <w:szCs w:val="24"/>
        </w:rPr>
      </w:pPr>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3.</w:t>
      </w:r>
      <w:r w:rsidRPr="00364596">
        <w:rPr>
          <w:rFonts w:ascii="Times New Roman" w:eastAsia="Times New Roman" w:hAnsi="Times New Roman" w:cs="Times New Roman"/>
          <w:spacing w:val="-3"/>
          <w:sz w:val="24"/>
          <w:szCs w:val="24"/>
        </w:rPr>
        <w:tab/>
        <w:t xml:space="preserve">In establishing whether a “high bill” has been demonstrated, while the accuracy of the meter is an important factor in resolving billing disputes, the Commission will also </w:t>
      </w:r>
      <w:r w:rsidRPr="00364596">
        <w:rPr>
          <w:rFonts w:ascii="Times New Roman" w:eastAsia="Times New Roman" w:hAnsi="Times New Roman" w:cs="Times New Roman"/>
          <w:spacing w:val="-3"/>
          <w:sz w:val="24"/>
          <w:szCs w:val="24"/>
        </w:rPr>
        <w:lastRenderedPageBreak/>
        <w:t xml:space="preserve">consider the billing history of the Complainant; any change in the number of occupants residing at the household; the potential for energy utilization; and any other relevant facts or circumstances that are brought to light during the complaint proceeding.  </w:t>
      </w:r>
      <w:proofErr w:type="gramStart"/>
      <w:r w:rsidRPr="00364596">
        <w:rPr>
          <w:rFonts w:ascii="Times New Roman" w:eastAsia="Times New Roman" w:hAnsi="Times New Roman" w:cs="Times New Roman"/>
          <w:bCs/>
          <w:i/>
          <w:spacing w:val="-3"/>
          <w:sz w:val="24"/>
          <w:szCs w:val="24"/>
        </w:rPr>
        <w:t>Waldron</w:t>
      </w:r>
      <w:r w:rsidRPr="00364596">
        <w:rPr>
          <w:rFonts w:ascii="Times New Roman" w:eastAsia="Times New Roman" w:hAnsi="Times New Roman" w:cs="Times New Roman"/>
          <w:i/>
          <w:spacing w:val="-3"/>
          <w:sz w:val="24"/>
          <w:szCs w:val="24"/>
        </w:rPr>
        <w:t xml:space="preserve"> v. Philadelphia Electric Co.</w:t>
      </w:r>
      <w:r w:rsidRPr="00364596">
        <w:rPr>
          <w:rFonts w:ascii="Times New Roman" w:eastAsia="Times New Roman" w:hAnsi="Times New Roman" w:cs="Times New Roman"/>
          <w:i/>
          <w:iCs/>
          <w:spacing w:val="-3"/>
          <w:sz w:val="24"/>
          <w:szCs w:val="24"/>
        </w:rPr>
        <w:t>,</w:t>
      </w:r>
      <w:r w:rsidRPr="00364596">
        <w:rPr>
          <w:rFonts w:ascii="Times New Roman" w:eastAsia="Times New Roman" w:hAnsi="Times New Roman" w:cs="Times New Roman"/>
          <w:spacing w:val="-3"/>
          <w:sz w:val="24"/>
          <w:szCs w:val="24"/>
        </w:rPr>
        <w:t xml:space="preserve"> 54 Pa. PUC 98, 100 (1980).</w:t>
      </w:r>
      <w:proofErr w:type="gramEnd"/>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p>
    <w:p w:rsidR="002C7544" w:rsidRPr="00364596" w:rsidRDefault="002C7544" w:rsidP="00364596">
      <w:pPr>
        <w:spacing w:after="0" w:line="360" w:lineRule="auto"/>
        <w:ind w:firstLine="1440"/>
        <w:rPr>
          <w:rFonts w:ascii="Times New Roman" w:eastAsia="Calibri" w:hAnsi="Times New Roman" w:cs="Times New Roman"/>
          <w:sz w:val="24"/>
          <w:szCs w:val="24"/>
        </w:rPr>
      </w:pPr>
      <w:r w:rsidRPr="00364596">
        <w:rPr>
          <w:rFonts w:ascii="Times New Roman" w:eastAsia="Calibri" w:hAnsi="Times New Roman" w:cs="Times New Roman"/>
          <w:sz w:val="24"/>
          <w:szCs w:val="24"/>
        </w:rPr>
        <w:t>4.</w:t>
      </w:r>
      <w:r w:rsidRPr="00364596">
        <w:rPr>
          <w:rFonts w:ascii="Times New Roman" w:eastAsia="Calibri" w:hAnsi="Times New Roman" w:cs="Times New Roman"/>
          <w:sz w:val="24"/>
          <w:szCs w:val="24"/>
        </w:rPr>
        <w:tab/>
      </w:r>
      <w:r w:rsidR="006A48D1" w:rsidRPr="00364596">
        <w:rPr>
          <w:rFonts w:ascii="Times New Roman" w:eastAsia="Calibri" w:hAnsi="Times New Roman" w:cs="Times New Roman"/>
          <w:sz w:val="24"/>
          <w:szCs w:val="24"/>
        </w:rPr>
        <w:t xml:space="preserve">The </w:t>
      </w:r>
      <w:r w:rsidRPr="00364596">
        <w:rPr>
          <w:rFonts w:ascii="Times New Roman" w:eastAsia="Calibri" w:hAnsi="Times New Roman" w:cs="Times New Roman"/>
          <w:sz w:val="24"/>
          <w:szCs w:val="24"/>
        </w:rPr>
        <w:t xml:space="preserve">Complainant has failed to carry his burden of proof under </w:t>
      </w:r>
      <w:r w:rsidRPr="00364596">
        <w:rPr>
          <w:rFonts w:ascii="Times New Roman" w:eastAsia="Calibri" w:hAnsi="Times New Roman" w:cs="Times New Roman"/>
          <w:i/>
          <w:sz w:val="24"/>
          <w:szCs w:val="24"/>
        </w:rPr>
        <w:t>Waldron</w:t>
      </w:r>
      <w:r w:rsidRPr="00364596">
        <w:rPr>
          <w:rFonts w:ascii="Times New Roman" w:eastAsia="Calibri" w:hAnsi="Times New Roman" w:cs="Times New Roman"/>
          <w:sz w:val="24"/>
          <w:szCs w:val="24"/>
        </w:rPr>
        <w:t xml:space="preserve"> with respect to the disputed bills.  The credible evidence of record establishes that PECO’s bills for the disputed period were correct as rendered.</w:t>
      </w:r>
    </w:p>
    <w:p w:rsidR="006A48D1" w:rsidRPr="00364596" w:rsidRDefault="006A48D1" w:rsidP="00364596">
      <w:pPr>
        <w:spacing w:after="0" w:line="360" w:lineRule="auto"/>
        <w:ind w:firstLine="1440"/>
        <w:rPr>
          <w:rFonts w:ascii="Times New Roman" w:eastAsia="Calibri" w:hAnsi="Times New Roman" w:cs="Times New Roman"/>
          <w:sz w:val="24"/>
          <w:szCs w:val="24"/>
        </w:rPr>
      </w:pPr>
    </w:p>
    <w:p w:rsidR="006A48D1" w:rsidRPr="00364596" w:rsidRDefault="006A48D1"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5.</w:t>
      </w:r>
      <w:r w:rsidRPr="00364596">
        <w:rPr>
          <w:rFonts w:ascii="Times New Roman" w:eastAsia="Times New Roman" w:hAnsi="Times New Roman" w:cs="Times New Roman"/>
          <w:spacing w:val="-3"/>
          <w:sz w:val="24"/>
          <w:szCs w:val="24"/>
        </w:rPr>
        <w:tab/>
        <w:t>The Complainant has failed to carry his burden of proving that he was billed incorrectly.</w:t>
      </w:r>
    </w:p>
    <w:p w:rsidR="006A48D1" w:rsidRPr="00364596" w:rsidRDefault="006A48D1" w:rsidP="00364596">
      <w:pPr>
        <w:pStyle w:val="ListParagraph"/>
        <w:spacing w:after="0" w:line="360" w:lineRule="auto"/>
        <w:ind w:left="2250"/>
        <w:rPr>
          <w:rFonts w:ascii="Times New Roman" w:eastAsia="Calibri" w:hAnsi="Times New Roman" w:cs="Times New Roman"/>
          <w:sz w:val="24"/>
          <w:szCs w:val="24"/>
        </w:rPr>
      </w:pPr>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p>
    <w:p w:rsidR="002C7544" w:rsidRPr="00364596" w:rsidRDefault="002C7544" w:rsidP="00364596">
      <w:pPr>
        <w:spacing w:after="0" w:line="360" w:lineRule="auto"/>
        <w:jc w:val="center"/>
        <w:outlineLvl w:val="0"/>
        <w:rPr>
          <w:rFonts w:ascii="Times New Roman" w:eastAsia="Times New Roman" w:hAnsi="Times New Roman" w:cs="Times New Roman"/>
          <w:spacing w:val="-3"/>
          <w:sz w:val="24"/>
          <w:szCs w:val="24"/>
          <w:u w:val="single"/>
        </w:rPr>
      </w:pPr>
      <w:r w:rsidRPr="00364596">
        <w:rPr>
          <w:rFonts w:ascii="Times New Roman" w:eastAsia="Times New Roman" w:hAnsi="Times New Roman" w:cs="Times New Roman"/>
          <w:spacing w:val="-3"/>
          <w:sz w:val="24"/>
          <w:szCs w:val="24"/>
          <w:u w:val="single"/>
        </w:rPr>
        <w:t>ORDER</w:t>
      </w:r>
    </w:p>
    <w:p w:rsidR="002C7544" w:rsidRPr="00364596" w:rsidRDefault="002C7544" w:rsidP="00364596">
      <w:pPr>
        <w:spacing w:after="0" w:line="360" w:lineRule="auto"/>
        <w:rPr>
          <w:rFonts w:ascii="Times New Roman" w:eastAsia="Times New Roman" w:hAnsi="Times New Roman" w:cs="Times New Roman"/>
          <w:spacing w:val="-3"/>
          <w:sz w:val="24"/>
          <w:szCs w:val="24"/>
        </w:rPr>
      </w:pPr>
    </w:p>
    <w:p w:rsidR="008B33DD" w:rsidRPr="00364596" w:rsidRDefault="008B33DD" w:rsidP="00364596">
      <w:pPr>
        <w:spacing w:after="0" w:line="360" w:lineRule="auto"/>
        <w:rPr>
          <w:rFonts w:ascii="Times New Roman" w:eastAsia="Times New Roman" w:hAnsi="Times New Roman" w:cs="Times New Roman"/>
          <w:spacing w:val="-3"/>
          <w:sz w:val="24"/>
          <w:szCs w:val="24"/>
        </w:rPr>
      </w:pPr>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THEREFORE,</w:t>
      </w:r>
    </w:p>
    <w:p w:rsidR="002C7544" w:rsidRPr="00364596" w:rsidRDefault="002C7544" w:rsidP="00364596">
      <w:pPr>
        <w:spacing w:after="0" w:line="360" w:lineRule="auto"/>
        <w:ind w:firstLine="1440"/>
        <w:rPr>
          <w:rFonts w:ascii="Times New Roman" w:eastAsia="Times New Roman" w:hAnsi="Times New Roman" w:cs="Times New Roman"/>
          <w:spacing w:val="-3"/>
          <w:sz w:val="24"/>
          <w:szCs w:val="24"/>
        </w:rPr>
      </w:pPr>
    </w:p>
    <w:p w:rsidR="002C7544" w:rsidRPr="00364596" w:rsidRDefault="002C7544" w:rsidP="00364596">
      <w:pPr>
        <w:spacing w:after="0" w:line="360" w:lineRule="auto"/>
        <w:ind w:firstLine="1440"/>
        <w:outlineLvl w:val="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IT IS ORDERED:</w:t>
      </w:r>
    </w:p>
    <w:p w:rsidR="002C7544" w:rsidRPr="00364596" w:rsidRDefault="002C7544" w:rsidP="00364596">
      <w:pPr>
        <w:spacing w:after="0" w:line="360" w:lineRule="auto"/>
        <w:rPr>
          <w:rFonts w:ascii="Times New Roman" w:eastAsia="Times New Roman" w:hAnsi="Times New Roman" w:cs="Times New Roman"/>
          <w:spacing w:val="-3"/>
          <w:sz w:val="24"/>
          <w:szCs w:val="24"/>
        </w:rPr>
      </w:pPr>
    </w:p>
    <w:p w:rsidR="00510B0C" w:rsidRPr="00364596" w:rsidRDefault="002C7544" w:rsidP="00364596">
      <w:pPr>
        <w:spacing w:after="0" w:line="360" w:lineRule="auto"/>
        <w:ind w:firstLine="1440"/>
        <w:rPr>
          <w:rFonts w:ascii="Times New Roman" w:eastAsia="Times New Roman" w:hAnsi="Times New Roman" w:cs="Times New Roman"/>
          <w:sz w:val="24"/>
          <w:szCs w:val="24"/>
        </w:rPr>
      </w:pPr>
      <w:r w:rsidRPr="00364596">
        <w:rPr>
          <w:rFonts w:ascii="Times New Roman" w:eastAsia="Times New Roman" w:hAnsi="Times New Roman" w:cs="Times New Roman"/>
          <w:spacing w:val="-3"/>
          <w:sz w:val="24"/>
          <w:szCs w:val="24"/>
        </w:rPr>
        <w:t>1.</w:t>
      </w:r>
      <w:r w:rsidRPr="00364596">
        <w:rPr>
          <w:rFonts w:ascii="Times New Roman" w:eastAsia="Times New Roman" w:hAnsi="Times New Roman" w:cs="Times New Roman"/>
          <w:spacing w:val="-3"/>
          <w:sz w:val="24"/>
          <w:szCs w:val="24"/>
        </w:rPr>
        <w:tab/>
      </w:r>
      <w:r w:rsidR="00510B0C" w:rsidRPr="00364596">
        <w:rPr>
          <w:rFonts w:ascii="Times New Roman" w:eastAsia="Times New Roman" w:hAnsi="Times New Roman" w:cs="Times New Roman"/>
          <w:spacing w:val="-3"/>
          <w:sz w:val="24"/>
          <w:szCs w:val="24"/>
        </w:rPr>
        <w:t xml:space="preserve">That </w:t>
      </w:r>
      <w:r w:rsidR="00510B0C" w:rsidRPr="00364596">
        <w:rPr>
          <w:rFonts w:ascii="Times New Roman" w:eastAsia="Times New Roman" w:hAnsi="Times New Roman" w:cs="Times New Roman"/>
          <w:sz w:val="24"/>
          <w:szCs w:val="24"/>
        </w:rPr>
        <w:t>Complainant late-filed Exhibit 4 is admitted into the record in this matter.</w:t>
      </w:r>
    </w:p>
    <w:p w:rsidR="00C30BC8" w:rsidRPr="00364596" w:rsidRDefault="00C30BC8" w:rsidP="00364596">
      <w:pPr>
        <w:spacing w:after="0" w:line="360" w:lineRule="auto"/>
        <w:ind w:firstLine="1440"/>
        <w:rPr>
          <w:rFonts w:ascii="Times New Roman" w:eastAsia="Times New Roman" w:hAnsi="Times New Roman" w:cs="Times New Roman"/>
          <w:spacing w:val="-3"/>
          <w:sz w:val="24"/>
          <w:szCs w:val="24"/>
        </w:rPr>
      </w:pPr>
    </w:p>
    <w:p w:rsidR="002C7544" w:rsidRPr="00364596" w:rsidRDefault="00510B0C"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2.</w:t>
      </w:r>
      <w:r w:rsidRPr="00364596">
        <w:rPr>
          <w:rFonts w:ascii="Times New Roman" w:eastAsia="Times New Roman" w:hAnsi="Times New Roman" w:cs="Times New Roman"/>
          <w:spacing w:val="-3"/>
          <w:sz w:val="24"/>
          <w:szCs w:val="24"/>
        </w:rPr>
        <w:tab/>
      </w:r>
      <w:r w:rsidR="002C7544" w:rsidRPr="00364596">
        <w:rPr>
          <w:rFonts w:ascii="Times New Roman" w:eastAsia="Times New Roman" w:hAnsi="Times New Roman" w:cs="Times New Roman"/>
          <w:spacing w:val="-3"/>
          <w:sz w:val="24"/>
          <w:szCs w:val="24"/>
        </w:rPr>
        <w:t xml:space="preserve">That the formal Complaint filed by Marcus Gary against PECO Energy Company at Docket No. </w:t>
      </w:r>
      <w:r w:rsidR="002C7544" w:rsidRPr="00364596">
        <w:rPr>
          <w:rFonts w:ascii="Times New Roman" w:eastAsia="Times New Roman" w:hAnsi="Times New Roman" w:cs="Times New Roman"/>
          <w:sz w:val="24"/>
          <w:szCs w:val="24"/>
        </w:rPr>
        <w:t xml:space="preserve">F-2014-2433129 </w:t>
      </w:r>
      <w:r w:rsidR="002C7544" w:rsidRPr="00364596">
        <w:rPr>
          <w:rFonts w:ascii="Times New Roman" w:eastAsia="Times New Roman" w:hAnsi="Times New Roman" w:cs="Times New Roman"/>
          <w:spacing w:val="-3"/>
          <w:sz w:val="24"/>
          <w:szCs w:val="24"/>
        </w:rPr>
        <w:t>is dismissed in its entirety.</w:t>
      </w:r>
    </w:p>
    <w:p w:rsidR="003475E0" w:rsidRPr="00364596" w:rsidRDefault="003475E0" w:rsidP="00364596">
      <w:pPr>
        <w:spacing w:after="0" w:line="360" w:lineRule="auto"/>
        <w:ind w:firstLine="1440"/>
        <w:rPr>
          <w:rFonts w:ascii="Times New Roman" w:eastAsia="Times New Roman" w:hAnsi="Times New Roman" w:cs="Times New Roman"/>
          <w:spacing w:val="-3"/>
          <w:sz w:val="24"/>
          <w:szCs w:val="24"/>
        </w:rPr>
      </w:pPr>
    </w:p>
    <w:p w:rsidR="002C7544" w:rsidRPr="00364596" w:rsidRDefault="00510B0C" w:rsidP="00364596">
      <w:pPr>
        <w:spacing w:after="0" w:line="360" w:lineRule="auto"/>
        <w:ind w:firstLine="1440"/>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3</w:t>
      </w:r>
      <w:r w:rsidR="002C7544" w:rsidRPr="00364596">
        <w:rPr>
          <w:rFonts w:ascii="Times New Roman" w:eastAsia="Times New Roman" w:hAnsi="Times New Roman" w:cs="Times New Roman"/>
          <w:spacing w:val="-3"/>
          <w:sz w:val="24"/>
          <w:szCs w:val="24"/>
        </w:rPr>
        <w:t>.</w:t>
      </w:r>
      <w:r w:rsidR="002C7544" w:rsidRPr="00364596">
        <w:rPr>
          <w:rFonts w:ascii="Times New Roman" w:eastAsia="Times New Roman" w:hAnsi="Times New Roman" w:cs="Times New Roman"/>
          <w:spacing w:val="-3"/>
          <w:sz w:val="24"/>
          <w:szCs w:val="24"/>
        </w:rPr>
        <w:tab/>
        <w:t>That this proceeding be marked closed.</w:t>
      </w:r>
    </w:p>
    <w:p w:rsidR="002C7544" w:rsidRPr="00364596" w:rsidRDefault="002C7544" w:rsidP="00364596">
      <w:pPr>
        <w:spacing w:after="0" w:line="360" w:lineRule="auto"/>
        <w:ind w:left="1440"/>
        <w:rPr>
          <w:rFonts w:ascii="Times New Roman" w:eastAsia="Times New Roman" w:hAnsi="Times New Roman" w:cs="Times New Roman"/>
          <w:spacing w:val="-3"/>
          <w:sz w:val="24"/>
          <w:szCs w:val="24"/>
        </w:rPr>
      </w:pPr>
    </w:p>
    <w:p w:rsidR="008B33DD" w:rsidRPr="00364596" w:rsidRDefault="008B33DD" w:rsidP="00364596">
      <w:pPr>
        <w:spacing w:after="0" w:line="360" w:lineRule="auto"/>
        <w:ind w:left="1440"/>
        <w:rPr>
          <w:rFonts w:ascii="Times New Roman" w:eastAsia="Times New Roman" w:hAnsi="Times New Roman" w:cs="Times New Roman"/>
          <w:spacing w:val="-3"/>
          <w:sz w:val="24"/>
          <w:szCs w:val="24"/>
        </w:rPr>
      </w:pPr>
    </w:p>
    <w:p w:rsidR="002C7544" w:rsidRPr="00364596" w:rsidRDefault="002C7544" w:rsidP="00364596">
      <w:pPr>
        <w:spacing w:after="0" w:line="240" w:lineRule="auto"/>
        <w:outlineLvl w:val="0"/>
        <w:rPr>
          <w:rFonts w:ascii="Times New Roman" w:eastAsia="Times New Roman" w:hAnsi="Times New Roman" w:cs="Times New Roman"/>
          <w:spacing w:val="-3"/>
          <w:sz w:val="24"/>
          <w:szCs w:val="24"/>
          <w:u w:val="single"/>
        </w:rPr>
      </w:pPr>
      <w:r w:rsidRPr="00364596">
        <w:rPr>
          <w:rFonts w:ascii="Times New Roman" w:eastAsia="Times New Roman" w:hAnsi="Times New Roman" w:cs="Times New Roman"/>
          <w:spacing w:val="-3"/>
          <w:sz w:val="24"/>
          <w:szCs w:val="24"/>
        </w:rPr>
        <w:t>Dated:</w:t>
      </w:r>
      <w:r w:rsidRPr="00364596">
        <w:rPr>
          <w:rFonts w:ascii="Times New Roman" w:eastAsia="Times New Roman" w:hAnsi="Times New Roman" w:cs="Times New Roman"/>
          <w:spacing w:val="-3"/>
          <w:sz w:val="24"/>
          <w:szCs w:val="24"/>
        </w:rPr>
        <w:tab/>
      </w:r>
      <w:r w:rsidR="007667FC" w:rsidRPr="00364596">
        <w:rPr>
          <w:rFonts w:ascii="Times New Roman" w:eastAsia="Times New Roman" w:hAnsi="Times New Roman" w:cs="Times New Roman"/>
          <w:spacing w:val="-3"/>
          <w:sz w:val="24"/>
          <w:szCs w:val="24"/>
          <w:u w:val="single"/>
        </w:rPr>
        <w:t>July 13</w:t>
      </w:r>
      <w:r w:rsidRPr="00364596">
        <w:rPr>
          <w:rFonts w:ascii="Times New Roman" w:eastAsia="Times New Roman" w:hAnsi="Times New Roman" w:cs="Times New Roman"/>
          <w:spacing w:val="-3"/>
          <w:sz w:val="24"/>
          <w:szCs w:val="24"/>
          <w:u w:val="single"/>
        </w:rPr>
        <w:t>, 2015</w:t>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u w:val="single"/>
        </w:rPr>
        <w:tab/>
        <w:t>/s/</w:t>
      </w:r>
      <w:r w:rsidRPr="00364596">
        <w:rPr>
          <w:rFonts w:ascii="Times New Roman" w:eastAsia="Times New Roman" w:hAnsi="Times New Roman" w:cs="Times New Roman"/>
          <w:spacing w:val="-3"/>
          <w:sz w:val="24"/>
          <w:szCs w:val="24"/>
          <w:u w:val="single"/>
        </w:rPr>
        <w:tab/>
      </w:r>
      <w:r w:rsidRPr="00364596">
        <w:rPr>
          <w:rFonts w:ascii="Times New Roman" w:eastAsia="Times New Roman" w:hAnsi="Times New Roman" w:cs="Times New Roman"/>
          <w:spacing w:val="-3"/>
          <w:sz w:val="24"/>
          <w:szCs w:val="24"/>
          <w:u w:val="single"/>
        </w:rPr>
        <w:tab/>
      </w:r>
      <w:r w:rsidRPr="00364596">
        <w:rPr>
          <w:rFonts w:ascii="Times New Roman" w:eastAsia="Times New Roman" w:hAnsi="Times New Roman" w:cs="Times New Roman"/>
          <w:spacing w:val="-3"/>
          <w:sz w:val="24"/>
          <w:szCs w:val="24"/>
          <w:u w:val="single"/>
        </w:rPr>
        <w:tab/>
      </w:r>
      <w:r w:rsidRPr="00364596">
        <w:rPr>
          <w:rFonts w:ascii="Times New Roman" w:eastAsia="Times New Roman" w:hAnsi="Times New Roman" w:cs="Times New Roman"/>
          <w:spacing w:val="-3"/>
          <w:sz w:val="24"/>
          <w:szCs w:val="24"/>
          <w:u w:val="single"/>
        </w:rPr>
        <w:tab/>
      </w:r>
      <w:r w:rsidRPr="00364596">
        <w:rPr>
          <w:rFonts w:ascii="Times New Roman" w:eastAsia="Times New Roman" w:hAnsi="Times New Roman" w:cs="Times New Roman"/>
          <w:spacing w:val="-3"/>
          <w:sz w:val="24"/>
          <w:szCs w:val="24"/>
          <w:u w:val="single"/>
        </w:rPr>
        <w:tab/>
      </w:r>
    </w:p>
    <w:p w:rsidR="002C7544" w:rsidRPr="00364596" w:rsidRDefault="002C7544" w:rsidP="00364596">
      <w:pPr>
        <w:spacing w:after="0" w:line="240" w:lineRule="auto"/>
        <w:rPr>
          <w:rFonts w:ascii="Times New Roman" w:eastAsia="Times New Roman" w:hAnsi="Times New Roman" w:cs="Times New Roman"/>
          <w:spacing w:val="-3"/>
          <w:sz w:val="24"/>
          <w:szCs w:val="24"/>
        </w:rPr>
      </w:pP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t>Eranda Vero</w:t>
      </w:r>
    </w:p>
    <w:p w:rsidR="002C7544" w:rsidRPr="00364596" w:rsidRDefault="002C7544" w:rsidP="00364596">
      <w:pPr>
        <w:spacing w:after="0" w:line="240" w:lineRule="auto"/>
        <w:rPr>
          <w:rFonts w:ascii="Times New Roman" w:eastAsia="Calibri" w:hAnsi="Times New Roman" w:cs="Times New Roman"/>
          <w:sz w:val="24"/>
          <w:szCs w:val="24"/>
        </w:rPr>
      </w:pP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r>
      <w:r w:rsidRPr="00364596">
        <w:rPr>
          <w:rFonts w:ascii="Times New Roman" w:eastAsia="Times New Roman" w:hAnsi="Times New Roman" w:cs="Times New Roman"/>
          <w:spacing w:val="-3"/>
          <w:sz w:val="24"/>
          <w:szCs w:val="24"/>
        </w:rPr>
        <w:tab/>
        <w:t>Administrative Law Judge</w:t>
      </w:r>
    </w:p>
    <w:sectPr w:rsidR="002C7544" w:rsidRPr="00364596" w:rsidSect="0022126A">
      <w:footerReference w:type="default" r:id="rId9"/>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C1" w:rsidRDefault="005613C1" w:rsidP="00155416">
      <w:pPr>
        <w:spacing w:after="0" w:line="240" w:lineRule="auto"/>
      </w:pPr>
      <w:r>
        <w:separator/>
      </w:r>
    </w:p>
  </w:endnote>
  <w:endnote w:type="continuationSeparator" w:id="0">
    <w:p w:rsidR="005613C1" w:rsidRDefault="005613C1" w:rsidP="0015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233540"/>
      <w:docPartObj>
        <w:docPartGallery w:val="Page Numbers (Bottom of Page)"/>
        <w:docPartUnique/>
      </w:docPartObj>
    </w:sdtPr>
    <w:sdtEndPr>
      <w:rPr>
        <w:rFonts w:ascii="Times New Roman" w:hAnsi="Times New Roman" w:cs="Times New Roman"/>
        <w:noProof/>
        <w:sz w:val="20"/>
        <w:szCs w:val="20"/>
      </w:rPr>
    </w:sdtEndPr>
    <w:sdtContent>
      <w:p w:rsidR="00364596" w:rsidRPr="00155416" w:rsidRDefault="00364596">
        <w:pPr>
          <w:pStyle w:val="Footer"/>
          <w:jc w:val="center"/>
          <w:rPr>
            <w:rFonts w:ascii="Times New Roman" w:hAnsi="Times New Roman" w:cs="Times New Roman"/>
            <w:sz w:val="20"/>
            <w:szCs w:val="20"/>
          </w:rPr>
        </w:pPr>
        <w:r w:rsidRPr="00155416">
          <w:rPr>
            <w:rFonts w:ascii="Times New Roman" w:hAnsi="Times New Roman" w:cs="Times New Roman"/>
            <w:sz w:val="20"/>
            <w:szCs w:val="20"/>
          </w:rPr>
          <w:fldChar w:fldCharType="begin"/>
        </w:r>
        <w:r w:rsidRPr="00155416">
          <w:rPr>
            <w:rFonts w:ascii="Times New Roman" w:hAnsi="Times New Roman" w:cs="Times New Roman"/>
            <w:sz w:val="20"/>
            <w:szCs w:val="20"/>
          </w:rPr>
          <w:instrText xml:space="preserve"> PAGE   \* MERGEFORMAT </w:instrText>
        </w:r>
        <w:r w:rsidRPr="00155416">
          <w:rPr>
            <w:rFonts w:ascii="Times New Roman" w:hAnsi="Times New Roman" w:cs="Times New Roman"/>
            <w:sz w:val="20"/>
            <w:szCs w:val="20"/>
          </w:rPr>
          <w:fldChar w:fldCharType="separate"/>
        </w:r>
        <w:r w:rsidR="00987A55">
          <w:rPr>
            <w:rFonts w:ascii="Times New Roman" w:hAnsi="Times New Roman" w:cs="Times New Roman"/>
            <w:noProof/>
            <w:sz w:val="20"/>
            <w:szCs w:val="20"/>
          </w:rPr>
          <w:t>2</w:t>
        </w:r>
        <w:r w:rsidRPr="00155416">
          <w:rPr>
            <w:rFonts w:ascii="Times New Roman" w:hAnsi="Times New Roman" w:cs="Times New Roman"/>
            <w:noProof/>
            <w:sz w:val="20"/>
            <w:szCs w:val="20"/>
          </w:rPr>
          <w:fldChar w:fldCharType="end"/>
        </w:r>
      </w:p>
    </w:sdtContent>
  </w:sdt>
  <w:p w:rsidR="00364596" w:rsidRDefault="0036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C1" w:rsidRDefault="005613C1" w:rsidP="00155416">
      <w:pPr>
        <w:spacing w:after="0" w:line="240" w:lineRule="auto"/>
      </w:pPr>
      <w:r>
        <w:separator/>
      </w:r>
    </w:p>
  </w:footnote>
  <w:footnote w:type="continuationSeparator" w:id="0">
    <w:p w:rsidR="005613C1" w:rsidRDefault="005613C1" w:rsidP="00155416">
      <w:pPr>
        <w:spacing w:after="0" w:line="240" w:lineRule="auto"/>
      </w:pPr>
      <w:r>
        <w:continuationSeparator/>
      </w:r>
    </w:p>
  </w:footnote>
  <w:footnote w:id="1">
    <w:p w:rsidR="00364596" w:rsidRPr="00B80ECC" w:rsidRDefault="00364596" w:rsidP="00A12429">
      <w:pPr>
        <w:spacing w:after="0" w:line="240" w:lineRule="auto"/>
        <w:rPr>
          <w:rFonts w:ascii="Times New Roman" w:hAnsi="Times New Roman" w:cs="Times New Roman"/>
          <w:sz w:val="24"/>
          <w:szCs w:val="24"/>
        </w:rPr>
      </w:pPr>
      <w:r>
        <w:rPr>
          <w:rStyle w:val="FootnoteReference"/>
        </w:rPr>
        <w:footnoteRef/>
      </w:r>
      <w:r>
        <w:t xml:space="preserve"> </w:t>
      </w:r>
      <w:r>
        <w:tab/>
      </w:r>
      <w:r w:rsidRPr="00B80ECC">
        <w:rPr>
          <w:rFonts w:ascii="Times New Roman" w:hAnsi="Times New Roman" w:cs="Times New Roman"/>
          <w:sz w:val="20"/>
          <w:szCs w:val="20"/>
        </w:rPr>
        <w:t>No information was provided with regard to heating oil purchased in January, February, and March of 2013.  See Complainant Exhibit 2 and late-filed Exhibit 6.</w:t>
      </w:r>
    </w:p>
    <w:p w:rsidR="00364596" w:rsidRDefault="00364596" w:rsidP="00A12429">
      <w:pPr>
        <w:pStyle w:val="FootnoteText"/>
      </w:pPr>
    </w:p>
  </w:footnote>
  <w:footnote w:id="2">
    <w:p w:rsidR="00364596" w:rsidRDefault="00364596">
      <w:pPr>
        <w:pStyle w:val="FootnoteText"/>
      </w:pPr>
      <w:r>
        <w:rPr>
          <w:rStyle w:val="FootnoteReference"/>
        </w:rPr>
        <w:footnoteRef/>
      </w:r>
      <w:r>
        <w:t xml:space="preserve"> </w:t>
      </w:r>
      <w:r>
        <w:tab/>
      </w:r>
      <w:r>
        <w:rPr>
          <w:rFonts w:ascii="Times New Roman" w:hAnsi="Times New Roman" w:cs="Times New Roman"/>
        </w:rPr>
        <w:t xml:space="preserve">M1 and M2 indicate </w:t>
      </w:r>
      <w:r w:rsidRPr="00B5003A">
        <w:rPr>
          <w:rFonts w:ascii="Times New Roman" w:hAnsi="Times New Roman" w:cs="Times New Roman"/>
        </w:rPr>
        <w:t>the two electric meters serving the Service Address.  All units are in kWh.</w:t>
      </w:r>
    </w:p>
  </w:footnote>
  <w:footnote w:id="3">
    <w:p w:rsidR="00364596" w:rsidRPr="00B5003A" w:rsidRDefault="00364596">
      <w:pPr>
        <w:pStyle w:val="FootnoteText"/>
        <w:rPr>
          <w:rFonts w:ascii="Times New Roman" w:hAnsi="Times New Roman" w:cs="Times New Roman"/>
        </w:rPr>
      </w:pPr>
      <w:r w:rsidRPr="00B5003A">
        <w:rPr>
          <w:rStyle w:val="FootnoteReference"/>
          <w:rFonts w:ascii="Times New Roman" w:hAnsi="Times New Roman" w:cs="Times New Roman"/>
        </w:rPr>
        <w:footnoteRef/>
      </w:r>
      <w:r w:rsidRPr="00B5003A">
        <w:rPr>
          <w:rFonts w:ascii="Times New Roman" w:hAnsi="Times New Roman" w:cs="Times New Roman"/>
        </w:rPr>
        <w:t xml:space="preserve">  </w:t>
      </w:r>
      <w:r w:rsidRPr="00B5003A">
        <w:rPr>
          <w:rFonts w:ascii="Times New Roman" w:hAnsi="Times New Roman" w:cs="Times New Roman"/>
        </w:rPr>
        <w:tab/>
        <w:t>PECO Exhibit 1, Mr. Gary’s Account History with PECO, begins with the January 30, 2012 bill.</w:t>
      </w:r>
    </w:p>
  </w:footnote>
  <w:footnote w:id="4">
    <w:p w:rsidR="00364596" w:rsidRPr="0008677D" w:rsidRDefault="00364596" w:rsidP="0008677D">
      <w:pPr>
        <w:spacing w:after="0" w:line="240" w:lineRule="auto"/>
        <w:ind w:firstLine="90"/>
        <w:rPr>
          <w:rFonts w:ascii="Times New Roman" w:eastAsia="Times New Roman" w:hAnsi="Times New Roman" w:cs="Times New Roman"/>
          <w:sz w:val="20"/>
          <w:szCs w:val="20"/>
        </w:rPr>
      </w:pPr>
      <w:r w:rsidRPr="0008677D">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 xml:space="preserve">Mr. Gary purchased </w:t>
      </w:r>
      <w:r w:rsidRPr="0008677D">
        <w:rPr>
          <w:rFonts w:ascii="Times New Roman" w:hAnsi="Times New Roman" w:cs="Times New Roman"/>
          <w:sz w:val="20"/>
          <w:szCs w:val="20"/>
        </w:rPr>
        <w:t xml:space="preserve">200 gallons of heating oil </w:t>
      </w:r>
      <w:r>
        <w:rPr>
          <w:rFonts w:ascii="Times New Roman" w:hAnsi="Times New Roman" w:cs="Times New Roman"/>
          <w:sz w:val="20"/>
          <w:szCs w:val="20"/>
        </w:rPr>
        <w:t>in February of 2011.  In addition, t</w:t>
      </w:r>
      <w:r w:rsidRPr="0008677D">
        <w:rPr>
          <w:rFonts w:ascii="Times New Roman" w:hAnsi="Times New Roman" w:cs="Times New Roman"/>
          <w:sz w:val="20"/>
          <w:szCs w:val="20"/>
        </w:rPr>
        <w:t>here were 50 days between purchases of 100 gallons of oil in December of 2011.</w:t>
      </w:r>
      <w:r>
        <w:rPr>
          <w:rFonts w:ascii="Times New Roman" w:eastAsia="Times New Roman" w:hAnsi="Times New Roman" w:cs="Times New Roman"/>
          <w:sz w:val="20"/>
          <w:szCs w:val="20"/>
        </w:rPr>
        <w:t xml:space="preserve">  </w:t>
      </w:r>
      <w:r w:rsidRPr="0008677D">
        <w:rPr>
          <w:rFonts w:ascii="Times New Roman" w:eastAsia="Times New Roman" w:hAnsi="Times New Roman" w:cs="Times New Roman"/>
          <w:sz w:val="20"/>
          <w:szCs w:val="20"/>
        </w:rPr>
        <w:t>No information was provided with regard to the heating oil purchased during the period January 2013 to March 2013.</w:t>
      </w:r>
    </w:p>
    <w:p w:rsidR="00364596" w:rsidRDefault="003645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3021"/>
    <w:multiLevelType w:val="hybridMultilevel"/>
    <w:tmpl w:val="A0BAA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C1233"/>
    <w:multiLevelType w:val="hybridMultilevel"/>
    <w:tmpl w:val="64184D7C"/>
    <w:lvl w:ilvl="0" w:tplc="1ADA9692">
      <w:start w:val="1"/>
      <w:numFmt w:val="decimal"/>
      <w:lvlText w:val="%1."/>
      <w:lvlJc w:val="left"/>
      <w:pPr>
        <w:ind w:left="225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61"/>
    <w:rsid w:val="000127DE"/>
    <w:rsid w:val="00014CB9"/>
    <w:rsid w:val="0002779D"/>
    <w:rsid w:val="00032C3C"/>
    <w:rsid w:val="00057841"/>
    <w:rsid w:val="0008677D"/>
    <w:rsid w:val="0008704D"/>
    <w:rsid w:val="000D34FC"/>
    <w:rsid w:val="000D432B"/>
    <w:rsid w:val="00123DD9"/>
    <w:rsid w:val="00125E25"/>
    <w:rsid w:val="00151994"/>
    <w:rsid w:val="00153649"/>
    <w:rsid w:val="00155416"/>
    <w:rsid w:val="001558B4"/>
    <w:rsid w:val="00155FA7"/>
    <w:rsid w:val="001663CB"/>
    <w:rsid w:val="0019357C"/>
    <w:rsid w:val="001D5212"/>
    <w:rsid w:val="001F60E3"/>
    <w:rsid w:val="00200583"/>
    <w:rsid w:val="0022126A"/>
    <w:rsid w:val="002323C0"/>
    <w:rsid w:val="002400C5"/>
    <w:rsid w:val="002503BA"/>
    <w:rsid w:val="002534C5"/>
    <w:rsid w:val="002756A4"/>
    <w:rsid w:val="002A4A15"/>
    <w:rsid w:val="002A6D43"/>
    <w:rsid w:val="002C1058"/>
    <w:rsid w:val="002C7544"/>
    <w:rsid w:val="002D407A"/>
    <w:rsid w:val="002E10EE"/>
    <w:rsid w:val="00334EF9"/>
    <w:rsid w:val="003451EC"/>
    <w:rsid w:val="003475E0"/>
    <w:rsid w:val="00356EFF"/>
    <w:rsid w:val="00364596"/>
    <w:rsid w:val="00374908"/>
    <w:rsid w:val="003B341D"/>
    <w:rsid w:val="003D7AC9"/>
    <w:rsid w:val="004310FC"/>
    <w:rsid w:val="00471E38"/>
    <w:rsid w:val="004B2EE1"/>
    <w:rsid w:val="004C011D"/>
    <w:rsid w:val="004E6F3E"/>
    <w:rsid w:val="004F0C47"/>
    <w:rsid w:val="00510B0C"/>
    <w:rsid w:val="00512A5F"/>
    <w:rsid w:val="00544CAC"/>
    <w:rsid w:val="005613C1"/>
    <w:rsid w:val="00575EA3"/>
    <w:rsid w:val="0061770C"/>
    <w:rsid w:val="006751AF"/>
    <w:rsid w:val="006A48D1"/>
    <w:rsid w:val="006B0355"/>
    <w:rsid w:val="006B4FC1"/>
    <w:rsid w:val="006C0CD7"/>
    <w:rsid w:val="00730B8F"/>
    <w:rsid w:val="007667FC"/>
    <w:rsid w:val="0078149E"/>
    <w:rsid w:val="00794B1A"/>
    <w:rsid w:val="007A5944"/>
    <w:rsid w:val="0082145F"/>
    <w:rsid w:val="00841943"/>
    <w:rsid w:val="008422B4"/>
    <w:rsid w:val="008641EA"/>
    <w:rsid w:val="00870D74"/>
    <w:rsid w:val="008875BC"/>
    <w:rsid w:val="0089070C"/>
    <w:rsid w:val="008A4DCE"/>
    <w:rsid w:val="008B33DD"/>
    <w:rsid w:val="008B6D5A"/>
    <w:rsid w:val="008C48AC"/>
    <w:rsid w:val="008D26A1"/>
    <w:rsid w:val="008D7F9D"/>
    <w:rsid w:val="00932B21"/>
    <w:rsid w:val="00940DB8"/>
    <w:rsid w:val="0094121D"/>
    <w:rsid w:val="00942023"/>
    <w:rsid w:val="00987A55"/>
    <w:rsid w:val="00996709"/>
    <w:rsid w:val="009A3972"/>
    <w:rsid w:val="009A73F3"/>
    <w:rsid w:val="009E0F3B"/>
    <w:rsid w:val="00A12429"/>
    <w:rsid w:val="00AA5A87"/>
    <w:rsid w:val="00AD0FDC"/>
    <w:rsid w:val="00AD499E"/>
    <w:rsid w:val="00AF2619"/>
    <w:rsid w:val="00B1551A"/>
    <w:rsid w:val="00B17779"/>
    <w:rsid w:val="00B22A4D"/>
    <w:rsid w:val="00B430AC"/>
    <w:rsid w:val="00B5003A"/>
    <w:rsid w:val="00B80ECC"/>
    <w:rsid w:val="00BA46C7"/>
    <w:rsid w:val="00BB0C63"/>
    <w:rsid w:val="00BD7611"/>
    <w:rsid w:val="00BD7900"/>
    <w:rsid w:val="00BE5231"/>
    <w:rsid w:val="00C10351"/>
    <w:rsid w:val="00C30BC8"/>
    <w:rsid w:val="00C576EF"/>
    <w:rsid w:val="00CB60F9"/>
    <w:rsid w:val="00CC52FA"/>
    <w:rsid w:val="00D10EA8"/>
    <w:rsid w:val="00D74061"/>
    <w:rsid w:val="00D76DF6"/>
    <w:rsid w:val="00D77907"/>
    <w:rsid w:val="00DC3386"/>
    <w:rsid w:val="00DC5A8C"/>
    <w:rsid w:val="00DF634F"/>
    <w:rsid w:val="00E001D3"/>
    <w:rsid w:val="00E0125B"/>
    <w:rsid w:val="00E21455"/>
    <w:rsid w:val="00E25AAC"/>
    <w:rsid w:val="00E3085E"/>
    <w:rsid w:val="00E5430E"/>
    <w:rsid w:val="00E74814"/>
    <w:rsid w:val="00E75C49"/>
    <w:rsid w:val="00E848B2"/>
    <w:rsid w:val="00EC6AFB"/>
    <w:rsid w:val="00EE4A0D"/>
    <w:rsid w:val="00EF5252"/>
    <w:rsid w:val="00F03B8F"/>
    <w:rsid w:val="00F8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416"/>
  </w:style>
  <w:style w:type="paragraph" w:styleId="Footer">
    <w:name w:val="footer"/>
    <w:basedOn w:val="Normal"/>
    <w:link w:val="FooterChar"/>
    <w:uiPriority w:val="99"/>
    <w:unhideWhenUsed/>
    <w:rsid w:val="00155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416"/>
  </w:style>
  <w:style w:type="character" w:styleId="CommentReference">
    <w:name w:val="annotation reference"/>
    <w:basedOn w:val="DefaultParagraphFont"/>
    <w:uiPriority w:val="99"/>
    <w:semiHidden/>
    <w:unhideWhenUsed/>
    <w:rsid w:val="004F0C47"/>
    <w:rPr>
      <w:sz w:val="16"/>
      <w:szCs w:val="16"/>
    </w:rPr>
  </w:style>
  <w:style w:type="paragraph" w:styleId="CommentText">
    <w:name w:val="annotation text"/>
    <w:basedOn w:val="Normal"/>
    <w:link w:val="CommentTextChar"/>
    <w:uiPriority w:val="99"/>
    <w:semiHidden/>
    <w:unhideWhenUsed/>
    <w:rsid w:val="004F0C47"/>
    <w:pPr>
      <w:spacing w:line="240" w:lineRule="auto"/>
    </w:pPr>
    <w:rPr>
      <w:sz w:val="20"/>
      <w:szCs w:val="20"/>
    </w:rPr>
  </w:style>
  <w:style w:type="character" w:customStyle="1" w:styleId="CommentTextChar">
    <w:name w:val="Comment Text Char"/>
    <w:basedOn w:val="DefaultParagraphFont"/>
    <w:link w:val="CommentText"/>
    <w:uiPriority w:val="99"/>
    <w:semiHidden/>
    <w:rsid w:val="004F0C47"/>
    <w:rPr>
      <w:sz w:val="20"/>
      <w:szCs w:val="20"/>
    </w:rPr>
  </w:style>
  <w:style w:type="paragraph" w:styleId="CommentSubject">
    <w:name w:val="annotation subject"/>
    <w:basedOn w:val="CommentText"/>
    <w:next w:val="CommentText"/>
    <w:link w:val="CommentSubjectChar"/>
    <w:uiPriority w:val="99"/>
    <w:semiHidden/>
    <w:unhideWhenUsed/>
    <w:rsid w:val="004F0C47"/>
    <w:rPr>
      <w:b/>
      <w:bCs/>
    </w:rPr>
  </w:style>
  <w:style w:type="character" w:customStyle="1" w:styleId="CommentSubjectChar">
    <w:name w:val="Comment Subject Char"/>
    <w:basedOn w:val="CommentTextChar"/>
    <w:link w:val="CommentSubject"/>
    <w:uiPriority w:val="99"/>
    <w:semiHidden/>
    <w:rsid w:val="004F0C47"/>
    <w:rPr>
      <w:b/>
      <w:bCs/>
      <w:sz w:val="20"/>
      <w:szCs w:val="20"/>
    </w:rPr>
  </w:style>
  <w:style w:type="paragraph" w:styleId="BalloonText">
    <w:name w:val="Balloon Text"/>
    <w:basedOn w:val="Normal"/>
    <w:link w:val="BalloonTextChar"/>
    <w:uiPriority w:val="99"/>
    <w:semiHidden/>
    <w:unhideWhenUsed/>
    <w:rsid w:val="004F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47"/>
    <w:rPr>
      <w:rFonts w:ascii="Tahoma" w:hAnsi="Tahoma" w:cs="Tahoma"/>
      <w:sz w:val="16"/>
      <w:szCs w:val="16"/>
    </w:rPr>
  </w:style>
  <w:style w:type="table" w:styleId="TableGrid">
    <w:name w:val="Table Grid"/>
    <w:basedOn w:val="TableNormal"/>
    <w:uiPriority w:val="59"/>
    <w:rsid w:val="002D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0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85E"/>
    <w:rPr>
      <w:sz w:val="20"/>
      <w:szCs w:val="20"/>
    </w:rPr>
  </w:style>
  <w:style w:type="character" w:styleId="FootnoteReference">
    <w:name w:val="footnote reference"/>
    <w:basedOn w:val="DefaultParagraphFont"/>
    <w:uiPriority w:val="99"/>
    <w:semiHidden/>
    <w:unhideWhenUsed/>
    <w:rsid w:val="00E3085E"/>
    <w:rPr>
      <w:vertAlign w:val="superscript"/>
    </w:rPr>
  </w:style>
  <w:style w:type="character" w:customStyle="1" w:styleId="term1">
    <w:name w:val="term1"/>
    <w:basedOn w:val="DefaultParagraphFont"/>
    <w:rsid w:val="004C011D"/>
    <w:rPr>
      <w:b/>
      <w:bCs/>
    </w:rPr>
  </w:style>
  <w:style w:type="paragraph" w:styleId="ListParagraph">
    <w:name w:val="List Paragraph"/>
    <w:basedOn w:val="Normal"/>
    <w:uiPriority w:val="34"/>
    <w:qFormat/>
    <w:rsid w:val="00C57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416"/>
  </w:style>
  <w:style w:type="paragraph" w:styleId="Footer">
    <w:name w:val="footer"/>
    <w:basedOn w:val="Normal"/>
    <w:link w:val="FooterChar"/>
    <w:uiPriority w:val="99"/>
    <w:unhideWhenUsed/>
    <w:rsid w:val="00155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416"/>
  </w:style>
  <w:style w:type="character" w:styleId="CommentReference">
    <w:name w:val="annotation reference"/>
    <w:basedOn w:val="DefaultParagraphFont"/>
    <w:uiPriority w:val="99"/>
    <w:semiHidden/>
    <w:unhideWhenUsed/>
    <w:rsid w:val="004F0C47"/>
    <w:rPr>
      <w:sz w:val="16"/>
      <w:szCs w:val="16"/>
    </w:rPr>
  </w:style>
  <w:style w:type="paragraph" w:styleId="CommentText">
    <w:name w:val="annotation text"/>
    <w:basedOn w:val="Normal"/>
    <w:link w:val="CommentTextChar"/>
    <w:uiPriority w:val="99"/>
    <w:semiHidden/>
    <w:unhideWhenUsed/>
    <w:rsid w:val="004F0C47"/>
    <w:pPr>
      <w:spacing w:line="240" w:lineRule="auto"/>
    </w:pPr>
    <w:rPr>
      <w:sz w:val="20"/>
      <w:szCs w:val="20"/>
    </w:rPr>
  </w:style>
  <w:style w:type="character" w:customStyle="1" w:styleId="CommentTextChar">
    <w:name w:val="Comment Text Char"/>
    <w:basedOn w:val="DefaultParagraphFont"/>
    <w:link w:val="CommentText"/>
    <w:uiPriority w:val="99"/>
    <w:semiHidden/>
    <w:rsid w:val="004F0C47"/>
    <w:rPr>
      <w:sz w:val="20"/>
      <w:szCs w:val="20"/>
    </w:rPr>
  </w:style>
  <w:style w:type="paragraph" w:styleId="CommentSubject">
    <w:name w:val="annotation subject"/>
    <w:basedOn w:val="CommentText"/>
    <w:next w:val="CommentText"/>
    <w:link w:val="CommentSubjectChar"/>
    <w:uiPriority w:val="99"/>
    <w:semiHidden/>
    <w:unhideWhenUsed/>
    <w:rsid w:val="004F0C47"/>
    <w:rPr>
      <w:b/>
      <w:bCs/>
    </w:rPr>
  </w:style>
  <w:style w:type="character" w:customStyle="1" w:styleId="CommentSubjectChar">
    <w:name w:val="Comment Subject Char"/>
    <w:basedOn w:val="CommentTextChar"/>
    <w:link w:val="CommentSubject"/>
    <w:uiPriority w:val="99"/>
    <w:semiHidden/>
    <w:rsid w:val="004F0C47"/>
    <w:rPr>
      <w:b/>
      <w:bCs/>
      <w:sz w:val="20"/>
      <w:szCs w:val="20"/>
    </w:rPr>
  </w:style>
  <w:style w:type="paragraph" w:styleId="BalloonText">
    <w:name w:val="Balloon Text"/>
    <w:basedOn w:val="Normal"/>
    <w:link w:val="BalloonTextChar"/>
    <w:uiPriority w:val="99"/>
    <w:semiHidden/>
    <w:unhideWhenUsed/>
    <w:rsid w:val="004F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47"/>
    <w:rPr>
      <w:rFonts w:ascii="Tahoma" w:hAnsi="Tahoma" w:cs="Tahoma"/>
      <w:sz w:val="16"/>
      <w:szCs w:val="16"/>
    </w:rPr>
  </w:style>
  <w:style w:type="table" w:styleId="TableGrid">
    <w:name w:val="Table Grid"/>
    <w:basedOn w:val="TableNormal"/>
    <w:uiPriority w:val="59"/>
    <w:rsid w:val="002D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0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85E"/>
    <w:rPr>
      <w:sz w:val="20"/>
      <w:szCs w:val="20"/>
    </w:rPr>
  </w:style>
  <w:style w:type="character" w:styleId="FootnoteReference">
    <w:name w:val="footnote reference"/>
    <w:basedOn w:val="DefaultParagraphFont"/>
    <w:uiPriority w:val="99"/>
    <w:semiHidden/>
    <w:unhideWhenUsed/>
    <w:rsid w:val="00E3085E"/>
    <w:rPr>
      <w:vertAlign w:val="superscript"/>
    </w:rPr>
  </w:style>
  <w:style w:type="character" w:customStyle="1" w:styleId="term1">
    <w:name w:val="term1"/>
    <w:basedOn w:val="DefaultParagraphFont"/>
    <w:rsid w:val="004C011D"/>
    <w:rPr>
      <w:b/>
      <w:bCs/>
    </w:rPr>
  </w:style>
  <w:style w:type="paragraph" w:styleId="ListParagraph">
    <w:name w:val="List Paragraph"/>
    <w:basedOn w:val="Normal"/>
    <w:uiPriority w:val="34"/>
    <w:qFormat/>
    <w:rsid w:val="00C57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1FFC-41F3-4036-8B7D-B1185C0D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2015-07-13T17:07:00Z</cp:lastPrinted>
  <dcterms:created xsi:type="dcterms:W3CDTF">2015-07-17T13:27:00Z</dcterms:created>
  <dcterms:modified xsi:type="dcterms:W3CDTF">2015-07-17T13:43:00Z</dcterms:modified>
</cp:coreProperties>
</file>