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97" w:rsidRPr="009F60BA" w:rsidRDefault="004A1397" w:rsidP="009F60BA">
      <w:pPr>
        <w:pStyle w:val="Title"/>
        <w:spacing w:line="24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>BEFORE THE</w:t>
      </w:r>
    </w:p>
    <w:p w:rsidR="004A1397" w:rsidRPr="009F60BA" w:rsidRDefault="004A1397" w:rsidP="009F60BA">
      <w:pPr>
        <w:pStyle w:val="Subtitle"/>
        <w:spacing w:line="24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>PENNSYLVANIA PUBLIC UTILITY COMMISSION</w:t>
      </w:r>
    </w:p>
    <w:p w:rsidR="005A16A6" w:rsidRPr="009F60BA" w:rsidRDefault="005A16A6" w:rsidP="009F60BA">
      <w:pPr>
        <w:pStyle w:val="Subtitle"/>
        <w:spacing w:line="240" w:lineRule="auto"/>
        <w:rPr>
          <w:rFonts w:ascii="Times New Roman" w:hAnsi="Times New Roman"/>
        </w:rPr>
      </w:pPr>
    </w:p>
    <w:p w:rsidR="005A16A6" w:rsidRPr="009F60BA" w:rsidRDefault="005A16A6" w:rsidP="009F60BA">
      <w:pPr>
        <w:pStyle w:val="Subtitle"/>
        <w:spacing w:line="240" w:lineRule="auto"/>
        <w:rPr>
          <w:rFonts w:ascii="Times New Roman" w:hAnsi="Times New Roman"/>
        </w:rPr>
      </w:pPr>
    </w:p>
    <w:p w:rsidR="005A16A6" w:rsidRPr="009F60BA" w:rsidRDefault="005A16A6" w:rsidP="009F60BA">
      <w:pPr>
        <w:pStyle w:val="Subtitle"/>
        <w:spacing w:line="240" w:lineRule="auto"/>
        <w:rPr>
          <w:rFonts w:ascii="Times New Roman" w:hAnsi="Times New Roman"/>
        </w:rPr>
      </w:pPr>
    </w:p>
    <w:p w:rsidR="00E80D29" w:rsidRPr="009F60BA" w:rsidRDefault="00E80D29" w:rsidP="009F60BA">
      <w:pPr>
        <w:spacing w:line="240" w:lineRule="auto"/>
        <w:jc w:val="both"/>
      </w:pPr>
      <w:r w:rsidRPr="009F60BA">
        <w:t xml:space="preserve">Cynthia Barton </w:t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="009F60BA">
        <w:tab/>
      </w:r>
      <w:r w:rsidRPr="009F60BA">
        <w:t>:</w:t>
      </w:r>
    </w:p>
    <w:p w:rsidR="00E80D29" w:rsidRPr="009F60BA" w:rsidRDefault="00E80D29" w:rsidP="009F60BA">
      <w:pPr>
        <w:spacing w:line="240" w:lineRule="auto"/>
        <w:jc w:val="both"/>
      </w:pP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="009F60BA">
        <w:tab/>
      </w:r>
      <w:r w:rsidRPr="009F60BA">
        <w:t>:</w:t>
      </w:r>
    </w:p>
    <w:p w:rsidR="00E80D29" w:rsidRPr="009F60BA" w:rsidRDefault="00E80D29" w:rsidP="009F60BA">
      <w:pPr>
        <w:spacing w:line="240" w:lineRule="auto"/>
        <w:jc w:val="both"/>
      </w:pPr>
      <w:r w:rsidRPr="009F60BA">
        <w:tab/>
        <w:t>v.</w:t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="009F60BA">
        <w:tab/>
      </w:r>
      <w:r w:rsidRPr="009F60BA">
        <w:t>:</w:t>
      </w:r>
      <w:r w:rsidRPr="009F60BA">
        <w:tab/>
      </w:r>
      <w:r w:rsidRPr="009F60BA">
        <w:tab/>
        <w:t>C-2012-2331965</w:t>
      </w:r>
    </w:p>
    <w:p w:rsidR="00E80D29" w:rsidRPr="009F60BA" w:rsidRDefault="00E80D29" w:rsidP="009F60BA">
      <w:pPr>
        <w:spacing w:line="240" w:lineRule="auto"/>
        <w:jc w:val="both"/>
      </w:pP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="009D3E9E" w:rsidRPr="009F60BA">
        <w:tab/>
      </w:r>
      <w:r w:rsidR="009F60BA">
        <w:tab/>
      </w:r>
      <w:r w:rsidRPr="009F60BA">
        <w:t>:</w:t>
      </w:r>
    </w:p>
    <w:p w:rsidR="00E80D29" w:rsidRPr="009F60BA" w:rsidRDefault="00E80D29" w:rsidP="009F60BA">
      <w:pPr>
        <w:spacing w:line="240" w:lineRule="auto"/>
        <w:jc w:val="both"/>
      </w:pPr>
      <w:r w:rsidRPr="009F60BA">
        <w:t>PECO Energy Company</w:t>
      </w:r>
      <w:r w:rsidRPr="009F60BA">
        <w:tab/>
      </w:r>
      <w:r w:rsidRPr="009F60BA">
        <w:tab/>
      </w:r>
      <w:r w:rsidRPr="009F60BA">
        <w:tab/>
      </w:r>
      <w:r w:rsidR="009F60BA">
        <w:tab/>
      </w:r>
      <w:r w:rsidRPr="009F60BA">
        <w:t>:</w:t>
      </w:r>
    </w:p>
    <w:p w:rsidR="00E80D29" w:rsidRPr="009F60BA" w:rsidRDefault="00E80D29" w:rsidP="009F60BA">
      <w:pPr>
        <w:spacing w:line="240" w:lineRule="auto"/>
        <w:jc w:val="both"/>
      </w:pPr>
    </w:p>
    <w:p w:rsidR="0014589A" w:rsidRDefault="0014589A" w:rsidP="009F60BA">
      <w:pPr>
        <w:spacing w:line="240" w:lineRule="auto"/>
        <w:jc w:val="both"/>
      </w:pPr>
    </w:p>
    <w:p w:rsidR="00BB03E4" w:rsidRPr="009F60BA" w:rsidRDefault="00BB03E4" w:rsidP="009F60BA">
      <w:pPr>
        <w:spacing w:line="240" w:lineRule="auto"/>
        <w:jc w:val="both"/>
      </w:pPr>
    </w:p>
    <w:p w:rsidR="004A1397" w:rsidRPr="009F60BA" w:rsidRDefault="004A1397" w:rsidP="009F60BA">
      <w:pPr>
        <w:pStyle w:val="Heading1"/>
        <w:spacing w:line="24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>INITIAL DECISION</w:t>
      </w:r>
    </w:p>
    <w:p w:rsidR="004A1397" w:rsidRPr="009F60BA" w:rsidRDefault="004A1397" w:rsidP="009F60BA">
      <w:pPr>
        <w:spacing w:line="240" w:lineRule="auto"/>
        <w:jc w:val="center"/>
      </w:pPr>
    </w:p>
    <w:p w:rsidR="004A1397" w:rsidRPr="009F60BA" w:rsidRDefault="004A1397" w:rsidP="009F60BA">
      <w:pPr>
        <w:spacing w:line="240" w:lineRule="auto"/>
        <w:jc w:val="center"/>
      </w:pPr>
    </w:p>
    <w:p w:rsidR="004A1397" w:rsidRPr="009F60BA" w:rsidRDefault="004A1397" w:rsidP="009F60BA">
      <w:pPr>
        <w:pStyle w:val="Heading2"/>
        <w:spacing w:line="240" w:lineRule="auto"/>
        <w:rPr>
          <w:rFonts w:ascii="Times New Roman" w:hAnsi="Times New Roman"/>
          <w:b w:val="0"/>
        </w:rPr>
      </w:pPr>
      <w:r w:rsidRPr="009F60BA">
        <w:rPr>
          <w:rFonts w:ascii="Times New Roman" w:hAnsi="Times New Roman"/>
          <w:b w:val="0"/>
        </w:rPr>
        <w:t>Before</w:t>
      </w:r>
    </w:p>
    <w:p w:rsidR="004A1397" w:rsidRPr="009F60BA" w:rsidRDefault="004A1397" w:rsidP="009F60BA">
      <w:pPr>
        <w:spacing w:line="240" w:lineRule="auto"/>
        <w:jc w:val="center"/>
      </w:pPr>
      <w:r w:rsidRPr="009F60BA">
        <w:t>Cynthia Williams Fordham</w:t>
      </w:r>
    </w:p>
    <w:p w:rsidR="004A1397" w:rsidRPr="009F60BA" w:rsidRDefault="004A1397" w:rsidP="009F60BA">
      <w:pPr>
        <w:spacing w:line="240" w:lineRule="auto"/>
        <w:jc w:val="center"/>
      </w:pPr>
      <w:r w:rsidRPr="009F60BA">
        <w:t>Administrative Law Judge</w:t>
      </w:r>
    </w:p>
    <w:p w:rsidR="004A1397" w:rsidRPr="009F60BA" w:rsidRDefault="004A1397" w:rsidP="009F60BA">
      <w:pPr>
        <w:spacing w:line="240" w:lineRule="auto"/>
        <w:jc w:val="center"/>
      </w:pPr>
    </w:p>
    <w:p w:rsidR="00E80D29" w:rsidRPr="009F60BA" w:rsidRDefault="00E80D29" w:rsidP="009F60BA">
      <w:pPr>
        <w:spacing w:line="240" w:lineRule="auto"/>
        <w:jc w:val="center"/>
      </w:pPr>
    </w:p>
    <w:p w:rsidR="00E80D29" w:rsidRPr="009F60BA" w:rsidRDefault="00E80D29" w:rsidP="00A0250F">
      <w:pPr>
        <w:pStyle w:val="BodyText"/>
        <w:tabs>
          <w:tab w:val="clear" w:pos="1980"/>
          <w:tab w:val="left" w:pos="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 xml:space="preserve">The Complainant </w:t>
      </w:r>
      <w:r w:rsidR="009D3E9E" w:rsidRPr="009F60BA">
        <w:rPr>
          <w:rFonts w:ascii="Times New Roman" w:hAnsi="Times New Roman"/>
        </w:rPr>
        <w:t xml:space="preserve">requested an affordable </w:t>
      </w:r>
      <w:r w:rsidRPr="009F60BA">
        <w:rPr>
          <w:rFonts w:ascii="Times New Roman" w:hAnsi="Times New Roman"/>
        </w:rPr>
        <w:t>payment arrangement.  The complaint is dismissed because the Complainant failed to sustain her burden of proof.</w:t>
      </w:r>
    </w:p>
    <w:p w:rsidR="004A1397" w:rsidRPr="009F60BA" w:rsidRDefault="004A1397" w:rsidP="00BB03E4">
      <w:pPr>
        <w:jc w:val="center"/>
      </w:pPr>
    </w:p>
    <w:p w:rsidR="0014589A" w:rsidRPr="009F60BA" w:rsidRDefault="004A1397" w:rsidP="009F60BA">
      <w:pPr>
        <w:pStyle w:val="Heading1"/>
        <w:tabs>
          <w:tab w:val="left" w:pos="1980"/>
        </w:tabs>
        <w:spacing w:line="240" w:lineRule="auto"/>
        <w:rPr>
          <w:rFonts w:ascii="Times New Roman" w:hAnsi="Times New Roman"/>
          <w:b w:val="0"/>
        </w:rPr>
      </w:pPr>
      <w:r w:rsidRPr="009F60BA">
        <w:rPr>
          <w:rFonts w:ascii="Times New Roman" w:hAnsi="Times New Roman"/>
          <w:b w:val="0"/>
        </w:rPr>
        <w:t>HISTORY OF THE PROCEEDING</w:t>
      </w:r>
    </w:p>
    <w:p w:rsidR="004A1397" w:rsidRPr="009F60BA" w:rsidRDefault="004A1397" w:rsidP="00BB03E4"/>
    <w:p w:rsidR="00E80D29" w:rsidRDefault="00E80D29" w:rsidP="001262C8">
      <w:r w:rsidRPr="009F60BA">
        <w:tab/>
      </w:r>
      <w:r w:rsidRPr="009F60BA">
        <w:tab/>
        <w:t>On October 26, 2012, Cynthia Barton (“Barton” or “Complainant”) filed a complaint with the Pennsylvania Public Utility Commission (“Commission”) against PECO Energy Company (“PECO” or “Respondent”) alleging the following: that she needs a payment agreement that she can afford; and that the Respondent will not give the Complainant an agreement although she has legitimate medical concerns.</w:t>
      </w:r>
    </w:p>
    <w:p w:rsidR="002104D3" w:rsidRPr="009F60BA" w:rsidRDefault="002104D3" w:rsidP="001262C8"/>
    <w:p w:rsidR="00E80D29" w:rsidRPr="009F60BA" w:rsidRDefault="00E80D29" w:rsidP="001262C8">
      <w:r w:rsidRPr="009F60BA">
        <w:tab/>
      </w:r>
      <w:r w:rsidRPr="009F60BA">
        <w:tab/>
        <w:t xml:space="preserve">On November 8, 2012, the Respondent filed an answer and new matter with a notice to plead.  In its answer, the Respondent denied that the Complainant is entitled to a payment agreement from the Commission because the account balance of $1,351.97 is comprised of </w:t>
      </w:r>
      <w:r w:rsidR="000A3ACD" w:rsidRPr="009F60BA">
        <w:t>Customer Assistance Program (“</w:t>
      </w:r>
      <w:r w:rsidRPr="009F60BA">
        <w:t>CAP</w:t>
      </w:r>
      <w:r w:rsidR="000A3ACD" w:rsidRPr="009F60BA">
        <w:t>”)</w:t>
      </w:r>
      <w:r w:rsidRPr="009F60BA">
        <w:t xml:space="preserve"> arrears.  In addition, the Respondent denied the other material allegations in the complaint.  The Respondent stated that the Complainant filed an informal complaint on September 26, 2011.  The </w:t>
      </w:r>
      <w:r w:rsidR="000D0C0D" w:rsidRPr="009F60BA">
        <w:t xml:space="preserve">Respondent stated that the parties resolved the </w:t>
      </w:r>
      <w:r w:rsidRPr="009F60BA">
        <w:lastRenderedPageBreak/>
        <w:t>Complainant</w:t>
      </w:r>
      <w:r w:rsidR="000D0C0D" w:rsidRPr="009F60BA">
        <w:t>’s</w:t>
      </w:r>
      <w:r w:rsidRPr="009F60BA">
        <w:t xml:space="preserve"> formal complaint at </w:t>
      </w:r>
      <w:r w:rsidR="000D0C0D" w:rsidRPr="009F60BA">
        <w:t xml:space="preserve">Docket No. </w:t>
      </w:r>
      <w:proofErr w:type="gramStart"/>
      <w:r w:rsidRPr="009F60BA">
        <w:t>C-2011-2268186</w:t>
      </w:r>
      <w:r w:rsidR="000D0C0D" w:rsidRPr="009F60BA">
        <w:t xml:space="preserve"> by reaching a </w:t>
      </w:r>
      <w:r w:rsidRPr="009F60BA">
        <w:t>settlement.</w:t>
      </w:r>
      <w:proofErr w:type="gramEnd"/>
      <w:r w:rsidRPr="009F60BA">
        <w:t xml:space="preserve">  In the new matter, the Respondent averred that the Complainant was re-enrolled in CAP on November 10, 2011.  Since the account balance is CAP arrears, the Respondent argued that the Commission does not have jurisdiction to give the Complainant a payment arrangement on that balance pursuant to 66 Pa.C.S. § 1405(c).</w:t>
      </w:r>
    </w:p>
    <w:p w:rsidR="00E80D29" w:rsidRPr="009F60BA" w:rsidRDefault="00E80D29" w:rsidP="009F60BA">
      <w:pPr>
        <w:spacing w:line="240" w:lineRule="auto"/>
      </w:pPr>
    </w:p>
    <w:p w:rsidR="00B271C3" w:rsidRDefault="004A1397" w:rsidP="001262C8">
      <w:r w:rsidRPr="009F60BA">
        <w:tab/>
      </w:r>
      <w:r w:rsidRPr="009F60BA">
        <w:tab/>
      </w:r>
      <w:r w:rsidR="00B92631" w:rsidRPr="009F60BA">
        <w:t xml:space="preserve">A hearing was held in this matter on </w:t>
      </w:r>
      <w:r w:rsidR="00E80D29" w:rsidRPr="009F60BA">
        <w:t>Thursday, February 28, 2013</w:t>
      </w:r>
      <w:r w:rsidR="00B92631" w:rsidRPr="009F60BA">
        <w:t xml:space="preserve">, in the Philadelphia Regional Office at 801 Market Street before Administrative Law Judge Cynthia Williams Fordham.  </w:t>
      </w:r>
      <w:r w:rsidRPr="009F60BA">
        <w:t xml:space="preserve">The </w:t>
      </w:r>
      <w:r w:rsidR="008A6395" w:rsidRPr="009F60BA">
        <w:t>Complainant</w:t>
      </w:r>
      <w:r w:rsidRPr="009F60BA">
        <w:t xml:space="preserve">, </w:t>
      </w:r>
      <w:r w:rsidR="00E80D29" w:rsidRPr="009F60BA">
        <w:t>Cynthia Barton</w:t>
      </w:r>
      <w:r w:rsidR="00D404BE" w:rsidRPr="009F60BA">
        <w:t xml:space="preserve">, </w:t>
      </w:r>
      <w:r w:rsidR="00B271C3" w:rsidRPr="009F60BA">
        <w:t>appeared</w:t>
      </w:r>
      <w:r w:rsidR="002F4350">
        <w:t xml:space="preserve"> </w:t>
      </w:r>
      <w:r w:rsidR="002F4350" w:rsidRPr="002F4350">
        <w:rPr>
          <w:i/>
        </w:rPr>
        <w:t>pro se</w:t>
      </w:r>
      <w:r w:rsidR="00B271C3" w:rsidRPr="009F60BA">
        <w:t xml:space="preserve"> and </w:t>
      </w:r>
      <w:r w:rsidRPr="009F60BA">
        <w:t>testified in support of the complaint</w:t>
      </w:r>
      <w:r w:rsidR="00B271C3" w:rsidRPr="009F60BA">
        <w:t>.</w:t>
      </w:r>
      <w:r w:rsidR="001B0A41" w:rsidRPr="009F60BA">
        <w:t xml:space="preserve"> </w:t>
      </w:r>
      <w:r w:rsidR="00B271C3" w:rsidRPr="009F60BA">
        <w:t xml:space="preserve"> </w:t>
      </w:r>
      <w:r w:rsidR="00E80D29" w:rsidRPr="009F60BA">
        <w:t xml:space="preserve">Shawane L. Lee, </w:t>
      </w:r>
      <w:r w:rsidR="00207FE5" w:rsidRPr="009F60BA">
        <w:t>Esquire</w:t>
      </w:r>
      <w:r w:rsidRPr="009F60BA">
        <w:t xml:space="preserve">, represented </w:t>
      </w:r>
      <w:r w:rsidR="003A138F" w:rsidRPr="009F60BA">
        <w:t>P</w:t>
      </w:r>
      <w:r w:rsidR="00E80D29" w:rsidRPr="009F60BA">
        <w:t>ECO Energy Company</w:t>
      </w:r>
      <w:r w:rsidRPr="009F60BA">
        <w:t>.  The Respondent presented one witness,</w:t>
      </w:r>
      <w:r w:rsidR="00E80D29" w:rsidRPr="009F60BA">
        <w:t xml:space="preserve"> Elsa Leung, a regulatory assessor for the Respondent, who sponsored </w:t>
      </w:r>
      <w:r w:rsidR="00962D25" w:rsidRPr="009F60BA">
        <w:t>six</w:t>
      </w:r>
      <w:r w:rsidR="00E80D29" w:rsidRPr="009F60BA">
        <w:t xml:space="preserve"> exhibits: </w:t>
      </w:r>
    </w:p>
    <w:p w:rsidR="002F4350" w:rsidRPr="009F60BA" w:rsidRDefault="002F4350" w:rsidP="00FC68CC"/>
    <w:p w:rsidR="00E80D29" w:rsidRPr="009F60BA" w:rsidRDefault="00E80D29" w:rsidP="008E117C">
      <w:pPr>
        <w:spacing w:line="240" w:lineRule="auto"/>
        <w:ind w:left="1440"/>
      </w:pPr>
      <w:r w:rsidRPr="009F60BA">
        <w:t xml:space="preserve">PECO Exhibit </w:t>
      </w:r>
      <w:r w:rsidR="0024137E" w:rsidRPr="009F60BA">
        <w:t>1</w:t>
      </w:r>
      <w:r w:rsidR="00B271C3" w:rsidRPr="009F60BA">
        <w:t xml:space="preserve"> -</w:t>
      </w:r>
      <w:r w:rsidR="0024137E" w:rsidRPr="009F60BA">
        <w:t xml:space="preserve"> </w:t>
      </w:r>
      <w:r w:rsidR="00F52BE4" w:rsidRPr="009F60BA">
        <w:t xml:space="preserve">Complainant’s </w:t>
      </w:r>
      <w:r w:rsidR="0024137E" w:rsidRPr="009F60BA">
        <w:t>Account</w:t>
      </w:r>
      <w:r w:rsidRPr="009F60BA">
        <w:t xml:space="preserve"> Activity Statement</w:t>
      </w:r>
      <w:r w:rsidR="00962D25" w:rsidRPr="009F60BA">
        <w:t xml:space="preserve">; </w:t>
      </w:r>
    </w:p>
    <w:p w:rsidR="00E80D29" w:rsidRPr="009F60BA" w:rsidRDefault="00E80D29" w:rsidP="008E117C">
      <w:pPr>
        <w:spacing w:line="240" w:lineRule="auto"/>
        <w:ind w:left="1440"/>
      </w:pPr>
      <w:r w:rsidRPr="009F60BA">
        <w:t>PECO Exhibit</w:t>
      </w:r>
      <w:r w:rsidR="00B271C3" w:rsidRPr="009F60BA">
        <w:t xml:space="preserve"> </w:t>
      </w:r>
      <w:r w:rsidRPr="009F60BA">
        <w:t xml:space="preserve">2 </w:t>
      </w:r>
      <w:r w:rsidR="00B271C3" w:rsidRPr="009F60BA">
        <w:t xml:space="preserve">- Complainant’s </w:t>
      </w:r>
      <w:r w:rsidRPr="009F60BA">
        <w:t>CAP Rate History</w:t>
      </w:r>
      <w:r w:rsidR="00B271C3" w:rsidRPr="009F60BA">
        <w:t>;</w:t>
      </w:r>
    </w:p>
    <w:p w:rsidR="00E80D29" w:rsidRPr="009F60BA" w:rsidRDefault="00E80D29" w:rsidP="008E117C">
      <w:pPr>
        <w:spacing w:line="240" w:lineRule="auto"/>
        <w:ind w:left="1440"/>
      </w:pPr>
      <w:r w:rsidRPr="009F60BA">
        <w:t>PECO Exhibit</w:t>
      </w:r>
      <w:r w:rsidR="00B271C3" w:rsidRPr="009F60BA">
        <w:t xml:space="preserve"> </w:t>
      </w:r>
      <w:r w:rsidRPr="009F60BA">
        <w:t xml:space="preserve">3 </w:t>
      </w:r>
      <w:r w:rsidR="00B271C3" w:rsidRPr="009F60BA">
        <w:t xml:space="preserve">- Complainant’s </w:t>
      </w:r>
      <w:r w:rsidRPr="009F60BA">
        <w:t>Payment Agreement History</w:t>
      </w:r>
      <w:r w:rsidR="00B271C3" w:rsidRPr="009F60BA">
        <w:t>;</w:t>
      </w:r>
    </w:p>
    <w:p w:rsidR="00E80D29" w:rsidRPr="009F60BA" w:rsidRDefault="00E80D29" w:rsidP="008E117C">
      <w:pPr>
        <w:spacing w:line="240" w:lineRule="auto"/>
        <w:ind w:left="1440"/>
      </w:pPr>
      <w:r w:rsidRPr="009F60BA">
        <w:t>PECO Exhibit</w:t>
      </w:r>
      <w:r w:rsidR="00B271C3" w:rsidRPr="009F60BA">
        <w:t xml:space="preserve"> </w:t>
      </w:r>
      <w:r w:rsidRPr="009F60BA">
        <w:t>4</w:t>
      </w:r>
      <w:r w:rsidR="00B271C3" w:rsidRPr="009F60BA">
        <w:t xml:space="preserve"> </w:t>
      </w:r>
      <w:r w:rsidR="00B84E12" w:rsidRPr="009F60BA">
        <w:t>-</w:t>
      </w:r>
      <w:r w:rsidRPr="009F60BA">
        <w:t xml:space="preserve"> </w:t>
      </w:r>
      <w:r w:rsidR="009D3E9E" w:rsidRPr="009F60BA">
        <w:t>Bureau of Consumer Services</w:t>
      </w:r>
      <w:r w:rsidR="000A3ACD" w:rsidRPr="009F60BA">
        <w:t>’</w:t>
      </w:r>
      <w:r w:rsidR="009D3E9E" w:rsidRPr="009F60BA">
        <w:t xml:space="preserve"> </w:t>
      </w:r>
      <w:r w:rsidRPr="009F60BA">
        <w:t xml:space="preserve">Decision </w:t>
      </w:r>
      <w:r w:rsidR="00B271C3" w:rsidRPr="009F60BA">
        <w:t>#002890539</w:t>
      </w:r>
      <w:r w:rsidR="000A3ACD" w:rsidRPr="009F60BA">
        <w:t>, dated October 3, 2011</w:t>
      </w:r>
      <w:r w:rsidR="00B271C3" w:rsidRPr="009F60BA">
        <w:t>;</w:t>
      </w:r>
    </w:p>
    <w:p w:rsidR="00035067" w:rsidRDefault="00E80D29" w:rsidP="008E117C">
      <w:pPr>
        <w:spacing w:line="240" w:lineRule="auto"/>
        <w:ind w:left="1440"/>
      </w:pPr>
      <w:r w:rsidRPr="009F60BA">
        <w:t xml:space="preserve">PECO Exhibit5 </w:t>
      </w:r>
      <w:r w:rsidR="00606522" w:rsidRPr="009F60BA">
        <w:t>-</w:t>
      </w:r>
      <w:r w:rsidR="00B271C3" w:rsidRPr="009F60BA">
        <w:t xml:space="preserve"> Respondent’s correspondence to the Complainant, dated </w:t>
      </w:r>
    </w:p>
    <w:p w:rsidR="00207FE5" w:rsidRPr="009F60BA" w:rsidRDefault="00B271C3" w:rsidP="008E117C">
      <w:pPr>
        <w:spacing w:line="240" w:lineRule="auto"/>
        <w:ind w:left="1440"/>
      </w:pPr>
      <w:r w:rsidRPr="009F60BA">
        <w:t>January</w:t>
      </w:r>
      <w:r w:rsidR="00E80D29" w:rsidRPr="009F60BA">
        <w:t xml:space="preserve"> 13, 2012</w:t>
      </w:r>
      <w:r w:rsidRPr="009F60BA">
        <w:t>; and</w:t>
      </w:r>
      <w:r w:rsidR="00E80D29" w:rsidRPr="009F60BA">
        <w:t xml:space="preserve"> PECO Exhibit</w:t>
      </w:r>
      <w:r w:rsidRPr="009F60BA">
        <w:t xml:space="preserve"> </w:t>
      </w:r>
      <w:r w:rsidR="00E80D29" w:rsidRPr="009F60BA">
        <w:t>6</w:t>
      </w:r>
      <w:r w:rsidR="00962D25" w:rsidRPr="009F60BA">
        <w:t xml:space="preserve"> </w:t>
      </w:r>
      <w:r w:rsidRPr="009F60BA">
        <w:t xml:space="preserve">- </w:t>
      </w:r>
      <w:r w:rsidR="000A3ACD" w:rsidRPr="009F60BA">
        <w:t>Bureau of Consumer Services’</w:t>
      </w:r>
      <w:r w:rsidR="00207FE5" w:rsidRPr="009F60BA">
        <w:t xml:space="preserve"> Decision</w:t>
      </w:r>
      <w:r w:rsidR="00606522" w:rsidRPr="009F60BA">
        <w:t xml:space="preserve"> #003029259</w:t>
      </w:r>
      <w:r w:rsidR="000A3ACD" w:rsidRPr="009F60BA">
        <w:t>, dated October 12, 2012</w:t>
      </w:r>
      <w:r w:rsidR="00D41714" w:rsidRPr="009F60BA">
        <w:t>.</w:t>
      </w:r>
      <w:r w:rsidR="00F3227E" w:rsidRPr="009F60BA">
        <w:t xml:space="preserve"> </w:t>
      </w:r>
    </w:p>
    <w:p w:rsidR="00F74AFC" w:rsidRPr="009F60BA" w:rsidRDefault="00F74AFC" w:rsidP="00FC68CC">
      <w:pPr>
        <w:ind w:left="720"/>
      </w:pPr>
    </w:p>
    <w:p w:rsidR="00A5205F" w:rsidRPr="009F60BA" w:rsidRDefault="004A1397" w:rsidP="001262C8">
      <w:r w:rsidRPr="009F60BA">
        <w:tab/>
      </w:r>
      <w:r w:rsidRPr="009F60BA">
        <w:tab/>
        <w:t xml:space="preserve">The record in this case consists of </w:t>
      </w:r>
      <w:r w:rsidR="009A5BD7" w:rsidRPr="009F60BA">
        <w:t>a</w:t>
      </w:r>
      <w:r w:rsidRPr="009F60BA">
        <w:t xml:space="preserve"> </w:t>
      </w:r>
      <w:r w:rsidR="002F7717" w:rsidRPr="009F60BA">
        <w:t>4</w:t>
      </w:r>
      <w:r w:rsidR="00606522" w:rsidRPr="009F60BA">
        <w:t>1</w:t>
      </w:r>
      <w:r w:rsidR="00F05B77" w:rsidRPr="009F60BA">
        <w:t>-page</w:t>
      </w:r>
      <w:r w:rsidRPr="009F60BA">
        <w:t xml:space="preserve"> transcript of the hearing </w:t>
      </w:r>
      <w:r w:rsidR="003A6870" w:rsidRPr="009F60BA">
        <w:t>and</w:t>
      </w:r>
      <w:r w:rsidR="001663BF" w:rsidRPr="009F60BA">
        <w:t xml:space="preserve"> </w:t>
      </w:r>
      <w:r w:rsidR="00962D25" w:rsidRPr="009F60BA">
        <w:t>six</w:t>
      </w:r>
      <w:r w:rsidR="0037344E" w:rsidRPr="009F60BA">
        <w:t xml:space="preserve"> </w:t>
      </w:r>
      <w:r w:rsidR="00F3227E" w:rsidRPr="009F60BA">
        <w:t>e</w:t>
      </w:r>
      <w:r w:rsidRPr="009F60BA">
        <w:t xml:space="preserve">xhibits.  </w:t>
      </w:r>
      <w:r w:rsidR="00BE4738">
        <w:t xml:space="preserve">All of the exhibits were admitted into evidence.  </w:t>
      </w:r>
      <w:r w:rsidRPr="009F60BA">
        <w:t xml:space="preserve">The record closed on </w:t>
      </w:r>
      <w:r w:rsidR="00606522" w:rsidRPr="009F60BA">
        <w:t>March 15, 2013</w:t>
      </w:r>
      <w:r w:rsidR="00D86C16" w:rsidRPr="009F60BA">
        <w:t>, when the transcript was received</w:t>
      </w:r>
      <w:r w:rsidR="00D06440" w:rsidRPr="009F60BA">
        <w:t>.</w:t>
      </w:r>
    </w:p>
    <w:p w:rsidR="00CC392B" w:rsidRPr="009F60BA" w:rsidRDefault="00CC392B" w:rsidP="009A7C9E">
      <w:pPr>
        <w:pStyle w:val="Heading1"/>
        <w:tabs>
          <w:tab w:val="left" w:pos="0"/>
        </w:tabs>
        <w:rPr>
          <w:rFonts w:ascii="Times New Roman" w:hAnsi="Times New Roman"/>
          <w:b w:val="0"/>
        </w:rPr>
      </w:pPr>
    </w:p>
    <w:p w:rsidR="004A1397" w:rsidRPr="009F60BA" w:rsidRDefault="004A1397" w:rsidP="009F60BA">
      <w:pPr>
        <w:pStyle w:val="Heading1"/>
        <w:tabs>
          <w:tab w:val="left" w:pos="0"/>
        </w:tabs>
        <w:spacing w:line="240" w:lineRule="auto"/>
        <w:rPr>
          <w:rFonts w:ascii="Times New Roman" w:hAnsi="Times New Roman"/>
          <w:b w:val="0"/>
        </w:rPr>
      </w:pPr>
      <w:r w:rsidRPr="009F60BA">
        <w:rPr>
          <w:rFonts w:ascii="Times New Roman" w:hAnsi="Times New Roman"/>
          <w:b w:val="0"/>
        </w:rPr>
        <w:t>FINDINGS OF FACT</w:t>
      </w:r>
    </w:p>
    <w:p w:rsidR="004A1397" w:rsidRPr="009F60BA" w:rsidRDefault="004A1397" w:rsidP="00E93B47"/>
    <w:p w:rsidR="003A138F" w:rsidRPr="009F60BA" w:rsidRDefault="004A1397" w:rsidP="00E93B47">
      <w:pPr>
        <w:pStyle w:val="BodyText"/>
        <w:tabs>
          <w:tab w:val="clear" w:pos="1980"/>
          <w:tab w:val="left" w:pos="0"/>
        </w:tabs>
        <w:spacing w:line="36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>1.</w:t>
      </w:r>
      <w:r w:rsidRPr="009F60BA">
        <w:rPr>
          <w:rFonts w:ascii="Times New Roman" w:hAnsi="Times New Roman"/>
        </w:rPr>
        <w:tab/>
        <w:t xml:space="preserve">The </w:t>
      </w:r>
      <w:r w:rsidR="008A6395" w:rsidRPr="009F60BA">
        <w:rPr>
          <w:rFonts w:ascii="Times New Roman" w:hAnsi="Times New Roman"/>
        </w:rPr>
        <w:t>Complainant</w:t>
      </w:r>
      <w:r w:rsidRPr="009F60BA">
        <w:rPr>
          <w:rFonts w:ascii="Times New Roman" w:hAnsi="Times New Roman"/>
        </w:rPr>
        <w:t xml:space="preserve"> </w:t>
      </w:r>
      <w:r w:rsidR="008A6395" w:rsidRPr="009F60BA">
        <w:rPr>
          <w:rFonts w:ascii="Times New Roman" w:hAnsi="Times New Roman"/>
        </w:rPr>
        <w:t>is</w:t>
      </w:r>
      <w:r w:rsidR="00E72FE4" w:rsidRPr="009F60BA">
        <w:rPr>
          <w:rFonts w:ascii="Times New Roman" w:hAnsi="Times New Roman"/>
        </w:rPr>
        <w:t xml:space="preserve"> </w:t>
      </w:r>
      <w:r w:rsidR="00E80D29" w:rsidRPr="009F60BA">
        <w:rPr>
          <w:rFonts w:ascii="Times New Roman" w:hAnsi="Times New Roman"/>
        </w:rPr>
        <w:t>Cynthia Barton</w:t>
      </w:r>
      <w:r w:rsidR="001262C8">
        <w:rPr>
          <w:rFonts w:ascii="Times New Roman" w:hAnsi="Times New Roman"/>
        </w:rPr>
        <w:t>.  S</w:t>
      </w:r>
      <w:r w:rsidR="002104D3">
        <w:rPr>
          <w:rFonts w:ascii="Times New Roman" w:hAnsi="Times New Roman"/>
        </w:rPr>
        <w:t>he lives at</w:t>
      </w:r>
      <w:r w:rsidR="002F7717" w:rsidRPr="009F60BA">
        <w:rPr>
          <w:rFonts w:ascii="Times New Roman" w:hAnsi="Times New Roman"/>
        </w:rPr>
        <w:t xml:space="preserve"> </w:t>
      </w:r>
      <w:r w:rsidR="001F757A" w:rsidRPr="009F60BA">
        <w:rPr>
          <w:rFonts w:ascii="Times New Roman" w:hAnsi="Times New Roman"/>
        </w:rPr>
        <w:t>5907 Ca</w:t>
      </w:r>
      <w:r w:rsidR="002F7717" w:rsidRPr="009F60BA">
        <w:rPr>
          <w:rFonts w:ascii="Times New Roman" w:hAnsi="Times New Roman"/>
        </w:rPr>
        <w:t>r</w:t>
      </w:r>
      <w:r w:rsidR="001F757A" w:rsidRPr="009F60BA">
        <w:rPr>
          <w:rFonts w:ascii="Times New Roman" w:hAnsi="Times New Roman"/>
        </w:rPr>
        <w:t>p</w:t>
      </w:r>
      <w:r w:rsidR="002F7717" w:rsidRPr="009F60BA">
        <w:rPr>
          <w:rFonts w:ascii="Times New Roman" w:hAnsi="Times New Roman"/>
        </w:rPr>
        <w:t>e</w:t>
      </w:r>
      <w:r w:rsidR="001F757A" w:rsidRPr="009F60BA">
        <w:rPr>
          <w:rFonts w:ascii="Times New Roman" w:hAnsi="Times New Roman"/>
        </w:rPr>
        <w:t>n</w:t>
      </w:r>
      <w:r w:rsidR="002F7717" w:rsidRPr="009F60BA">
        <w:rPr>
          <w:rFonts w:ascii="Times New Roman" w:hAnsi="Times New Roman"/>
        </w:rPr>
        <w:t>t</w:t>
      </w:r>
      <w:r w:rsidR="001F757A" w:rsidRPr="009F60BA">
        <w:rPr>
          <w:rFonts w:ascii="Times New Roman" w:hAnsi="Times New Roman"/>
        </w:rPr>
        <w:t>er</w:t>
      </w:r>
      <w:r w:rsidR="002F7717" w:rsidRPr="009F60BA">
        <w:rPr>
          <w:rFonts w:ascii="Times New Roman" w:hAnsi="Times New Roman"/>
        </w:rPr>
        <w:t xml:space="preserve"> Street, </w:t>
      </w:r>
      <w:r w:rsidR="001F757A" w:rsidRPr="009F60BA">
        <w:rPr>
          <w:rFonts w:ascii="Times New Roman" w:hAnsi="Times New Roman"/>
        </w:rPr>
        <w:t xml:space="preserve">Apt. B, </w:t>
      </w:r>
      <w:r w:rsidR="002F7717" w:rsidRPr="009F60BA">
        <w:rPr>
          <w:rFonts w:ascii="Times New Roman" w:hAnsi="Times New Roman"/>
        </w:rPr>
        <w:t>Philadelphia, PA 191</w:t>
      </w:r>
      <w:r w:rsidR="008918FF" w:rsidRPr="009F60BA">
        <w:rPr>
          <w:rFonts w:ascii="Times New Roman" w:hAnsi="Times New Roman"/>
        </w:rPr>
        <w:t>43</w:t>
      </w:r>
      <w:r w:rsidR="002F7717" w:rsidRPr="009F60BA">
        <w:rPr>
          <w:rFonts w:ascii="Times New Roman" w:hAnsi="Times New Roman"/>
        </w:rPr>
        <w:t xml:space="preserve"> </w:t>
      </w:r>
      <w:r w:rsidR="00F05B77" w:rsidRPr="009F60BA">
        <w:rPr>
          <w:rFonts w:ascii="Times New Roman" w:hAnsi="Times New Roman"/>
        </w:rPr>
        <w:t>(service address)</w:t>
      </w:r>
      <w:r w:rsidR="00E37329" w:rsidRPr="009F60BA">
        <w:rPr>
          <w:rFonts w:ascii="Times New Roman" w:hAnsi="Times New Roman"/>
        </w:rPr>
        <w:t>.</w:t>
      </w:r>
      <w:r w:rsidR="003A138F" w:rsidRPr="009F60BA">
        <w:rPr>
          <w:rFonts w:ascii="Times New Roman" w:hAnsi="Times New Roman"/>
        </w:rPr>
        <w:t xml:space="preserve"> </w:t>
      </w:r>
    </w:p>
    <w:p w:rsidR="0056015B" w:rsidRDefault="0056015B" w:rsidP="00AA2E1F">
      <w:pPr>
        <w:pStyle w:val="BodyText"/>
        <w:tabs>
          <w:tab w:val="clear" w:pos="1980"/>
          <w:tab w:val="left" w:pos="0"/>
        </w:tabs>
        <w:spacing w:line="360" w:lineRule="auto"/>
        <w:jc w:val="left"/>
        <w:rPr>
          <w:rFonts w:ascii="Times New Roman" w:hAnsi="Times New Roman"/>
        </w:rPr>
      </w:pPr>
    </w:p>
    <w:p w:rsidR="004A1397" w:rsidRPr="009F60BA" w:rsidRDefault="004A1397" w:rsidP="00E93B47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>2.</w:t>
      </w:r>
      <w:r w:rsidRPr="009F60BA">
        <w:rPr>
          <w:rFonts w:ascii="Times New Roman" w:hAnsi="Times New Roman"/>
        </w:rPr>
        <w:tab/>
        <w:t xml:space="preserve">The Respondent in this proceeding is </w:t>
      </w:r>
      <w:r w:rsidR="005C7D9F" w:rsidRPr="009F60BA">
        <w:rPr>
          <w:rFonts w:ascii="Times New Roman" w:hAnsi="Times New Roman"/>
        </w:rPr>
        <w:t>PECO Energy Company</w:t>
      </w:r>
      <w:r w:rsidRPr="009F60BA">
        <w:rPr>
          <w:rFonts w:ascii="Times New Roman" w:hAnsi="Times New Roman"/>
        </w:rPr>
        <w:t>.</w:t>
      </w:r>
    </w:p>
    <w:p w:rsidR="00C73167" w:rsidRPr="009F60BA" w:rsidRDefault="00C73167" w:rsidP="00AA2E1F"/>
    <w:p w:rsidR="00C73167" w:rsidRPr="009F60BA" w:rsidRDefault="00D41714" w:rsidP="00E93B47">
      <w:r w:rsidRPr="009F60BA">
        <w:tab/>
      </w:r>
      <w:r w:rsidRPr="009F60BA">
        <w:tab/>
        <w:t>3.</w:t>
      </w:r>
      <w:r w:rsidRPr="009F60BA">
        <w:tab/>
        <w:t xml:space="preserve">The </w:t>
      </w:r>
      <w:r w:rsidR="006867F5" w:rsidRPr="009F60BA">
        <w:t xml:space="preserve">Complainant has an electric residential account with the </w:t>
      </w:r>
      <w:r w:rsidRPr="009F60BA">
        <w:t xml:space="preserve">Respondent </w:t>
      </w:r>
      <w:r w:rsidR="006867F5" w:rsidRPr="009F60BA">
        <w:t xml:space="preserve">  </w:t>
      </w:r>
      <w:r w:rsidRPr="009F60BA">
        <w:t>at the service address</w:t>
      </w:r>
      <w:r w:rsidR="004E0D3B">
        <w:t xml:space="preserve">. </w:t>
      </w:r>
      <w:r w:rsidR="00C73167" w:rsidRPr="009F60BA">
        <w:t xml:space="preserve"> </w:t>
      </w:r>
      <w:proofErr w:type="gramStart"/>
      <w:r w:rsidR="00F81712" w:rsidRPr="009F60BA">
        <w:t xml:space="preserve">(Tr. </w:t>
      </w:r>
      <w:r w:rsidR="00F52BE4" w:rsidRPr="009F60BA">
        <w:t>18</w:t>
      </w:r>
      <w:r w:rsidR="00F81712" w:rsidRPr="009F60BA">
        <w:t xml:space="preserve">; </w:t>
      </w:r>
      <w:r w:rsidR="005C7D9F" w:rsidRPr="009F60BA">
        <w:t>PECO</w:t>
      </w:r>
      <w:r w:rsidR="00F81712" w:rsidRPr="009F60BA">
        <w:t xml:space="preserve"> Ex. </w:t>
      </w:r>
      <w:r w:rsidR="00F52BE4" w:rsidRPr="009F60BA">
        <w:t>1</w:t>
      </w:r>
      <w:r w:rsidR="00F81712" w:rsidRPr="009F60BA">
        <w:t>).</w:t>
      </w:r>
      <w:proofErr w:type="gramEnd"/>
    </w:p>
    <w:p w:rsidR="00A41239" w:rsidRPr="009F60BA" w:rsidRDefault="00A41239" w:rsidP="00E93B47">
      <w:r w:rsidRPr="009F60BA">
        <w:tab/>
      </w:r>
      <w:r w:rsidRPr="009F60BA">
        <w:tab/>
        <w:t>4.</w:t>
      </w:r>
      <w:r w:rsidRPr="009F60BA">
        <w:tab/>
        <w:t xml:space="preserve">The Complainant’s husband </w:t>
      </w:r>
      <w:r w:rsidR="000A3ACD" w:rsidRPr="009F60BA">
        <w:t>does not work because he is disabled</w:t>
      </w:r>
      <w:r w:rsidRPr="009F60BA">
        <w:t xml:space="preserve">.  </w:t>
      </w:r>
      <w:r w:rsidR="000A3ACD" w:rsidRPr="009F60BA">
        <w:t xml:space="preserve">He receives </w:t>
      </w:r>
      <w:r w:rsidR="00E163D1" w:rsidRPr="009F60BA">
        <w:t xml:space="preserve">Social Security Disability </w:t>
      </w:r>
      <w:r w:rsidR="000A3ACD" w:rsidRPr="009F60BA">
        <w:t xml:space="preserve">benefits (Tr. </w:t>
      </w:r>
      <w:r w:rsidR="00E163D1" w:rsidRPr="009F60BA">
        <w:t>7, 9</w:t>
      </w:r>
      <w:r w:rsidR="000A3ACD" w:rsidRPr="009F60BA">
        <w:t>)</w:t>
      </w:r>
      <w:r w:rsidR="00E163D1" w:rsidRPr="009F60BA">
        <w:t>.</w:t>
      </w:r>
    </w:p>
    <w:p w:rsidR="000A3ACD" w:rsidRPr="009F60BA" w:rsidRDefault="000A3ACD" w:rsidP="00E93B47"/>
    <w:p w:rsidR="000A3ACD" w:rsidRPr="009F60BA" w:rsidRDefault="000A3ACD" w:rsidP="00E93B47">
      <w:r w:rsidRPr="009F60BA">
        <w:tab/>
      </w:r>
      <w:r w:rsidRPr="009F60BA">
        <w:tab/>
        <w:t>5.</w:t>
      </w:r>
      <w:r w:rsidRPr="009F60BA">
        <w:tab/>
        <w:t xml:space="preserve">The Complainant has not worked for several years.  She received unemployment for the first two years she was unemployed (Tr. 9, 10). </w:t>
      </w:r>
    </w:p>
    <w:p w:rsidR="00A41239" w:rsidRPr="009F60BA" w:rsidRDefault="00A41239" w:rsidP="00E93B47"/>
    <w:p w:rsidR="00A41239" w:rsidRDefault="00A41239" w:rsidP="00E93B47">
      <w:r w:rsidRPr="009F60BA">
        <w:tab/>
      </w:r>
      <w:r w:rsidRPr="009F60BA">
        <w:tab/>
      </w:r>
      <w:r w:rsidR="000A3ACD" w:rsidRPr="009F60BA">
        <w:t>6</w:t>
      </w:r>
      <w:r w:rsidRPr="009F60BA">
        <w:t>.</w:t>
      </w:r>
      <w:r w:rsidRPr="009F60BA">
        <w:tab/>
        <w:t xml:space="preserve">The Complainant’s husband receives $949.00 a month in Social </w:t>
      </w:r>
      <w:r w:rsidR="00E163D1" w:rsidRPr="009F60BA">
        <w:t xml:space="preserve">Security Disability </w:t>
      </w:r>
      <w:r w:rsidRPr="009F60BA">
        <w:t xml:space="preserve">benefits.  </w:t>
      </w:r>
      <w:r w:rsidR="000A3ACD" w:rsidRPr="009F60BA">
        <w:t xml:space="preserve">The gross monthly household income is $949.00 for two people </w:t>
      </w:r>
      <w:r w:rsidRPr="009F60BA">
        <w:t>(Tr. 9</w:t>
      </w:r>
      <w:r w:rsidR="00E163D1" w:rsidRPr="009F60BA">
        <w:t>, 10</w:t>
      </w:r>
      <w:r w:rsidRPr="009F60BA">
        <w:t>).</w:t>
      </w:r>
    </w:p>
    <w:p w:rsidR="00FA7257" w:rsidRPr="009F60BA" w:rsidRDefault="00FA7257" w:rsidP="00E93B47"/>
    <w:p w:rsidR="002C6C46" w:rsidRPr="009F60BA" w:rsidRDefault="00A41239" w:rsidP="00E93B47">
      <w:r w:rsidRPr="009F60BA">
        <w:tab/>
      </w:r>
      <w:r w:rsidR="00D41714" w:rsidRPr="009F60BA">
        <w:tab/>
      </w:r>
      <w:r w:rsidRPr="009F60BA">
        <w:t>7</w:t>
      </w:r>
      <w:r w:rsidR="00D41714" w:rsidRPr="009F60BA">
        <w:t>.</w:t>
      </w:r>
      <w:r w:rsidR="00D41714" w:rsidRPr="009F60BA">
        <w:tab/>
      </w:r>
      <w:r w:rsidR="00340A1B" w:rsidRPr="009F60BA">
        <w:t xml:space="preserve">The Complainant enrolled in the Respondent’s </w:t>
      </w:r>
      <w:r w:rsidR="005C7D9F" w:rsidRPr="009F60BA">
        <w:t>CAP</w:t>
      </w:r>
      <w:r w:rsidR="00340A1B" w:rsidRPr="009F60BA">
        <w:t xml:space="preserve"> </w:t>
      </w:r>
      <w:r w:rsidR="008F6729" w:rsidRPr="009F60BA">
        <w:t xml:space="preserve">Program </w:t>
      </w:r>
      <w:r w:rsidR="002C6C46" w:rsidRPr="009F60BA">
        <w:t>in September 2008.  She was removed from CAP on May 4, 2011</w:t>
      </w:r>
      <w:r w:rsidRPr="009F60BA">
        <w:t>,</w:t>
      </w:r>
      <w:r w:rsidR="002C6C46" w:rsidRPr="009F60BA">
        <w:t xml:space="preserve"> because she failed to recertify (Tr. 19; PGW Ex. 2).</w:t>
      </w:r>
    </w:p>
    <w:p w:rsidR="00E02C19" w:rsidRPr="009F60BA" w:rsidRDefault="00E02C19" w:rsidP="00E93B47"/>
    <w:p w:rsidR="00E02C19" w:rsidRPr="009F60BA" w:rsidRDefault="00E02C19" w:rsidP="00E93B47">
      <w:r w:rsidRPr="009F60BA">
        <w:tab/>
      </w:r>
      <w:r w:rsidRPr="009F60BA">
        <w:tab/>
      </w:r>
      <w:r w:rsidR="00EF51C8" w:rsidRPr="009F60BA">
        <w:t>8</w:t>
      </w:r>
      <w:r w:rsidRPr="009F60BA">
        <w:t>.</w:t>
      </w:r>
      <w:r w:rsidRPr="009F60BA">
        <w:tab/>
      </w:r>
      <w:r w:rsidR="000A3ACD" w:rsidRPr="009F60BA">
        <w:t>The Bureau of Consumer Services (“</w:t>
      </w:r>
      <w:r w:rsidRPr="009F60BA">
        <w:t>BCS</w:t>
      </w:r>
      <w:r w:rsidR="000A3ACD" w:rsidRPr="009F60BA">
        <w:t>”)</w:t>
      </w:r>
      <w:r w:rsidRPr="009F60BA">
        <w:t xml:space="preserve"> issued a decision on October 3, 2011, dismissing the </w:t>
      </w:r>
      <w:r w:rsidR="000A3ACD" w:rsidRPr="009F60BA">
        <w:t xml:space="preserve">Complainant’s </w:t>
      </w:r>
      <w:r w:rsidRPr="009F60BA">
        <w:t>informal complaint at #002890539</w:t>
      </w:r>
      <w:r w:rsidR="004E0D3B">
        <w:t xml:space="preserve"> (filed on September 26, 2011)</w:t>
      </w:r>
      <w:r w:rsidRPr="009F60BA">
        <w:t xml:space="preserve">.  The Complainant’s request for a payment arrangement was denied because the account balance contained CAP arrears (Tr. </w:t>
      </w:r>
      <w:r w:rsidR="00E163D1" w:rsidRPr="009F60BA">
        <w:t>29</w:t>
      </w:r>
      <w:r w:rsidRPr="009F60BA">
        <w:t>; PECO Ex. 4).</w:t>
      </w:r>
    </w:p>
    <w:p w:rsidR="00F60BA9" w:rsidRPr="009F60BA" w:rsidRDefault="00F60BA9" w:rsidP="00E93B47"/>
    <w:p w:rsidR="00CF4992" w:rsidRDefault="00DA6D3A" w:rsidP="00E93B47">
      <w:r w:rsidRPr="009F60BA">
        <w:tab/>
      </w:r>
      <w:r w:rsidR="00F60BA9" w:rsidRPr="009F60BA">
        <w:tab/>
      </w:r>
      <w:r w:rsidR="00B348CF">
        <w:t>9</w:t>
      </w:r>
      <w:r w:rsidR="00CF4992" w:rsidRPr="009F60BA">
        <w:t>.</w:t>
      </w:r>
      <w:r w:rsidR="00CF4992" w:rsidRPr="009F60BA">
        <w:tab/>
        <w:t>On October</w:t>
      </w:r>
      <w:r w:rsidR="007F789D" w:rsidRPr="009F60BA">
        <w:t xml:space="preserve"> 20</w:t>
      </w:r>
      <w:r w:rsidR="00CF4992" w:rsidRPr="009F60BA">
        <w:t xml:space="preserve">, 2011, the Complainant filed a formal complaint with the Commission at Docket No. </w:t>
      </w:r>
      <w:proofErr w:type="gramStart"/>
      <w:r w:rsidR="00CF4992" w:rsidRPr="009F60BA">
        <w:t>C-2011-2268</w:t>
      </w:r>
      <w:r w:rsidR="00BA4E41" w:rsidRPr="009F60BA">
        <w:t xml:space="preserve">186 </w:t>
      </w:r>
      <w:r w:rsidR="00CF4992" w:rsidRPr="009F60BA">
        <w:t>requesting a payment arrangement (Tr. 12, PECO Ex. 5)</w:t>
      </w:r>
      <w:r w:rsidR="007F789D" w:rsidRPr="009F60BA">
        <w:t>.</w:t>
      </w:r>
      <w:proofErr w:type="gramEnd"/>
    </w:p>
    <w:p w:rsidR="00B348CF" w:rsidRDefault="00B348CF" w:rsidP="00E93B47"/>
    <w:p w:rsidR="00B348CF" w:rsidRPr="009F60BA" w:rsidRDefault="00615A3C" w:rsidP="00615A3C">
      <w:r>
        <w:tab/>
      </w:r>
      <w:r>
        <w:tab/>
      </w:r>
      <w:r w:rsidR="00B348CF">
        <w:t>10</w:t>
      </w:r>
      <w:r w:rsidR="00B348CF" w:rsidRPr="009F60BA">
        <w:t>.</w:t>
      </w:r>
      <w:r w:rsidR="00B348CF" w:rsidRPr="009F60BA">
        <w:tab/>
        <w:t>The Complainant was re-enrolled in the Respondent’s CAP Program on November 10, 2011 at CAP Tier D, which provides a 70% discount on the first 650-kilowatt hours of electric usage (Tr. 19, 20; PGW Ex. 2).</w:t>
      </w:r>
    </w:p>
    <w:p w:rsidR="007F789D" w:rsidRPr="009F60BA" w:rsidRDefault="007F789D" w:rsidP="00615A3C"/>
    <w:p w:rsidR="00CF4992" w:rsidRDefault="00580C0D" w:rsidP="00E93B47">
      <w:r w:rsidRPr="009F60BA">
        <w:tab/>
      </w:r>
      <w:r w:rsidRPr="009F60BA">
        <w:tab/>
        <w:t>1</w:t>
      </w:r>
      <w:r w:rsidR="00EF51C8" w:rsidRPr="009F60BA">
        <w:t>1</w:t>
      </w:r>
      <w:r w:rsidRPr="009F60BA">
        <w:t>.</w:t>
      </w:r>
      <w:r w:rsidRPr="009F60BA">
        <w:tab/>
      </w:r>
      <w:r w:rsidR="00CF4992" w:rsidRPr="009F60BA">
        <w:t>On November 18, 2011, the Complainant received a CAP RATE In-Program Arrears forgiveness of $4,319.25</w:t>
      </w:r>
      <w:r w:rsidR="007F789D" w:rsidRPr="009F60BA">
        <w:t xml:space="preserve"> (Tr. 30; PECO Ex. </w:t>
      </w:r>
      <w:r w:rsidR="00EF51C8" w:rsidRPr="009F60BA">
        <w:t>1)</w:t>
      </w:r>
      <w:r w:rsidR="00CF4992" w:rsidRPr="009F60BA">
        <w:t>.</w:t>
      </w:r>
    </w:p>
    <w:p w:rsidR="00E93B47" w:rsidRPr="009F60BA" w:rsidRDefault="00E93B47" w:rsidP="00E93B47"/>
    <w:p w:rsidR="00E02C19" w:rsidRPr="009F60BA" w:rsidRDefault="00CF4992" w:rsidP="00E93B47">
      <w:r w:rsidRPr="009F60BA">
        <w:tab/>
      </w:r>
      <w:r w:rsidRPr="009F60BA">
        <w:tab/>
      </w:r>
      <w:r w:rsidR="00EF51C8" w:rsidRPr="009F60BA">
        <w:t>12.</w:t>
      </w:r>
      <w:r w:rsidR="00EF51C8" w:rsidRPr="009F60BA">
        <w:tab/>
      </w:r>
      <w:r w:rsidRPr="009F60BA">
        <w:t xml:space="preserve">The </w:t>
      </w:r>
      <w:r w:rsidR="00E02C19" w:rsidRPr="009F60BA">
        <w:t xml:space="preserve">parties settled the </w:t>
      </w:r>
      <w:r w:rsidRPr="009F60BA">
        <w:t>formal complaint.  After the Respondent forgave $4,319.25 of her balance in November 201</w:t>
      </w:r>
      <w:r w:rsidR="00EF51C8" w:rsidRPr="009F60BA">
        <w:t>1</w:t>
      </w:r>
      <w:r w:rsidRPr="009F60BA">
        <w:t xml:space="preserve">, her balance was reduced to $1,000.00.  The Respondent gave the Complainant a payment arrangement on the remaining $1,000.00, which required her to pay her current bill plus $16.67 a month on the arrearage </w:t>
      </w:r>
      <w:r w:rsidR="00580C0D" w:rsidRPr="009F60BA">
        <w:t>(Tr. 12</w:t>
      </w:r>
      <w:r w:rsidR="007D7AA7" w:rsidRPr="009F60BA">
        <w:t xml:space="preserve">, </w:t>
      </w:r>
      <w:r w:rsidRPr="009F60BA">
        <w:t xml:space="preserve">13, </w:t>
      </w:r>
      <w:r w:rsidR="007D7AA7" w:rsidRPr="009F60BA">
        <w:t>30</w:t>
      </w:r>
      <w:r w:rsidR="00580C0D" w:rsidRPr="009F60BA">
        <w:t xml:space="preserve">; PECO </w:t>
      </w:r>
      <w:r w:rsidRPr="009F60BA">
        <w:t>Exs. 2</w:t>
      </w:r>
      <w:r w:rsidR="00EF51C8" w:rsidRPr="009F60BA">
        <w:t>,</w:t>
      </w:r>
      <w:r w:rsidRPr="009F60BA">
        <w:t xml:space="preserve"> 3</w:t>
      </w:r>
      <w:r w:rsidR="00EF51C8" w:rsidRPr="009F60BA">
        <w:t>,</w:t>
      </w:r>
      <w:r w:rsidR="00580C0D" w:rsidRPr="009F60BA">
        <w:t xml:space="preserve"> </w:t>
      </w:r>
      <w:r w:rsidR="00E02C19" w:rsidRPr="009F60BA">
        <w:t>5</w:t>
      </w:r>
      <w:r w:rsidR="00580C0D" w:rsidRPr="009F60BA">
        <w:t xml:space="preserve">). </w:t>
      </w:r>
    </w:p>
    <w:p w:rsidR="001067C1" w:rsidRPr="009F60BA" w:rsidRDefault="001067C1" w:rsidP="00E93B47"/>
    <w:p w:rsidR="00E16AD9" w:rsidRPr="009F60BA" w:rsidRDefault="00545C4D" w:rsidP="00E93B47">
      <w:r w:rsidRPr="009F60BA">
        <w:tab/>
      </w:r>
      <w:r w:rsidRPr="009F60BA">
        <w:tab/>
      </w:r>
      <w:r w:rsidR="002478D3" w:rsidRPr="009F60BA">
        <w:t>1</w:t>
      </w:r>
      <w:r w:rsidR="00EF51C8" w:rsidRPr="009F60BA">
        <w:t>3</w:t>
      </w:r>
      <w:r w:rsidR="002478D3" w:rsidRPr="009F60BA">
        <w:t>.</w:t>
      </w:r>
      <w:r w:rsidR="002478D3" w:rsidRPr="009F60BA">
        <w:tab/>
      </w:r>
      <w:r w:rsidR="00E16AD9" w:rsidRPr="009F60BA">
        <w:t>The Complainant made a payment of $</w:t>
      </w:r>
      <w:r w:rsidR="00822D20" w:rsidRPr="009F60BA">
        <w:t>1</w:t>
      </w:r>
      <w:r w:rsidR="00E16AD9" w:rsidRPr="009F60BA">
        <w:t>4</w:t>
      </w:r>
      <w:r w:rsidR="00822D20" w:rsidRPr="009F60BA">
        <w:t>8</w:t>
      </w:r>
      <w:r w:rsidR="00E16AD9" w:rsidRPr="009F60BA">
        <w:t>.</w:t>
      </w:r>
      <w:r w:rsidR="00822D20" w:rsidRPr="009F60BA">
        <w:t>0</w:t>
      </w:r>
      <w:r w:rsidR="00E16AD9" w:rsidRPr="009F60BA">
        <w:t xml:space="preserve">0 on </w:t>
      </w:r>
      <w:r w:rsidR="00EE660B" w:rsidRPr="009F60BA">
        <w:t xml:space="preserve">December </w:t>
      </w:r>
      <w:r w:rsidR="00822D20" w:rsidRPr="009F60BA">
        <w:t xml:space="preserve">19, </w:t>
      </w:r>
      <w:r w:rsidR="00EE660B" w:rsidRPr="009F60BA">
        <w:t>2011</w:t>
      </w:r>
      <w:r w:rsidR="00E02C19" w:rsidRPr="009F60BA">
        <w:t>.  She defaulted on the payment arrangement</w:t>
      </w:r>
      <w:r w:rsidR="00EE660B" w:rsidRPr="009F60BA">
        <w:t xml:space="preserve"> </w:t>
      </w:r>
      <w:r w:rsidR="00EF51C8" w:rsidRPr="009F60BA">
        <w:t xml:space="preserve">because she did not make payments after the December payment </w:t>
      </w:r>
      <w:r w:rsidR="00E43583" w:rsidRPr="009F60BA">
        <w:t xml:space="preserve">(Tr. </w:t>
      </w:r>
      <w:r w:rsidR="00EE660B" w:rsidRPr="009F60BA">
        <w:t>20</w:t>
      </w:r>
      <w:r w:rsidR="00822D20" w:rsidRPr="009F60BA">
        <w:t>, 21</w:t>
      </w:r>
      <w:r w:rsidR="007D7AA7" w:rsidRPr="009F60BA">
        <w:t>, 35</w:t>
      </w:r>
      <w:r w:rsidR="00E43583" w:rsidRPr="009F60BA">
        <w:t xml:space="preserve">; PGW Ex. 2 at 3).  </w:t>
      </w:r>
    </w:p>
    <w:p w:rsidR="00D44C9C" w:rsidRPr="009F60BA" w:rsidRDefault="00D44C9C" w:rsidP="00E93B47"/>
    <w:p w:rsidR="00E02C19" w:rsidRPr="009F60BA" w:rsidRDefault="00E02C19" w:rsidP="00E93B47">
      <w:r w:rsidRPr="009F60BA">
        <w:tab/>
      </w:r>
      <w:r w:rsidRPr="009F60BA">
        <w:tab/>
      </w:r>
      <w:r w:rsidR="00EF51C8" w:rsidRPr="009F60BA">
        <w:t>14.</w:t>
      </w:r>
      <w:r w:rsidR="00EF51C8" w:rsidRPr="009F60BA">
        <w:tab/>
      </w:r>
      <w:r w:rsidR="007D7AA7" w:rsidRPr="009F60BA">
        <w:t xml:space="preserve">The Respondent received the following grants from </w:t>
      </w:r>
      <w:r w:rsidRPr="009F60BA">
        <w:t>LIHEAP</w:t>
      </w:r>
      <w:r w:rsidR="00AC62AA" w:rsidRPr="009F60BA">
        <w:t xml:space="preserve"> for the Complainant</w:t>
      </w:r>
      <w:r w:rsidR="007D7AA7" w:rsidRPr="009F60BA">
        <w:t xml:space="preserve">: </w:t>
      </w:r>
      <w:r w:rsidRPr="009F60BA">
        <w:t>$186</w:t>
      </w:r>
      <w:r w:rsidR="007D7AA7" w:rsidRPr="009F60BA">
        <w:t>.00</w:t>
      </w:r>
      <w:r w:rsidRPr="009F60BA">
        <w:t xml:space="preserve"> in April 2012</w:t>
      </w:r>
      <w:r w:rsidR="007D7AA7" w:rsidRPr="009F60BA">
        <w:t xml:space="preserve">; and </w:t>
      </w:r>
      <w:r w:rsidRPr="009F60BA">
        <w:t xml:space="preserve">$300.00 in May 2012 </w:t>
      </w:r>
      <w:r w:rsidR="007D7AA7" w:rsidRPr="009F60BA">
        <w:t xml:space="preserve">(Tr. </w:t>
      </w:r>
      <w:r w:rsidR="0074749F" w:rsidRPr="009F60BA">
        <w:t>21</w:t>
      </w:r>
      <w:r w:rsidR="007D7AA7" w:rsidRPr="009F60BA">
        <w:t xml:space="preserve">; PECO Ex. </w:t>
      </w:r>
      <w:r w:rsidR="0074749F" w:rsidRPr="009F60BA">
        <w:t>1</w:t>
      </w:r>
      <w:r w:rsidR="007D7AA7" w:rsidRPr="009F60BA">
        <w:t>).</w:t>
      </w:r>
    </w:p>
    <w:p w:rsidR="00E02C19" w:rsidRPr="009F60BA" w:rsidRDefault="00E02C19" w:rsidP="00E93B47"/>
    <w:p w:rsidR="007D7AA7" w:rsidRPr="009F60BA" w:rsidRDefault="007D7AA7" w:rsidP="00E93B47">
      <w:r w:rsidRPr="009F60BA">
        <w:tab/>
      </w:r>
      <w:r w:rsidRPr="009F60BA">
        <w:tab/>
      </w:r>
      <w:r w:rsidR="00EF51C8" w:rsidRPr="009F60BA">
        <w:t>15.</w:t>
      </w:r>
      <w:r w:rsidR="00EF51C8" w:rsidRPr="009F60BA">
        <w:tab/>
      </w:r>
      <w:r w:rsidRPr="009F60BA">
        <w:t xml:space="preserve">On May 30, </w:t>
      </w:r>
      <w:r w:rsidR="00AC62AA" w:rsidRPr="009F60BA">
        <w:t>2012,</w:t>
      </w:r>
      <w:r w:rsidRPr="009F60BA">
        <w:t xml:space="preserve"> </w:t>
      </w:r>
      <w:r w:rsidR="00AC62AA" w:rsidRPr="009F60BA">
        <w:t>t</w:t>
      </w:r>
      <w:r w:rsidRPr="009F60BA">
        <w:t>he Respondent gave the Complainant a payment a</w:t>
      </w:r>
      <w:r w:rsidR="00AC62AA" w:rsidRPr="009F60BA">
        <w:t>rrangement on he</w:t>
      </w:r>
      <w:r w:rsidR="00CF4992" w:rsidRPr="009F60BA">
        <w:t>r</w:t>
      </w:r>
      <w:r w:rsidR="00AC62AA" w:rsidRPr="009F60BA">
        <w:t xml:space="preserve"> $1,22</w:t>
      </w:r>
      <w:r w:rsidRPr="009F60BA">
        <w:t>0</w:t>
      </w:r>
      <w:r w:rsidR="00AC62AA" w:rsidRPr="009F60BA">
        <w:t>.22</w:t>
      </w:r>
      <w:r w:rsidR="00CF4992" w:rsidRPr="009F60BA">
        <w:t xml:space="preserve"> balance</w:t>
      </w:r>
      <w:r w:rsidR="0074749F" w:rsidRPr="009F60BA">
        <w:t xml:space="preserve">.  She was </w:t>
      </w:r>
      <w:r w:rsidRPr="009F60BA">
        <w:t xml:space="preserve">required to pay her </w:t>
      </w:r>
      <w:r w:rsidR="00CF4992" w:rsidRPr="009F60BA">
        <w:t>budget</w:t>
      </w:r>
      <w:r w:rsidRPr="009F60BA">
        <w:t xml:space="preserve"> bill </w:t>
      </w:r>
      <w:r w:rsidR="00AC62AA" w:rsidRPr="009F60BA">
        <w:t xml:space="preserve">of $86.00 </w:t>
      </w:r>
      <w:r w:rsidRPr="009F60BA">
        <w:t>plus $</w:t>
      </w:r>
      <w:r w:rsidR="00AC62AA" w:rsidRPr="009F60BA">
        <w:t>33</w:t>
      </w:r>
      <w:r w:rsidRPr="009F60BA">
        <w:t>.</w:t>
      </w:r>
      <w:r w:rsidR="00AC62AA" w:rsidRPr="009F60BA">
        <w:t>90</w:t>
      </w:r>
      <w:r w:rsidRPr="009F60BA">
        <w:t xml:space="preserve"> a month on the arrearage </w:t>
      </w:r>
      <w:r w:rsidR="00AC62AA" w:rsidRPr="009F60BA">
        <w:t xml:space="preserve">for a total of $119.19 </w:t>
      </w:r>
      <w:r w:rsidRPr="009F60BA">
        <w:t>(Tr. 13; PECO Ex</w:t>
      </w:r>
      <w:r w:rsidR="0074749F" w:rsidRPr="009F60BA">
        <w:t>.</w:t>
      </w:r>
      <w:r w:rsidRPr="009F60BA">
        <w:t xml:space="preserve"> 3).</w:t>
      </w:r>
    </w:p>
    <w:p w:rsidR="00CF4992" w:rsidRPr="009F60BA" w:rsidRDefault="00CF4992" w:rsidP="00E93B47">
      <w:pPr>
        <w:rPr>
          <w:b/>
        </w:rPr>
      </w:pPr>
    </w:p>
    <w:p w:rsidR="00AC62AA" w:rsidRPr="009F60BA" w:rsidRDefault="00AC62AA" w:rsidP="00E93B47">
      <w:r w:rsidRPr="009F60BA">
        <w:tab/>
      </w:r>
      <w:r w:rsidRPr="009F60BA">
        <w:tab/>
      </w:r>
      <w:r w:rsidR="00EF51C8" w:rsidRPr="009F60BA">
        <w:t>16.</w:t>
      </w:r>
      <w:r w:rsidR="00EF51C8" w:rsidRPr="009F60BA">
        <w:tab/>
      </w:r>
      <w:r w:rsidRPr="009F60BA">
        <w:t xml:space="preserve">When the Complainant did not make the payment on </w:t>
      </w:r>
      <w:r w:rsidR="00CF4992" w:rsidRPr="009F60BA">
        <w:t>July</w:t>
      </w:r>
      <w:r w:rsidRPr="009F60BA">
        <w:t xml:space="preserve"> 19, 2012, she defaulted on the agreement (Tr. 36</w:t>
      </w:r>
      <w:r w:rsidR="0074749F" w:rsidRPr="009F60BA">
        <w:t>; PECO Ex. 1</w:t>
      </w:r>
      <w:r w:rsidRPr="009F60BA">
        <w:t>).</w:t>
      </w:r>
    </w:p>
    <w:p w:rsidR="00AC62AA" w:rsidRPr="009F60BA" w:rsidRDefault="00AC62AA" w:rsidP="00E93B47">
      <w:pPr>
        <w:rPr>
          <w:b/>
        </w:rPr>
      </w:pPr>
    </w:p>
    <w:p w:rsidR="001067C1" w:rsidRPr="009F60BA" w:rsidRDefault="007D7AA7" w:rsidP="00E93B47">
      <w:r w:rsidRPr="009F60BA">
        <w:rPr>
          <w:b/>
        </w:rPr>
        <w:tab/>
      </w:r>
      <w:r w:rsidRPr="009F60BA">
        <w:tab/>
      </w:r>
      <w:r w:rsidR="00EF51C8" w:rsidRPr="009F60BA">
        <w:t>17.</w:t>
      </w:r>
      <w:r w:rsidR="00EF51C8" w:rsidRPr="009F60BA">
        <w:tab/>
      </w:r>
      <w:r w:rsidRPr="009F60BA">
        <w:t>The Complainant</w:t>
      </w:r>
      <w:r w:rsidRPr="009F60BA">
        <w:rPr>
          <w:b/>
        </w:rPr>
        <w:t xml:space="preserve"> </w:t>
      </w:r>
      <w:r w:rsidR="00D44C9C" w:rsidRPr="009F60BA">
        <w:t xml:space="preserve">paid </w:t>
      </w:r>
      <w:r w:rsidR="00E02C19" w:rsidRPr="009F60BA">
        <w:t>$40.00 on July</w:t>
      </w:r>
      <w:r w:rsidR="00BA4E41" w:rsidRPr="009F60BA">
        <w:t xml:space="preserve"> </w:t>
      </w:r>
      <w:r w:rsidR="0074749F" w:rsidRPr="009F60BA">
        <w:t>30</w:t>
      </w:r>
      <w:r w:rsidR="00E02C19" w:rsidRPr="009F60BA">
        <w:rPr>
          <w:b/>
        </w:rPr>
        <w:t>,</w:t>
      </w:r>
      <w:r w:rsidR="00E02C19" w:rsidRPr="009F60BA">
        <w:t xml:space="preserve"> 2012</w:t>
      </w:r>
      <w:r w:rsidRPr="009F60BA">
        <w:t xml:space="preserve"> (Tr. </w:t>
      </w:r>
      <w:r w:rsidR="0074749F" w:rsidRPr="009F60BA">
        <w:t>21</w:t>
      </w:r>
      <w:r w:rsidR="00AC62AA" w:rsidRPr="009F60BA">
        <w:t>;</w:t>
      </w:r>
      <w:r w:rsidRPr="009F60BA">
        <w:t xml:space="preserve"> PECO Ex. </w:t>
      </w:r>
      <w:r w:rsidR="00AC62AA" w:rsidRPr="009F60BA">
        <w:t>1</w:t>
      </w:r>
      <w:r w:rsidRPr="009F60BA">
        <w:t>)</w:t>
      </w:r>
      <w:r w:rsidR="00AC62AA" w:rsidRPr="009F60BA">
        <w:t>.</w:t>
      </w:r>
    </w:p>
    <w:p w:rsidR="007D7AA7" w:rsidRPr="009F60BA" w:rsidRDefault="007D7AA7" w:rsidP="00E93B47"/>
    <w:p w:rsidR="00822D20" w:rsidRPr="009F60BA" w:rsidRDefault="00AC62AA" w:rsidP="00E93B47">
      <w:r w:rsidRPr="009F60BA">
        <w:tab/>
      </w:r>
      <w:r w:rsidRPr="009F60BA">
        <w:tab/>
      </w:r>
      <w:r w:rsidR="00EF51C8" w:rsidRPr="009F60BA">
        <w:t>18.</w:t>
      </w:r>
      <w:r w:rsidR="00EF51C8" w:rsidRPr="009F60BA">
        <w:tab/>
      </w:r>
      <w:r w:rsidRPr="009F60BA">
        <w:t xml:space="preserve">The Respondent received a $135.00 grant from LIHEAP for the Complainant </w:t>
      </w:r>
      <w:r w:rsidR="00EE660B" w:rsidRPr="009F60BA">
        <w:t xml:space="preserve">in August 2012 (Tr. </w:t>
      </w:r>
      <w:r w:rsidR="0074749F" w:rsidRPr="009F60BA">
        <w:t>21; PECO Ex. 1).</w:t>
      </w:r>
    </w:p>
    <w:p w:rsidR="00D44C9C" w:rsidRPr="009F60BA" w:rsidRDefault="00D44C9C" w:rsidP="00E93B47"/>
    <w:p w:rsidR="00D44C9C" w:rsidRPr="009F60BA" w:rsidRDefault="00BA4E41" w:rsidP="00E93B47">
      <w:r w:rsidRPr="009F60BA">
        <w:tab/>
      </w:r>
      <w:r w:rsidRPr="009F60BA">
        <w:tab/>
        <w:t>19</w:t>
      </w:r>
      <w:r w:rsidR="00D44C9C" w:rsidRPr="009F60BA">
        <w:t>.</w:t>
      </w:r>
      <w:r w:rsidR="00D44C9C" w:rsidRPr="009F60BA">
        <w:tab/>
        <w:t xml:space="preserve">BCS issued a decision on October 12, 2012, dismissing the </w:t>
      </w:r>
      <w:r w:rsidR="007D7AA7" w:rsidRPr="009F60BA">
        <w:t xml:space="preserve">Complainant’s </w:t>
      </w:r>
      <w:r w:rsidR="00D44C9C" w:rsidRPr="009F60BA">
        <w:t>informal complaint at #003029259</w:t>
      </w:r>
      <w:r w:rsidR="00E14B76">
        <w:t xml:space="preserve"> (filed October 5, 2012)</w:t>
      </w:r>
      <w:r w:rsidR="00D44C9C" w:rsidRPr="009F60BA">
        <w:t>.  The Complainant’s request for a payment arrangement was denied because the account balance contained CAP</w:t>
      </w:r>
      <w:r w:rsidR="007D7AA7" w:rsidRPr="009F60BA">
        <w:t xml:space="preserve"> </w:t>
      </w:r>
      <w:r w:rsidR="00D44C9C" w:rsidRPr="009F60BA">
        <w:t xml:space="preserve">arrears (Tr. </w:t>
      </w:r>
      <w:r w:rsidR="007D7AA7" w:rsidRPr="009F60BA">
        <w:t>31</w:t>
      </w:r>
      <w:r w:rsidR="00D44C9C" w:rsidRPr="009F60BA">
        <w:t>; PECO Ex. 6).</w:t>
      </w:r>
    </w:p>
    <w:p w:rsidR="00D44C9C" w:rsidRPr="009F60BA" w:rsidRDefault="00D44C9C" w:rsidP="00E93B47"/>
    <w:p w:rsidR="00070F44" w:rsidRDefault="00EE132E" w:rsidP="00E93B47">
      <w:r w:rsidRPr="009F60BA">
        <w:tab/>
      </w:r>
      <w:r w:rsidRPr="009F60BA">
        <w:tab/>
      </w:r>
      <w:r w:rsidR="00BA4E41" w:rsidRPr="009F60BA">
        <w:t>20</w:t>
      </w:r>
      <w:r w:rsidR="00E22673" w:rsidRPr="009F60BA">
        <w:t>.</w:t>
      </w:r>
      <w:r w:rsidR="00E22673" w:rsidRPr="009F60BA">
        <w:tab/>
      </w:r>
      <w:r w:rsidR="003B018C" w:rsidRPr="009F60BA">
        <w:t>At the time of the hearing, t</w:t>
      </w:r>
      <w:r w:rsidR="00070F44" w:rsidRPr="009F60BA">
        <w:t xml:space="preserve">he Complainant’s account balance </w:t>
      </w:r>
      <w:r w:rsidR="003B018C" w:rsidRPr="009F60BA">
        <w:t>wa</w:t>
      </w:r>
      <w:r w:rsidR="00070F44" w:rsidRPr="009F60BA">
        <w:t>s $</w:t>
      </w:r>
      <w:r w:rsidR="00DA6D3A" w:rsidRPr="009F60BA">
        <w:t>1</w:t>
      </w:r>
      <w:r w:rsidR="00070F44" w:rsidRPr="009F60BA">
        <w:t>,4</w:t>
      </w:r>
      <w:r w:rsidR="00DA6D3A" w:rsidRPr="009F60BA">
        <w:t>08</w:t>
      </w:r>
      <w:r w:rsidR="00070F44" w:rsidRPr="009F60BA">
        <w:t>.</w:t>
      </w:r>
      <w:r w:rsidR="00DA6D3A" w:rsidRPr="009F60BA">
        <w:t>97.  Th</w:t>
      </w:r>
      <w:r w:rsidR="007F789D" w:rsidRPr="009F60BA">
        <w:t xml:space="preserve">e account balance </w:t>
      </w:r>
      <w:r w:rsidR="00DA6D3A" w:rsidRPr="009F60BA">
        <w:t>is all CAP arrears</w:t>
      </w:r>
      <w:r w:rsidR="003B018C" w:rsidRPr="009F60BA">
        <w:t xml:space="preserve"> (</w:t>
      </w:r>
      <w:r w:rsidR="00885212" w:rsidRPr="009F60BA">
        <w:t>Tr</w:t>
      </w:r>
      <w:r w:rsidR="003B018C" w:rsidRPr="009F60BA">
        <w:t>.</w:t>
      </w:r>
      <w:r w:rsidR="00885212" w:rsidRPr="009F60BA">
        <w:t xml:space="preserve"> </w:t>
      </w:r>
      <w:r w:rsidR="00DA6D3A" w:rsidRPr="009F60BA">
        <w:t>23</w:t>
      </w:r>
      <w:r w:rsidR="00AC62AA" w:rsidRPr="009F60BA">
        <w:t>, 32</w:t>
      </w:r>
      <w:r w:rsidR="003B018C" w:rsidRPr="009F60BA">
        <w:t xml:space="preserve">; PGW Ex. </w:t>
      </w:r>
      <w:r w:rsidR="007D7AA7" w:rsidRPr="009F60BA">
        <w:t>1</w:t>
      </w:r>
      <w:r w:rsidR="003B018C" w:rsidRPr="009F60BA">
        <w:t>)</w:t>
      </w:r>
      <w:r w:rsidR="00070F44" w:rsidRPr="009F60BA">
        <w:t xml:space="preserve">.  </w:t>
      </w:r>
    </w:p>
    <w:p w:rsidR="00BB4CDC" w:rsidRPr="009F60BA" w:rsidRDefault="00BB4CDC" w:rsidP="00E93B47">
      <w:bookmarkStart w:id="0" w:name="_GoBack"/>
      <w:bookmarkEnd w:id="0"/>
    </w:p>
    <w:p w:rsidR="004A1397" w:rsidRPr="009F60BA" w:rsidRDefault="004A1397" w:rsidP="009F60BA">
      <w:pPr>
        <w:pStyle w:val="Heading1"/>
        <w:spacing w:line="240" w:lineRule="auto"/>
        <w:rPr>
          <w:rFonts w:ascii="Times New Roman" w:hAnsi="Times New Roman"/>
          <w:b w:val="0"/>
        </w:rPr>
      </w:pPr>
      <w:r w:rsidRPr="009F60BA">
        <w:rPr>
          <w:rFonts w:ascii="Times New Roman" w:hAnsi="Times New Roman"/>
          <w:b w:val="0"/>
        </w:rPr>
        <w:t>DISCUSSION</w:t>
      </w:r>
    </w:p>
    <w:p w:rsidR="004A1397" w:rsidRPr="009F60BA" w:rsidRDefault="004A1397" w:rsidP="00FC68CC"/>
    <w:p w:rsidR="009834A5" w:rsidRDefault="004A1397" w:rsidP="00A0531B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</w:r>
      <w:proofErr w:type="gramStart"/>
      <w:r w:rsidRPr="009F60BA">
        <w:rPr>
          <w:rFonts w:ascii="Times New Roman" w:hAnsi="Times New Roman"/>
        </w:rPr>
        <w:t>Pursuant to Section 332(a) of the Public Utility Code, 66 Pa.C.S.</w:t>
      </w:r>
      <w:proofErr w:type="gramEnd"/>
      <w:r w:rsidRPr="009F60BA">
        <w:rPr>
          <w:rFonts w:ascii="Times New Roman" w:hAnsi="Times New Roman"/>
        </w:rPr>
        <w:t xml:space="preserve"> § 332(a), the burden of proof is on the proponent of a rule or order.  In this proceeding, the </w:t>
      </w:r>
      <w:r w:rsidR="008A6395" w:rsidRPr="009F60BA">
        <w:rPr>
          <w:rFonts w:ascii="Times New Roman" w:hAnsi="Times New Roman"/>
        </w:rPr>
        <w:t>Complainant</w:t>
      </w:r>
      <w:r w:rsidRPr="009F60BA">
        <w:rPr>
          <w:rFonts w:ascii="Times New Roman" w:hAnsi="Times New Roman"/>
        </w:rPr>
        <w:t xml:space="preserve"> </w:t>
      </w:r>
      <w:r w:rsidR="008A6395" w:rsidRPr="009F60BA">
        <w:rPr>
          <w:rFonts w:ascii="Times New Roman" w:hAnsi="Times New Roman"/>
        </w:rPr>
        <w:t>is</w:t>
      </w:r>
      <w:r w:rsidR="00E72917" w:rsidRPr="009F60BA">
        <w:rPr>
          <w:rFonts w:ascii="Times New Roman" w:hAnsi="Times New Roman"/>
        </w:rPr>
        <w:t xml:space="preserve"> </w:t>
      </w:r>
      <w:r w:rsidRPr="009F60BA">
        <w:rPr>
          <w:rFonts w:ascii="Times New Roman" w:hAnsi="Times New Roman"/>
        </w:rPr>
        <w:t xml:space="preserve">the proponent of a rule or order.  Therefore, the </w:t>
      </w:r>
      <w:r w:rsidR="008A6395" w:rsidRPr="009F60BA">
        <w:rPr>
          <w:rFonts w:ascii="Times New Roman" w:hAnsi="Times New Roman"/>
        </w:rPr>
        <w:t>Complainant</w:t>
      </w:r>
      <w:r w:rsidRPr="009F60BA">
        <w:rPr>
          <w:rFonts w:ascii="Times New Roman" w:hAnsi="Times New Roman"/>
        </w:rPr>
        <w:t xml:space="preserve"> </w:t>
      </w:r>
      <w:r w:rsidR="008A6395" w:rsidRPr="009F60BA">
        <w:rPr>
          <w:rFonts w:ascii="Times New Roman" w:hAnsi="Times New Roman"/>
        </w:rPr>
        <w:t>bears</w:t>
      </w:r>
      <w:r w:rsidRPr="009F60BA">
        <w:rPr>
          <w:rFonts w:ascii="Times New Roman" w:hAnsi="Times New Roman"/>
        </w:rPr>
        <w:t xml:space="preserve"> the burden of proving by a preponderance of the evidence that the Respondent has violated the Public Utility Code or a regulation or order of the Commission.  </w:t>
      </w:r>
      <w:proofErr w:type="gramStart"/>
      <w:r w:rsidRPr="009F60BA">
        <w:rPr>
          <w:rFonts w:ascii="Times New Roman" w:hAnsi="Times New Roman"/>
          <w:i/>
          <w:iCs/>
        </w:rPr>
        <w:t>Se-Ling Hosiery v. Margulies</w:t>
      </w:r>
      <w:r w:rsidRPr="009F60BA">
        <w:rPr>
          <w:rFonts w:ascii="Times New Roman" w:hAnsi="Times New Roman"/>
        </w:rPr>
        <w:t>, 364 Pa. 45, 70 A.2d 854 (1950).</w:t>
      </w:r>
      <w:proofErr w:type="gramEnd"/>
      <w:r w:rsidRPr="009F60BA">
        <w:rPr>
          <w:rFonts w:ascii="Times New Roman" w:hAnsi="Times New Roman"/>
        </w:rPr>
        <w:t xml:space="preserve">  </w:t>
      </w:r>
    </w:p>
    <w:p w:rsidR="009A7C9E" w:rsidRPr="009F60BA" w:rsidRDefault="009A7C9E" w:rsidP="009A7C9E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</w:p>
    <w:p w:rsidR="004A1397" w:rsidRPr="009F60BA" w:rsidRDefault="004A1397" w:rsidP="00FC68CC">
      <w:pPr>
        <w:pStyle w:val="BodyText"/>
        <w:tabs>
          <w:tab w:val="clear" w:pos="1980"/>
          <w:tab w:val="left" w:pos="-162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 xml:space="preserve">The record in this proceeding must be reviewed to determine whether the </w:t>
      </w:r>
      <w:r w:rsidR="008A6395" w:rsidRPr="009F60BA">
        <w:rPr>
          <w:rFonts w:ascii="Times New Roman" w:hAnsi="Times New Roman"/>
        </w:rPr>
        <w:t>Complainant</w:t>
      </w:r>
      <w:r w:rsidRPr="009F60BA">
        <w:rPr>
          <w:rFonts w:ascii="Times New Roman" w:hAnsi="Times New Roman"/>
        </w:rPr>
        <w:t xml:space="preserve"> ha</w:t>
      </w:r>
      <w:r w:rsidR="005E6D6C" w:rsidRPr="009F60BA">
        <w:rPr>
          <w:rFonts w:ascii="Times New Roman" w:hAnsi="Times New Roman"/>
        </w:rPr>
        <w:t>s</w:t>
      </w:r>
      <w:r w:rsidRPr="009F60BA">
        <w:rPr>
          <w:rFonts w:ascii="Times New Roman" w:hAnsi="Times New Roman"/>
        </w:rPr>
        <w:t xml:space="preserve"> satisfied </w:t>
      </w:r>
      <w:r w:rsidR="00B850DF" w:rsidRPr="009F60BA">
        <w:rPr>
          <w:rFonts w:ascii="Times New Roman" w:hAnsi="Times New Roman"/>
        </w:rPr>
        <w:t>her</w:t>
      </w:r>
      <w:r w:rsidRPr="009F60BA">
        <w:rPr>
          <w:rFonts w:ascii="Times New Roman" w:hAnsi="Times New Roman"/>
        </w:rPr>
        <w:t xml:space="preserve"> burden of proof.  If the burden of proof has been satisfied, then it must be determined whether the Respondent has submitted evidence of “co-equal” value or weight to refute the Complainant’s evidence.  If this has occurred, the burden of proof has not been satisfied, unless the Complainant presented additional evidence.  </w:t>
      </w:r>
      <w:proofErr w:type="gramStart"/>
      <w:r w:rsidRPr="009F60BA">
        <w:rPr>
          <w:rFonts w:ascii="Times New Roman" w:hAnsi="Times New Roman"/>
          <w:i/>
          <w:iCs/>
        </w:rPr>
        <w:t>Morrissey v. Pa. Dept. of</w:t>
      </w:r>
      <w:r w:rsidRPr="009F60BA">
        <w:rPr>
          <w:rFonts w:ascii="Times New Roman" w:hAnsi="Times New Roman"/>
          <w:u w:val="single"/>
        </w:rPr>
        <w:t xml:space="preserve"> </w:t>
      </w:r>
      <w:r w:rsidRPr="009F60BA">
        <w:rPr>
          <w:rFonts w:ascii="Times New Roman" w:hAnsi="Times New Roman"/>
          <w:i/>
          <w:iCs/>
        </w:rPr>
        <w:t>Highways</w:t>
      </w:r>
      <w:r w:rsidRPr="009F60BA">
        <w:rPr>
          <w:rFonts w:ascii="Times New Roman" w:hAnsi="Times New Roman"/>
        </w:rPr>
        <w:t>, 424 Pa. 87, 225 A.2d 895 (1967).</w:t>
      </w:r>
      <w:proofErr w:type="gramEnd"/>
    </w:p>
    <w:p w:rsidR="004A1397" w:rsidRPr="009F60BA" w:rsidRDefault="004A1397" w:rsidP="00FC68CC">
      <w:pPr>
        <w:pStyle w:val="BodyText"/>
        <w:spacing w:line="360" w:lineRule="auto"/>
        <w:jc w:val="left"/>
        <w:rPr>
          <w:rFonts w:ascii="Times New Roman" w:hAnsi="Times New Roman"/>
        </w:rPr>
      </w:pPr>
    </w:p>
    <w:p w:rsidR="004A1397" w:rsidRPr="009F60BA" w:rsidRDefault="004A1397" w:rsidP="00A0531B">
      <w:pPr>
        <w:pStyle w:val="BodyText"/>
        <w:tabs>
          <w:tab w:val="clear" w:pos="1980"/>
          <w:tab w:val="left" w:pos="-1710"/>
          <w:tab w:val="left" w:pos="-162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</w:r>
      <w:r w:rsidR="001067C1" w:rsidRPr="009F60BA">
        <w:rPr>
          <w:rFonts w:ascii="Times New Roman" w:hAnsi="Times New Roman"/>
        </w:rPr>
        <w:t xml:space="preserve">The Commission’s decision must be supported by substantial evidence.  </w:t>
      </w:r>
      <w:proofErr w:type="gramStart"/>
      <w:r w:rsidRPr="009F60BA">
        <w:rPr>
          <w:rFonts w:ascii="Times New Roman" w:hAnsi="Times New Roman"/>
        </w:rPr>
        <w:t>2 Pa.C.S.</w:t>
      </w:r>
      <w:proofErr w:type="gramEnd"/>
      <w:r w:rsidRPr="009F60BA">
        <w:rPr>
          <w:rFonts w:ascii="Times New Roman" w:hAnsi="Times New Roman"/>
        </w:rPr>
        <w:t xml:space="preserve"> § 704.  The term “substantial evidence” has been defined by various Pennsylvania courts as such relevant evidence that a reasonable mind might accept as adequate to support a conclusion.  Substantial evidence is more than a mere trace of evidence or a suspicion of the existence of a fact sought to be established.  </w:t>
      </w:r>
      <w:proofErr w:type="gramStart"/>
      <w:r w:rsidRPr="009F60BA">
        <w:rPr>
          <w:rFonts w:ascii="Times New Roman" w:hAnsi="Times New Roman"/>
          <w:i/>
          <w:iCs/>
        </w:rPr>
        <w:t xml:space="preserve">Norfolk &amp; Western Ry. Co. v. </w:t>
      </w:r>
      <w:r w:rsidR="00B23106" w:rsidRPr="009F60BA">
        <w:rPr>
          <w:rFonts w:ascii="Times New Roman" w:hAnsi="Times New Roman"/>
          <w:i/>
          <w:iCs/>
        </w:rPr>
        <w:t>Pa. Pub.</w:t>
      </w:r>
      <w:proofErr w:type="gramEnd"/>
      <w:r w:rsidR="00B23106" w:rsidRPr="009F60BA">
        <w:rPr>
          <w:rFonts w:ascii="Times New Roman" w:hAnsi="Times New Roman"/>
          <w:i/>
          <w:iCs/>
        </w:rPr>
        <w:t xml:space="preserve"> </w:t>
      </w:r>
      <w:proofErr w:type="gramStart"/>
      <w:r w:rsidR="00B23106" w:rsidRPr="009F60BA">
        <w:rPr>
          <w:rFonts w:ascii="Times New Roman" w:hAnsi="Times New Roman"/>
          <w:i/>
          <w:iCs/>
        </w:rPr>
        <w:t>Util. Comm’n</w:t>
      </w:r>
      <w:r w:rsidRPr="009F60BA">
        <w:rPr>
          <w:rFonts w:ascii="Times New Roman" w:hAnsi="Times New Roman"/>
          <w:i/>
          <w:iCs/>
        </w:rPr>
        <w:t>,</w:t>
      </w:r>
      <w:r w:rsidRPr="009F60BA">
        <w:rPr>
          <w:rFonts w:ascii="Times New Roman" w:hAnsi="Times New Roman"/>
        </w:rPr>
        <w:t xml:space="preserve"> 489 Pa.109, 413 A. 2d 1037 (1980); </w:t>
      </w:r>
      <w:r w:rsidRPr="009F60BA">
        <w:rPr>
          <w:rFonts w:ascii="Times New Roman" w:hAnsi="Times New Roman"/>
          <w:i/>
          <w:iCs/>
        </w:rPr>
        <w:t>Murphy v. Dept. of Public Welfare</w:t>
      </w:r>
      <w:r w:rsidRPr="009F60BA">
        <w:rPr>
          <w:rFonts w:ascii="Times New Roman" w:hAnsi="Times New Roman"/>
        </w:rPr>
        <w:t xml:space="preserve">, 85 Pa. </w:t>
      </w:r>
      <w:r w:rsidR="003143D1" w:rsidRPr="009F60BA">
        <w:rPr>
          <w:rFonts w:ascii="Times New Roman" w:hAnsi="Times New Roman"/>
        </w:rPr>
        <w:t>Cmwlth</w:t>
      </w:r>
      <w:r w:rsidR="001867FE" w:rsidRPr="009F60BA">
        <w:rPr>
          <w:rFonts w:ascii="Times New Roman" w:hAnsi="Times New Roman"/>
        </w:rPr>
        <w:t>.</w:t>
      </w:r>
      <w:r w:rsidRPr="009F60BA">
        <w:rPr>
          <w:rFonts w:ascii="Times New Roman" w:hAnsi="Times New Roman"/>
        </w:rPr>
        <w:t xml:space="preserve"> 23, 480 A.2d 382 (1984).</w:t>
      </w:r>
      <w:proofErr w:type="gramEnd"/>
    </w:p>
    <w:p w:rsidR="00852A7D" w:rsidRPr="009F60BA" w:rsidRDefault="00852A7D" w:rsidP="009F60BA">
      <w:pPr>
        <w:pStyle w:val="BodyText"/>
        <w:tabs>
          <w:tab w:val="clear" w:pos="1980"/>
          <w:tab w:val="left" w:pos="-1710"/>
          <w:tab w:val="left" w:pos="-1620"/>
        </w:tabs>
        <w:spacing w:line="240" w:lineRule="auto"/>
        <w:jc w:val="left"/>
        <w:rPr>
          <w:rFonts w:ascii="Times New Roman" w:hAnsi="Times New Roman"/>
          <w:u w:val="single"/>
        </w:rPr>
      </w:pPr>
    </w:p>
    <w:p w:rsidR="00D11DA6" w:rsidRPr="009F60BA" w:rsidRDefault="00D11DA6" w:rsidP="009F60BA">
      <w:pPr>
        <w:pStyle w:val="BodyText"/>
        <w:tabs>
          <w:tab w:val="clear" w:pos="1980"/>
          <w:tab w:val="left" w:pos="-1710"/>
          <w:tab w:val="left" w:pos="-1620"/>
          <w:tab w:val="left" w:pos="0"/>
        </w:tabs>
        <w:spacing w:line="24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 xml:space="preserve">The Complainant has requested a payment arrangement </w:t>
      </w:r>
      <w:r w:rsidR="00A41239" w:rsidRPr="009F60BA">
        <w:rPr>
          <w:rFonts w:ascii="Times New Roman" w:hAnsi="Times New Roman"/>
        </w:rPr>
        <w:t>that she can afford</w:t>
      </w:r>
      <w:r w:rsidRPr="009F60BA">
        <w:rPr>
          <w:rFonts w:ascii="Times New Roman" w:hAnsi="Times New Roman"/>
        </w:rPr>
        <w:t>.</w:t>
      </w:r>
    </w:p>
    <w:p w:rsidR="005C7D9F" w:rsidRPr="009F60BA" w:rsidRDefault="005C7D9F" w:rsidP="00FC68CC">
      <w:pPr>
        <w:pStyle w:val="BodyText"/>
        <w:tabs>
          <w:tab w:val="clear" w:pos="1980"/>
          <w:tab w:val="left" w:pos="-1710"/>
          <w:tab w:val="left" w:pos="-1620"/>
          <w:tab w:val="left" w:pos="0"/>
        </w:tabs>
        <w:spacing w:line="360" w:lineRule="auto"/>
        <w:rPr>
          <w:rFonts w:ascii="Times New Roman" w:hAnsi="Times New Roman"/>
        </w:rPr>
      </w:pPr>
    </w:p>
    <w:p w:rsidR="00FB0AE7" w:rsidRPr="009F60BA" w:rsidRDefault="00D11DA6" w:rsidP="00A0531B">
      <w:pPr>
        <w:pStyle w:val="BodyText"/>
        <w:tabs>
          <w:tab w:val="clear" w:pos="1980"/>
          <w:tab w:val="left" w:pos="-1710"/>
          <w:tab w:val="left" w:pos="-1620"/>
          <w:tab w:val="left" w:pos="0"/>
        </w:tabs>
        <w:spacing w:line="360" w:lineRule="auto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  <w:spacing w:val="-3"/>
        </w:rPr>
        <w:t>The Commission follows the rules set forth in the Responsible Utility Customer Protection Act, 66 Pa.C.S. § 1401</w:t>
      </w:r>
      <w:r w:rsidRPr="009F60BA">
        <w:rPr>
          <w:rFonts w:ascii="Times New Roman" w:hAnsi="Times New Roman"/>
          <w:i/>
          <w:spacing w:val="-3"/>
        </w:rPr>
        <w:t xml:space="preserve"> et seq.</w:t>
      </w:r>
      <w:r w:rsidRPr="009F60BA">
        <w:rPr>
          <w:rFonts w:ascii="Times New Roman" w:hAnsi="Times New Roman"/>
          <w:spacing w:val="-3"/>
        </w:rPr>
        <w:t xml:space="preserve"> when it addresses payment arrangements.  Section 1405(c)</w:t>
      </w:r>
      <w:r w:rsidR="00C97989" w:rsidRPr="009F60BA">
        <w:rPr>
          <w:rFonts w:ascii="Times New Roman" w:hAnsi="Times New Roman"/>
          <w:spacing w:val="-3"/>
        </w:rPr>
        <w:t xml:space="preserve"> relates </w:t>
      </w:r>
      <w:r w:rsidR="00342FA0" w:rsidRPr="009F60BA">
        <w:rPr>
          <w:rFonts w:ascii="Times New Roman" w:hAnsi="Times New Roman"/>
          <w:spacing w:val="-3"/>
        </w:rPr>
        <w:t xml:space="preserve">to payment arrangements for customers on the customer assistance programs.  It reads as follows: </w:t>
      </w:r>
    </w:p>
    <w:p w:rsidR="007C3740" w:rsidRPr="009F60BA" w:rsidRDefault="00D11DA6" w:rsidP="00531656">
      <w:pPr>
        <w:pStyle w:val="BodyText"/>
        <w:tabs>
          <w:tab w:val="left" w:pos="-1710"/>
          <w:tab w:val="left" w:pos="-1620"/>
        </w:tabs>
        <w:spacing w:line="240" w:lineRule="auto"/>
        <w:ind w:left="1440" w:right="1440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 xml:space="preserve"> </w:t>
      </w:r>
      <w:r w:rsidR="00CA17EB" w:rsidRPr="009F60BA">
        <w:rPr>
          <w:rFonts w:ascii="Times New Roman" w:hAnsi="Times New Roman"/>
        </w:rPr>
        <w:t>(c) Customer assistance programs.--Customer assistance</w:t>
      </w:r>
      <w:r w:rsidR="00FB0AE7" w:rsidRPr="009F60BA">
        <w:rPr>
          <w:rFonts w:ascii="Times New Roman" w:hAnsi="Times New Roman"/>
        </w:rPr>
        <w:t xml:space="preserve"> </w:t>
      </w:r>
      <w:r w:rsidR="00CA17EB" w:rsidRPr="009F60BA">
        <w:rPr>
          <w:rFonts w:ascii="Times New Roman" w:hAnsi="Times New Roman"/>
        </w:rPr>
        <w:t>program rates shall be timely paid and shall not be the subject</w:t>
      </w:r>
      <w:r w:rsidR="00FB0AE7" w:rsidRPr="009F60BA">
        <w:rPr>
          <w:rFonts w:ascii="Times New Roman" w:hAnsi="Times New Roman"/>
        </w:rPr>
        <w:t xml:space="preserve"> </w:t>
      </w:r>
      <w:r w:rsidR="00CA17EB" w:rsidRPr="009F60BA">
        <w:rPr>
          <w:rFonts w:ascii="Times New Roman" w:hAnsi="Times New Roman"/>
        </w:rPr>
        <w:t>of payment arrangements</w:t>
      </w:r>
      <w:r w:rsidR="00FB0AE7" w:rsidRPr="009F60BA">
        <w:rPr>
          <w:rStyle w:val="FootnoteReference"/>
          <w:rFonts w:ascii="Times New Roman" w:hAnsi="Times New Roman"/>
        </w:rPr>
        <w:footnoteReference w:id="1"/>
      </w:r>
      <w:r w:rsidR="00CA17EB" w:rsidRPr="009F60BA">
        <w:rPr>
          <w:rFonts w:ascii="Times New Roman" w:hAnsi="Times New Roman"/>
        </w:rPr>
        <w:t xml:space="preserve"> negotiated or approved by</w:t>
      </w:r>
      <w:r w:rsidR="00FB0AE7" w:rsidRPr="009F60BA">
        <w:rPr>
          <w:rFonts w:ascii="Times New Roman" w:hAnsi="Times New Roman"/>
        </w:rPr>
        <w:t xml:space="preserve"> </w:t>
      </w:r>
      <w:r w:rsidR="00CA17EB" w:rsidRPr="009F60BA">
        <w:rPr>
          <w:rFonts w:ascii="Times New Roman" w:hAnsi="Times New Roman"/>
        </w:rPr>
        <w:t>the commission.</w:t>
      </w:r>
    </w:p>
    <w:p w:rsidR="00B135E5" w:rsidRPr="009F60BA" w:rsidRDefault="00B135E5" w:rsidP="009A7C9E">
      <w:pPr>
        <w:pStyle w:val="BodyText"/>
        <w:tabs>
          <w:tab w:val="clear" w:pos="1980"/>
          <w:tab w:val="left" w:pos="-1710"/>
          <w:tab w:val="left" w:pos="-1620"/>
          <w:tab w:val="left" w:pos="0"/>
        </w:tabs>
        <w:spacing w:line="360" w:lineRule="auto"/>
        <w:rPr>
          <w:rFonts w:ascii="Times New Roman" w:hAnsi="Times New Roman"/>
        </w:rPr>
      </w:pPr>
    </w:p>
    <w:p w:rsidR="00EF51C8" w:rsidRPr="009F60BA" w:rsidRDefault="00CA17EB" w:rsidP="00A0531B">
      <w:r w:rsidRPr="009F60BA">
        <w:tab/>
      </w:r>
      <w:r w:rsidRPr="009F60BA">
        <w:tab/>
        <w:t xml:space="preserve">In this case, the Complainant’s past due balance </w:t>
      </w:r>
      <w:r w:rsidR="00766E36" w:rsidRPr="009F60BA">
        <w:t>of</w:t>
      </w:r>
      <w:r w:rsidRPr="009F60BA">
        <w:t xml:space="preserve"> </w:t>
      </w:r>
      <w:r w:rsidR="004E7CA4" w:rsidRPr="009F60BA">
        <w:t xml:space="preserve">$1,408.97 is all </w:t>
      </w:r>
      <w:r w:rsidR="005C7D9F" w:rsidRPr="009F60BA">
        <w:t>CAP</w:t>
      </w:r>
      <w:r w:rsidR="00342FA0" w:rsidRPr="009F60BA">
        <w:t xml:space="preserve"> arrearage</w:t>
      </w:r>
      <w:r w:rsidR="007D7AA7" w:rsidRPr="009F60BA">
        <w:t xml:space="preserve"> (Tr</w:t>
      </w:r>
      <w:r w:rsidR="00342FA0" w:rsidRPr="009F60BA">
        <w:t>.</w:t>
      </w:r>
      <w:r w:rsidR="007D7AA7" w:rsidRPr="009F60BA">
        <w:t xml:space="preserve"> 23; PECO Ex. 1).</w:t>
      </w:r>
      <w:r w:rsidR="00342FA0" w:rsidRPr="009F60BA">
        <w:t xml:space="preserve">  </w:t>
      </w:r>
      <w:r w:rsidR="00EF51C8" w:rsidRPr="009F60BA">
        <w:t>Consequently, the Commission cannot give the Complainant a payment arrangement on the $1,408.97 CAP arrearage.</w:t>
      </w:r>
    </w:p>
    <w:p w:rsidR="00EF51C8" w:rsidRPr="009F60BA" w:rsidRDefault="00EF51C8" w:rsidP="00A0531B"/>
    <w:p w:rsidR="00CA17EB" w:rsidRPr="009F60BA" w:rsidRDefault="00EF51C8" w:rsidP="00A0531B">
      <w:pPr>
        <w:rPr>
          <w:bCs/>
        </w:rPr>
      </w:pPr>
      <w:r w:rsidRPr="009F60BA">
        <w:tab/>
      </w:r>
      <w:r w:rsidRPr="009F60BA">
        <w:tab/>
      </w:r>
      <w:r w:rsidR="00342FA0" w:rsidRPr="009F60BA">
        <w:t>T</w:t>
      </w:r>
      <w:r w:rsidR="00CA17EB" w:rsidRPr="009F60BA">
        <w:t xml:space="preserve">he </w:t>
      </w:r>
      <w:r w:rsidR="004E7CA4" w:rsidRPr="009F60BA">
        <w:t xml:space="preserve">Respondent gave the </w:t>
      </w:r>
      <w:r w:rsidR="00342FA0" w:rsidRPr="009F60BA">
        <w:t xml:space="preserve">Complainant </w:t>
      </w:r>
      <w:r w:rsidR="004E7CA4" w:rsidRPr="009F60BA">
        <w:t>payment arrangements in November 2011 and May 30, 2012.  The Complainant did not keep the payment arrangements.  The Respondent advised the Complainant to apply for a CRISIS grant</w:t>
      </w:r>
      <w:r w:rsidR="007D7AA7" w:rsidRPr="009F60BA">
        <w:t xml:space="preserve"> (Tr. 32</w:t>
      </w:r>
      <w:r w:rsidRPr="009F60BA">
        <w:t>).</w:t>
      </w:r>
      <w:r w:rsidR="004E7CA4" w:rsidRPr="009F60BA">
        <w:t xml:space="preserve">  If she </w:t>
      </w:r>
      <w:r w:rsidR="007D7AA7" w:rsidRPr="009F60BA">
        <w:t xml:space="preserve">is eligible for </w:t>
      </w:r>
      <w:r w:rsidR="00531656">
        <w:t>the grant, the Respondent agreed to</w:t>
      </w:r>
      <w:r w:rsidR="004E7CA4" w:rsidRPr="009F60BA">
        <w:t xml:space="preserve"> review her case again and determine whether a payment </w:t>
      </w:r>
      <w:r w:rsidR="00382A6D" w:rsidRPr="009F60BA">
        <w:t>arrangement</w:t>
      </w:r>
      <w:r w:rsidR="004E7CA4" w:rsidRPr="009F60BA">
        <w:t xml:space="preserve"> was appropriate</w:t>
      </w:r>
      <w:r w:rsidR="007D7AA7" w:rsidRPr="009F60BA">
        <w:t xml:space="preserve"> (Tr. 33)</w:t>
      </w:r>
      <w:r w:rsidR="004E7CA4" w:rsidRPr="009F60BA">
        <w:t xml:space="preserve">.  </w:t>
      </w:r>
    </w:p>
    <w:p w:rsidR="00CA17EB" w:rsidRPr="009F60BA" w:rsidRDefault="00CA17EB" w:rsidP="00A0531B">
      <w:pPr>
        <w:pStyle w:val="BodyText"/>
        <w:tabs>
          <w:tab w:val="clear" w:pos="1980"/>
          <w:tab w:val="left" w:pos="-1710"/>
          <w:tab w:val="left" w:pos="-1620"/>
          <w:tab w:val="left" w:pos="0"/>
        </w:tabs>
        <w:spacing w:line="360" w:lineRule="auto"/>
        <w:jc w:val="left"/>
        <w:rPr>
          <w:rFonts w:ascii="Times New Roman" w:hAnsi="Times New Roman"/>
        </w:rPr>
      </w:pPr>
    </w:p>
    <w:p w:rsidR="00F443C1" w:rsidRPr="009F60BA" w:rsidRDefault="00B14EA0" w:rsidP="00A0531B">
      <w:r w:rsidRPr="009F60BA">
        <w:tab/>
      </w:r>
      <w:r w:rsidRPr="009F60BA">
        <w:tab/>
      </w:r>
      <w:r w:rsidR="002953FC" w:rsidRPr="009F60BA">
        <w:t xml:space="preserve">The Complainant has failed to sustain her burden of proof.  The Complainant has failed to present a </w:t>
      </w:r>
      <w:r w:rsidR="002953FC" w:rsidRPr="009F60BA">
        <w:rPr>
          <w:i/>
        </w:rPr>
        <w:t>prima facie</w:t>
      </w:r>
      <w:r w:rsidR="002953FC" w:rsidRPr="009F60BA">
        <w:t xml:space="preserve"> case.  </w:t>
      </w:r>
      <w:r w:rsidR="006553A7" w:rsidRPr="009F60BA">
        <w:t xml:space="preserve">She has not demonstrated that she is entitled to a payment arrangement. </w:t>
      </w:r>
    </w:p>
    <w:p w:rsidR="006553A7" w:rsidRPr="009F60BA" w:rsidRDefault="006553A7" w:rsidP="00FC68CC"/>
    <w:p w:rsidR="006B4DED" w:rsidRPr="009F60BA" w:rsidRDefault="006B4DED" w:rsidP="009F60BA">
      <w:pPr>
        <w:spacing w:line="240" w:lineRule="auto"/>
      </w:pPr>
      <w:r w:rsidRPr="009F60BA">
        <w:tab/>
      </w:r>
      <w:r w:rsidRPr="009F60BA">
        <w:tab/>
      </w:r>
      <w:r w:rsidR="00876067" w:rsidRPr="009F60BA">
        <w:t>Accordingly, t</w:t>
      </w:r>
      <w:r w:rsidRPr="009F60BA">
        <w:t>he complaint is dismissed</w:t>
      </w:r>
      <w:r w:rsidR="00982E8C" w:rsidRPr="009F60BA">
        <w:t xml:space="preserve"> in its entirety</w:t>
      </w:r>
      <w:r w:rsidRPr="009F60BA">
        <w:t xml:space="preserve">.  </w:t>
      </w:r>
    </w:p>
    <w:p w:rsidR="00FC68CC" w:rsidRDefault="00FC68CC" w:rsidP="00A0531B"/>
    <w:p w:rsidR="004A1397" w:rsidRPr="009F60BA" w:rsidRDefault="004A1397" w:rsidP="009F60BA">
      <w:pPr>
        <w:spacing w:line="240" w:lineRule="auto"/>
        <w:jc w:val="center"/>
        <w:rPr>
          <w:u w:val="single"/>
        </w:rPr>
      </w:pPr>
      <w:r w:rsidRPr="009F60BA">
        <w:rPr>
          <w:u w:val="single"/>
        </w:rPr>
        <w:t>CONCLUSIONS OF LAW</w:t>
      </w:r>
    </w:p>
    <w:p w:rsidR="004A1397" w:rsidRPr="009F60BA" w:rsidRDefault="004A1397" w:rsidP="00531656"/>
    <w:p w:rsidR="004A1397" w:rsidRPr="009F60BA" w:rsidRDefault="004A1397" w:rsidP="00A0531B">
      <w:pPr>
        <w:pStyle w:val="Heading1"/>
        <w:ind w:left="-86" w:firstLine="1526"/>
        <w:jc w:val="left"/>
        <w:rPr>
          <w:rFonts w:ascii="Times New Roman" w:hAnsi="Times New Roman"/>
          <w:b w:val="0"/>
          <w:u w:val="none"/>
        </w:rPr>
      </w:pPr>
      <w:r w:rsidRPr="009F60BA">
        <w:rPr>
          <w:rFonts w:ascii="Times New Roman" w:hAnsi="Times New Roman"/>
          <w:b w:val="0"/>
          <w:u w:val="none"/>
        </w:rPr>
        <w:t>1.</w:t>
      </w:r>
      <w:r w:rsidRPr="009F60BA">
        <w:rPr>
          <w:rFonts w:ascii="Times New Roman" w:hAnsi="Times New Roman"/>
          <w:b w:val="0"/>
          <w:u w:val="none"/>
        </w:rPr>
        <w:tab/>
        <w:t xml:space="preserve">The Commission has jurisdiction over the parties and subject matter in this proceeding.  </w:t>
      </w:r>
      <w:proofErr w:type="gramStart"/>
      <w:r w:rsidRPr="009F60BA">
        <w:rPr>
          <w:rFonts w:ascii="Times New Roman" w:hAnsi="Times New Roman"/>
          <w:b w:val="0"/>
          <w:u w:val="none"/>
        </w:rPr>
        <w:t>66 Pa.C.S.</w:t>
      </w:r>
      <w:proofErr w:type="gramEnd"/>
      <w:r w:rsidRPr="009F60BA">
        <w:rPr>
          <w:rFonts w:ascii="Times New Roman" w:hAnsi="Times New Roman"/>
          <w:b w:val="0"/>
          <w:u w:val="none"/>
        </w:rPr>
        <w:t xml:space="preserve"> § 701.</w:t>
      </w:r>
    </w:p>
    <w:p w:rsidR="004A1397" w:rsidRPr="009F60BA" w:rsidRDefault="004A1397" w:rsidP="00A0531B"/>
    <w:p w:rsidR="002F7717" w:rsidRDefault="004A1397" w:rsidP="00A0531B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  <w:r w:rsidRPr="009F60BA">
        <w:rPr>
          <w:rFonts w:ascii="Times New Roman" w:hAnsi="Times New Roman"/>
        </w:rPr>
        <w:tab/>
      </w:r>
      <w:r w:rsidRPr="009F60BA">
        <w:rPr>
          <w:rFonts w:ascii="Times New Roman" w:hAnsi="Times New Roman"/>
        </w:rPr>
        <w:tab/>
        <w:t>2.</w:t>
      </w:r>
      <w:r w:rsidRPr="009F60BA">
        <w:rPr>
          <w:rFonts w:ascii="Times New Roman" w:hAnsi="Times New Roman"/>
        </w:rPr>
        <w:tab/>
        <w:t xml:space="preserve">The </w:t>
      </w:r>
      <w:r w:rsidR="008A6395" w:rsidRPr="009F60BA">
        <w:rPr>
          <w:rFonts w:ascii="Times New Roman" w:hAnsi="Times New Roman"/>
        </w:rPr>
        <w:t>Complainant</w:t>
      </w:r>
      <w:r w:rsidR="00360982" w:rsidRPr="009F60BA">
        <w:rPr>
          <w:rFonts w:ascii="Times New Roman" w:hAnsi="Times New Roman"/>
        </w:rPr>
        <w:t xml:space="preserve"> </w:t>
      </w:r>
      <w:r w:rsidR="008A6395" w:rsidRPr="009F60BA">
        <w:rPr>
          <w:rFonts w:ascii="Times New Roman" w:hAnsi="Times New Roman"/>
        </w:rPr>
        <w:t>has</w:t>
      </w:r>
      <w:r w:rsidR="00360982" w:rsidRPr="009F60BA">
        <w:rPr>
          <w:rFonts w:ascii="Times New Roman" w:hAnsi="Times New Roman"/>
        </w:rPr>
        <w:t xml:space="preserve"> </w:t>
      </w:r>
      <w:r w:rsidRPr="009F60BA">
        <w:rPr>
          <w:rFonts w:ascii="Times New Roman" w:hAnsi="Times New Roman"/>
        </w:rPr>
        <w:t>the burden of proof in this matter pursuant to 66 Pa.C.S. § 332(a)</w:t>
      </w:r>
      <w:r w:rsidR="00A35F0E" w:rsidRPr="009F60BA">
        <w:rPr>
          <w:rFonts w:ascii="Times New Roman" w:hAnsi="Times New Roman"/>
        </w:rPr>
        <w:t xml:space="preserve">.  </w:t>
      </w:r>
    </w:p>
    <w:p w:rsidR="00035067" w:rsidRPr="009F60BA" w:rsidRDefault="00035067" w:rsidP="00A0531B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</w:p>
    <w:p w:rsidR="006553A7" w:rsidRPr="009F60BA" w:rsidRDefault="00F443C1" w:rsidP="00A0531B">
      <w:r w:rsidRPr="009F60BA">
        <w:tab/>
      </w:r>
      <w:r w:rsidRPr="009F60BA">
        <w:tab/>
      </w:r>
      <w:r w:rsidR="006553A7" w:rsidRPr="009F60BA">
        <w:t>3.</w:t>
      </w:r>
      <w:r w:rsidR="006553A7" w:rsidRPr="009F60BA">
        <w:tab/>
        <w:t>Customer assistance program rates shall be timely paid and shall not be the subject of payment arrangements negotiated or approved by the commission.</w:t>
      </w:r>
      <w:r w:rsidR="00DB7142" w:rsidRPr="009F60BA">
        <w:t xml:space="preserve">  </w:t>
      </w:r>
      <w:proofErr w:type="gramStart"/>
      <w:r w:rsidR="006553A7" w:rsidRPr="009F60BA">
        <w:t>66 Pa.C.S</w:t>
      </w:r>
      <w:proofErr w:type="gramEnd"/>
      <w:r w:rsidR="006553A7" w:rsidRPr="009F60BA">
        <w:t xml:space="preserve"> </w:t>
      </w:r>
    </w:p>
    <w:p w:rsidR="00F443C1" w:rsidRPr="009F60BA" w:rsidRDefault="00F443C1" w:rsidP="00A0531B">
      <w:r w:rsidRPr="009F60BA">
        <w:t>§ 1405</w:t>
      </w:r>
      <w:r w:rsidR="006553A7" w:rsidRPr="009F60BA">
        <w:t xml:space="preserve"> </w:t>
      </w:r>
      <w:r w:rsidRPr="009F60BA">
        <w:t>(c)</w:t>
      </w:r>
    </w:p>
    <w:p w:rsidR="004B08A8" w:rsidRPr="009F60BA" w:rsidRDefault="006553A7" w:rsidP="009F60BA">
      <w:pPr>
        <w:spacing w:line="240" w:lineRule="auto"/>
      </w:pPr>
      <w:r w:rsidRPr="009F60BA">
        <w:tab/>
      </w:r>
      <w:r w:rsidRPr="009F60BA">
        <w:tab/>
      </w:r>
      <w:r w:rsidR="00A41239" w:rsidRPr="009F60BA">
        <w:t>4</w:t>
      </w:r>
      <w:r w:rsidRPr="009F60BA">
        <w:t>.</w:t>
      </w:r>
      <w:r w:rsidRPr="009F60BA">
        <w:tab/>
      </w:r>
      <w:r w:rsidR="00AB1296" w:rsidRPr="009F60BA">
        <w:t>T</w:t>
      </w:r>
      <w:r w:rsidR="004B08A8" w:rsidRPr="009F60BA">
        <w:t>he Complainant failed to sustain her burden of proof.</w:t>
      </w:r>
    </w:p>
    <w:p w:rsidR="002F7717" w:rsidRPr="009F60BA" w:rsidRDefault="002F7717" w:rsidP="00035067">
      <w:pPr>
        <w:pStyle w:val="BodyText"/>
        <w:tabs>
          <w:tab w:val="clear" w:pos="1980"/>
        </w:tabs>
        <w:spacing w:line="360" w:lineRule="auto"/>
        <w:jc w:val="left"/>
        <w:rPr>
          <w:rFonts w:ascii="Times New Roman" w:hAnsi="Times New Roman"/>
        </w:rPr>
      </w:pPr>
    </w:p>
    <w:p w:rsidR="0070398A" w:rsidRPr="009F60BA" w:rsidRDefault="0070398A" w:rsidP="00035067"/>
    <w:p w:rsidR="004A1397" w:rsidRPr="009F60BA" w:rsidRDefault="004A1397" w:rsidP="009F60BA">
      <w:pPr>
        <w:pStyle w:val="Heading3"/>
        <w:spacing w:line="240" w:lineRule="auto"/>
        <w:rPr>
          <w:b w:val="0"/>
        </w:rPr>
      </w:pPr>
      <w:r w:rsidRPr="009F60BA">
        <w:rPr>
          <w:b w:val="0"/>
        </w:rPr>
        <w:t>ORDER</w:t>
      </w:r>
    </w:p>
    <w:p w:rsidR="004A1397" w:rsidRDefault="004A1397" w:rsidP="00FC68CC"/>
    <w:p w:rsidR="00D72A77" w:rsidRPr="009F60BA" w:rsidRDefault="00D72A77" w:rsidP="00FC68CC"/>
    <w:p w:rsidR="004A1397" w:rsidRPr="009F60BA" w:rsidRDefault="004A1397" w:rsidP="009F60BA">
      <w:pPr>
        <w:pStyle w:val="NormalWeb"/>
        <w:spacing w:before="0" w:beforeAutospacing="0" w:after="0" w:afterAutospacing="0" w:line="240" w:lineRule="auto"/>
      </w:pPr>
      <w:r w:rsidRPr="009F60BA">
        <w:tab/>
      </w:r>
      <w:r w:rsidRPr="009F60BA">
        <w:tab/>
        <w:t>THEREFORE,</w:t>
      </w:r>
    </w:p>
    <w:p w:rsidR="004A1397" w:rsidRPr="009F60BA" w:rsidRDefault="004A1397" w:rsidP="009F60BA">
      <w:pPr>
        <w:spacing w:line="240" w:lineRule="auto"/>
      </w:pPr>
    </w:p>
    <w:p w:rsidR="004A1397" w:rsidRPr="009F60BA" w:rsidRDefault="004A1397" w:rsidP="009F60BA">
      <w:pPr>
        <w:spacing w:line="240" w:lineRule="auto"/>
      </w:pPr>
      <w:r w:rsidRPr="009F60BA">
        <w:tab/>
      </w:r>
      <w:r w:rsidRPr="009F60BA">
        <w:tab/>
        <w:t>IT IS ORDERED:</w:t>
      </w:r>
    </w:p>
    <w:p w:rsidR="004A1397" w:rsidRPr="009F60BA" w:rsidRDefault="004A1397" w:rsidP="00FC68CC"/>
    <w:p w:rsidR="00042083" w:rsidRPr="009F60BA" w:rsidRDefault="004A1397" w:rsidP="00A0531B">
      <w:r w:rsidRPr="009F60BA">
        <w:tab/>
      </w:r>
      <w:r w:rsidRPr="009F60BA">
        <w:tab/>
        <w:t>1.</w:t>
      </w:r>
      <w:r w:rsidRPr="009F60BA">
        <w:tab/>
        <w:t xml:space="preserve">That the complaint filed by </w:t>
      </w:r>
      <w:r w:rsidR="00E80D29" w:rsidRPr="009F60BA">
        <w:t>Cynthia Barton</w:t>
      </w:r>
      <w:r w:rsidR="001B347E" w:rsidRPr="009F60BA">
        <w:t xml:space="preserve"> </w:t>
      </w:r>
      <w:r w:rsidRPr="009F60BA">
        <w:t>against the</w:t>
      </w:r>
      <w:r w:rsidR="003A138F" w:rsidRPr="009F60BA">
        <w:t xml:space="preserve"> Philadelphia Ga</w:t>
      </w:r>
      <w:r w:rsidR="00CE260E" w:rsidRPr="009F60BA">
        <w:t>s</w:t>
      </w:r>
      <w:r w:rsidR="003A138F" w:rsidRPr="009F60BA">
        <w:t xml:space="preserve"> Works</w:t>
      </w:r>
      <w:r w:rsidRPr="009F60BA">
        <w:t xml:space="preserve"> at Docket </w:t>
      </w:r>
      <w:r w:rsidR="00B850DF" w:rsidRPr="009F60BA">
        <w:t xml:space="preserve">No. </w:t>
      </w:r>
      <w:r w:rsidR="005C7D9F" w:rsidRPr="009F60BA">
        <w:t xml:space="preserve">C-2012-2331965 </w:t>
      </w:r>
      <w:r w:rsidR="00D61DD5" w:rsidRPr="009F60BA">
        <w:t xml:space="preserve">is </w:t>
      </w:r>
      <w:r w:rsidR="00F87AC2" w:rsidRPr="009F60BA">
        <w:t>dismissed</w:t>
      </w:r>
      <w:r w:rsidR="00982E8C" w:rsidRPr="009F60BA">
        <w:t xml:space="preserve"> in its entirety</w:t>
      </w:r>
      <w:r w:rsidR="00F87AC2" w:rsidRPr="009F60BA">
        <w:t xml:space="preserve">.  </w:t>
      </w:r>
    </w:p>
    <w:p w:rsidR="0070398A" w:rsidRPr="009F60BA" w:rsidRDefault="0070398A" w:rsidP="009F60BA">
      <w:pPr>
        <w:spacing w:line="240" w:lineRule="auto"/>
      </w:pPr>
    </w:p>
    <w:p w:rsidR="004A1397" w:rsidRPr="009F60BA" w:rsidRDefault="00F87AC2" w:rsidP="009F60BA">
      <w:pPr>
        <w:spacing w:line="240" w:lineRule="auto"/>
      </w:pPr>
      <w:r w:rsidRPr="009F60BA">
        <w:tab/>
      </w:r>
      <w:r w:rsidRPr="009F60BA">
        <w:tab/>
        <w:t>2.</w:t>
      </w:r>
      <w:r w:rsidRPr="009F60BA">
        <w:tab/>
      </w:r>
      <w:r w:rsidR="004A1397" w:rsidRPr="009F60BA">
        <w:t>That this case is marked closed.</w:t>
      </w:r>
    </w:p>
    <w:p w:rsidR="004A1397" w:rsidRPr="009F60BA" w:rsidRDefault="004A1397" w:rsidP="00FC68CC"/>
    <w:p w:rsidR="005C2D36" w:rsidRPr="009F60BA" w:rsidRDefault="005C2D36" w:rsidP="00FC68CC"/>
    <w:p w:rsidR="002424C2" w:rsidRPr="009F60BA" w:rsidRDefault="002424C2" w:rsidP="009F60BA">
      <w:pPr>
        <w:spacing w:line="240" w:lineRule="auto"/>
        <w:rPr>
          <w:u w:val="single"/>
        </w:rPr>
      </w:pPr>
      <w:r w:rsidRPr="009F60BA">
        <w:t>Date:</w:t>
      </w:r>
      <w:r w:rsidRPr="009F60BA">
        <w:tab/>
      </w:r>
      <w:r w:rsidR="00D44C9C" w:rsidRPr="009F60BA">
        <w:rPr>
          <w:u w:val="single"/>
        </w:rPr>
        <w:t>May 28</w:t>
      </w:r>
      <w:r w:rsidR="005C7D9F" w:rsidRPr="009F60BA">
        <w:rPr>
          <w:u w:val="single"/>
        </w:rPr>
        <w:t>, 2015</w:t>
      </w:r>
      <w:r w:rsidRPr="009F60BA">
        <w:tab/>
      </w:r>
      <w:r w:rsidR="00AC14FA" w:rsidRPr="009F60BA">
        <w:tab/>
      </w:r>
      <w:r w:rsidR="00AC14FA" w:rsidRPr="009F60BA">
        <w:tab/>
      </w:r>
      <w:r w:rsidR="0043306D" w:rsidRPr="009F60BA">
        <w:tab/>
      </w:r>
      <w:r w:rsidR="00531656">
        <w:tab/>
      </w:r>
      <w:r w:rsidR="008E254F" w:rsidRPr="009F60BA">
        <w:rPr>
          <w:u w:val="single"/>
        </w:rPr>
        <w:tab/>
      </w:r>
      <w:r w:rsidR="008E254F" w:rsidRPr="009F60BA">
        <w:rPr>
          <w:u w:val="single"/>
        </w:rPr>
        <w:tab/>
        <w:t>/s/</w:t>
      </w:r>
      <w:r w:rsidR="008E254F" w:rsidRPr="009F60BA">
        <w:rPr>
          <w:u w:val="single"/>
        </w:rPr>
        <w:tab/>
      </w:r>
      <w:r w:rsidR="008E254F" w:rsidRPr="009F60BA">
        <w:rPr>
          <w:u w:val="single"/>
        </w:rPr>
        <w:tab/>
      </w:r>
      <w:r w:rsidR="008E254F" w:rsidRPr="009F60BA">
        <w:rPr>
          <w:u w:val="single"/>
        </w:rPr>
        <w:tab/>
      </w:r>
      <w:r w:rsidR="008E254F" w:rsidRPr="009F60BA">
        <w:rPr>
          <w:u w:val="single"/>
        </w:rPr>
        <w:tab/>
      </w:r>
    </w:p>
    <w:p w:rsidR="002424C2" w:rsidRPr="009F60BA" w:rsidRDefault="002424C2" w:rsidP="009F60BA">
      <w:pPr>
        <w:spacing w:line="240" w:lineRule="auto"/>
      </w:pP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  <w:t>Cynthia Williams Fordham</w:t>
      </w:r>
    </w:p>
    <w:p w:rsidR="00901DB7" w:rsidRPr="009F60BA" w:rsidRDefault="002424C2" w:rsidP="009F60BA">
      <w:pPr>
        <w:spacing w:line="240" w:lineRule="auto"/>
      </w:pP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</w:r>
      <w:r w:rsidRPr="009F60BA">
        <w:tab/>
        <w:t>Administrative Law Judge</w:t>
      </w:r>
    </w:p>
    <w:sectPr w:rsidR="00901DB7" w:rsidRPr="009F60BA" w:rsidSect="00E93B47">
      <w:footerReference w:type="even" r:id="rId9"/>
      <w:footerReference w:type="default" r:id="rId10"/>
      <w:type w:val="continuous"/>
      <w:pgSz w:w="12240" w:h="15840" w:code="1"/>
      <w:pgMar w:top="1440" w:right="1350" w:bottom="1440" w:left="1440" w:header="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67" w:rsidRDefault="00352767">
      <w:r>
        <w:separator/>
      </w:r>
    </w:p>
  </w:endnote>
  <w:endnote w:type="continuationSeparator" w:id="0">
    <w:p w:rsidR="00352767" w:rsidRDefault="0035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B43" w:rsidRDefault="00995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995B43" w:rsidRDefault="00995B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B43" w:rsidRPr="00F329DB" w:rsidRDefault="00995B4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F329DB">
      <w:rPr>
        <w:rStyle w:val="PageNumber"/>
        <w:sz w:val="20"/>
        <w:szCs w:val="20"/>
      </w:rPr>
      <w:fldChar w:fldCharType="begin"/>
    </w:r>
    <w:r w:rsidRPr="00F329DB">
      <w:rPr>
        <w:rStyle w:val="PageNumber"/>
        <w:sz w:val="20"/>
        <w:szCs w:val="20"/>
      </w:rPr>
      <w:instrText xml:space="preserve">PAGE  </w:instrText>
    </w:r>
    <w:r w:rsidRPr="00F329DB">
      <w:rPr>
        <w:rStyle w:val="PageNumber"/>
        <w:sz w:val="20"/>
        <w:szCs w:val="20"/>
      </w:rPr>
      <w:fldChar w:fldCharType="separate"/>
    </w:r>
    <w:r w:rsidR="00BB4CDC">
      <w:rPr>
        <w:rStyle w:val="PageNumber"/>
        <w:noProof/>
        <w:sz w:val="20"/>
        <w:szCs w:val="20"/>
      </w:rPr>
      <w:t>7</w:t>
    </w:r>
    <w:r w:rsidRPr="00F329DB">
      <w:rPr>
        <w:rStyle w:val="PageNumber"/>
        <w:sz w:val="20"/>
        <w:szCs w:val="20"/>
      </w:rPr>
      <w:fldChar w:fldCharType="end"/>
    </w:r>
  </w:p>
  <w:p w:rsidR="00995B43" w:rsidRDefault="00995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67" w:rsidRDefault="00352767">
      <w:r>
        <w:separator/>
      </w:r>
    </w:p>
  </w:footnote>
  <w:footnote w:type="continuationSeparator" w:id="0">
    <w:p w:rsidR="00352767" w:rsidRDefault="00352767">
      <w:r>
        <w:continuationSeparator/>
      </w:r>
    </w:p>
  </w:footnote>
  <w:footnote w:id="1">
    <w:p w:rsidR="00995B43" w:rsidRDefault="00995B43" w:rsidP="00FB0AE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In Act 155 of 2014, the word agreement in 66 Pa.C.S. § 1405 was changed to arrangement.  Act 155 became effective December 22, 2014.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767"/>
    <w:multiLevelType w:val="hybridMultilevel"/>
    <w:tmpl w:val="D33AE204"/>
    <w:lvl w:ilvl="0" w:tplc="6F8252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6844DC"/>
    <w:multiLevelType w:val="hybridMultilevel"/>
    <w:tmpl w:val="FC387BAC"/>
    <w:lvl w:ilvl="0" w:tplc="C6100FE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860AD"/>
    <w:multiLevelType w:val="hybridMultilevel"/>
    <w:tmpl w:val="536E3B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C141D92"/>
    <w:multiLevelType w:val="hybridMultilevel"/>
    <w:tmpl w:val="F10015CA"/>
    <w:lvl w:ilvl="0" w:tplc="3000F2DE">
      <w:start w:val="1"/>
      <w:numFmt w:val="lowerLetter"/>
      <w:lvlText w:val="(%1)"/>
      <w:lvlJc w:val="left"/>
      <w:pPr>
        <w:ind w:left="5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8603E65"/>
    <w:multiLevelType w:val="hybridMultilevel"/>
    <w:tmpl w:val="5BBE1770"/>
    <w:lvl w:ilvl="0" w:tplc="56C65F1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FCF0948"/>
    <w:multiLevelType w:val="hybridMultilevel"/>
    <w:tmpl w:val="BA0AAF16"/>
    <w:lvl w:ilvl="0" w:tplc="3EA25DB8">
      <w:start w:val="1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8741BE8"/>
    <w:multiLevelType w:val="hybridMultilevel"/>
    <w:tmpl w:val="04429A4E"/>
    <w:lvl w:ilvl="0" w:tplc="B13CFE9A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A145CD"/>
    <w:multiLevelType w:val="hybridMultilevel"/>
    <w:tmpl w:val="FD565BA4"/>
    <w:lvl w:ilvl="0" w:tplc="AC26C3EC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476481"/>
    <w:multiLevelType w:val="hybridMultilevel"/>
    <w:tmpl w:val="97C049D8"/>
    <w:lvl w:ilvl="0" w:tplc="A7C241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A7"/>
    <w:rsid w:val="0000032F"/>
    <w:rsid w:val="000006F3"/>
    <w:rsid w:val="00001077"/>
    <w:rsid w:val="00002D14"/>
    <w:rsid w:val="00002D82"/>
    <w:rsid w:val="0000439A"/>
    <w:rsid w:val="00011A16"/>
    <w:rsid w:val="000138E2"/>
    <w:rsid w:val="000162C2"/>
    <w:rsid w:val="00016434"/>
    <w:rsid w:val="00016F47"/>
    <w:rsid w:val="000178E4"/>
    <w:rsid w:val="00023080"/>
    <w:rsid w:val="00031DCF"/>
    <w:rsid w:val="00032D01"/>
    <w:rsid w:val="00033EB6"/>
    <w:rsid w:val="00034DE7"/>
    <w:rsid w:val="00035067"/>
    <w:rsid w:val="000368B6"/>
    <w:rsid w:val="00042083"/>
    <w:rsid w:val="000424C9"/>
    <w:rsid w:val="00043EBF"/>
    <w:rsid w:val="000445AD"/>
    <w:rsid w:val="00045740"/>
    <w:rsid w:val="000460CE"/>
    <w:rsid w:val="00046846"/>
    <w:rsid w:val="00046B6B"/>
    <w:rsid w:val="00051DE0"/>
    <w:rsid w:val="00052A48"/>
    <w:rsid w:val="000531F5"/>
    <w:rsid w:val="00054B3C"/>
    <w:rsid w:val="00057A86"/>
    <w:rsid w:val="00063187"/>
    <w:rsid w:val="00063E38"/>
    <w:rsid w:val="00070F44"/>
    <w:rsid w:val="00071D19"/>
    <w:rsid w:val="00081286"/>
    <w:rsid w:val="000819A8"/>
    <w:rsid w:val="000828C1"/>
    <w:rsid w:val="00084080"/>
    <w:rsid w:val="000849BC"/>
    <w:rsid w:val="00087BDA"/>
    <w:rsid w:val="00090FE1"/>
    <w:rsid w:val="0009623F"/>
    <w:rsid w:val="000A1A09"/>
    <w:rsid w:val="000A30CB"/>
    <w:rsid w:val="000A3ACD"/>
    <w:rsid w:val="000A3B00"/>
    <w:rsid w:val="000A5206"/>
    <w:rsid w:val="000A5849"/>
    <w:rsid w:val="000A5B90"/>
    <w:rsid w:val="000A6660"/>
    <w:rsid w:val="000B0829"/>
    <w:rsid w:val="000C09B5"/>
    <w:rsid w:val="000C7C70"/>
    <w:rsid w:val="000D0C0D"/>
    <w:rsid w:val="000D0EF5"/>
    <w:rsid w:val="000D1DD7"/>
    <w:rsid w:val="000D21E6"/>
    <w:rsid w:val="000D5DD5"/>
    <w:rsid w:val="000E0CE1"/>
    <w:rsid w:val="000E15FD"/>
    <w:rsid w:val="000E6712"/>
    <w:rsid w:val="000E69AB"/>
    <w:rsid w:val="000F2EF3"/>
    <w:rsid w:val="000F3BC3"/>
    <w:rsid w:val="000F52E2"/>
    <w:rsid w:val="000F7BD5"/>
    <w:rsid w:val="001003F3"/>
    <w:rsid w:val="001067C1"/>
    <w:rsid w:val="001128AF"/>
    <w:rsid w:val="00114072"/>
    <w:rsid w:val="00115774"/>
    <w:rsid w:val="00122555"/>
    <w:rsid w:val="001228AF"/>
    <w:rsid w:val="00122D07"/>
    <w:rsid w:val="001262C8"/>
    <w:rsid w:val="001262D8"/>
    <w:rsid w:val="00132AF4"/>
    <w:rsid w:val="0013301E"/>
    <w:rsid w:val="00133813"/>
    <w:rsid w:val="00134C3B"/>
    <w:rsid w:val="00134E7F"/>
    <w:rsid w:val="00136F5D"/>
    <w:rsid w:val="00137B2E"/>
    <w:rsid w:val="00137E73"/>
    <w:rsid w:val="0014210D"/>
    <w:rsid w:val="00143235"/>
    <w:rsid w:val="001437D9"/>
    <w:rsid w:val="00144FBC"/>
    <w:rsid w:val="0014589A"/>
    <w:rsid w:val="00150166"/>
    <w:rsid w:val="00154006"/>
    <w:rsid w:val="00156B1D"/>
    <w:rsid w:val="00160140"/>
    <w:rsid w:val="00162AB7"/>
    <w:rsid w:val="001633CF"/>
    <w:rsid w:val="001659FC"/>
    <w:rsid w:val="00165C7B"/>
    <w:rsid w:val="001663BF"/>
    <w:rsid w:val="00172045"/>
    <w:rsid w:val="001728DB"/>
    <w:rsid w:val="001867FE"/>
    <w:rsid w:val="00186D3E"/>
    <w:rsid w:val="001906ED"/>
    <w:rsid w:val="00192799"/>
    <w:rsid w:val="0019401D"/>
    <w:rsid w:val="001946D6"/>
    <w:rsid w:val="0019539D"/>
    <w:rsid w:val="001959FC"/>
    <w:rsid w:val="001A0410"/>
    <w:rsid w:val="001A096E"/>
    <w:rsid w:val="001A2BA2"/>
    <w:rsid w:val="001A61DF"/>
    <w:rsid w:val="001A6B62"/>
    <w:rsid w:val="001A7953"/>
    <w:rsid w:val="001B0A41"/>
    <w:rsid w:val="001B2B36"/>
    <w:rsid w:val="001B2C8C"/>
    <w:rsid w:val="001B347E"/>
    <w:rsid w:val="001B5C33"/>
    <w:rsid w:val="001C137C"/>
    <w:rsid w:val="001C44DA"/>
    <w:rsid w:val="001C5F70"/>
    <w:rsid w:val="001D103C"/>
    <w:rsid w:val="001D64DC"/>
    <w:rsid w:val="001F11F2"/>
    <w:rsid w:val="001F1D47"/>
    <w:rsid w:val="001F600F"/>
    <w:rsid w:val="001F66B7"/>
    <w:rsid w:val="001F757A"/>
    <w:rsid w:val="00201784"/>
    <w:rsid w:val="002020C9"/>
    <w:rsid w:val="00202993"/>
    <w:rsid w:val="00203469"/>
    <w:rsid w:val="00204049"/>
    <w:rsid w:val="002079F3"/>
    <w:rsid w:val="00207FE5"/>
    <w:rsid w:val="002104D3"/>
    <w:rsid w:val="00210BEB"/>
    <w:rsid w:val="002134C6"/>
    <w:rsid w:val="0021373E"/>
    <w:rsid w:val="0022095E"/>
    <w:rsid w:val="00221C3E"/>
    <w:rsid w:val="00222A32"/>
    <w:rsid w:val="002244D5"/>
    <w:rsid w:val="00232858"/>
    <w:rsid w:val="002334FB"/>
    <w:rsid w:val="002367A6"/>
    <w:rsid w:val="00241226"/>
    <w:rsid w:val="0024137E"/>
    <w:rsid w:val="002415F4"/>
    <w:rsid w:val="00241D54"/>
    <w:rsid w:val="00241F48"/>
    <w:rsid w:val="002424C2"/>
    <w:rsid w:val="002478D3"/>
    <w:rsid w:val="00255E86"/>
    <w:rsid w:val="00257D00"/>
    <w:rsid w:val="00260846"/>
    <w:rsid w:val="002627EA"/>
    <w:rsid w:val="00270527"/>
    <w:rsid w:val="00270683"/>
    <w:rsid w:val="00285B75"/>
    <w:rsid w:val="0028759E"/>
    <w:rsid w:val="00287B28"/>
    <w:rsid w:val="00294E1C"/>
    <w:rsid w:val="00295041"/>
    <w:rsid w:val="002953FC"/>
    <w:rsid w:val="002960D3"/>
    <w:rsid w:val="002B4485"/>
    <w:rsid w:val="002B4B71"/>
    <w:rsid w:val="002B6003"/>
    <w:rsid w:val="002B6590"/>
    <w:rsid w:val="002C0292"/>
    <w:rsid w:val="002C16A6"/>
    <w:rsid w:val="002C22BD"/>
    <w:rsid w:val="002C42BB"/>
    <w:rsid w:val="002C48DE"/>
    <w:rsid w:val="002C570D"/>
    <w:rsid w:val="002C594B"/>
    <w:rsid w:val="002C6C46"/>
    <w:rsid w:val="002D19A7"/>
    <w:rsid w:val="002D3F12"/>
    <w:rsid w:val="002D7E0B"/>
    <w:rsid w:val="002E3FDD"/>
    <w:rsid w:val="002E54D0"/>
    <w:rsid w:val="002E5FD2"/>
    <w:rsid w:val="002E695B"/>
    <w:rsid w:val="002F0689"/>
    <w:rsid w:val="002F07A5"/>
    <w:rsid w:val="002F1872"/>
    <w:rsid w:val="002F3FD6"/>
    <w:rsid w:val="002F4350"/>
    <w:rsid w:val="002F45A5"/>
    <w:rsid w:val="002F4617"/>
    <w:rsid w:val="002F4EA5"/>
    <w:rsid w:val="002F6903"/>
    <w:rsid w:val="002F7717"/>
    <w:rsid w:val="0030194A"/>
    <w:rsid w:val="00303A3A"/>
    <w:rsid w:val="00303B86"/>
    <w:rsid w:val="0030432C"/>
    <w:rsid w:val="00304AC6"/>
    <w:rsid w:val="00305837"/>
    <w:rsid w:val="00306C5D"/>
    <w:rsid w:val="0030782D"/>
    <w:rsid w:val="003079FD"/>
    <w:rsid w:val="00310BE3"/>
    <w:rsid w:val="00312303"/>
    <w:rsid w:val="003143D1"/>
    <w:rsid w:val="003267AF"/>
    <w:rsid w:val="00333DCB"/>
    <w:rsid w:val="00336629"/>
    <w:rsid w:val="00340A1B"/>
    <w:rsid w:val="00341581"/>
    <w:rsid w:val="003415D5"/>
    <w:rsid w:val="00342BEA"/>
    <w:rsid w:val="00342FA0"/>
    <w:rsid w:val="0034483E"/>
    <w:rsid w:val="00345E7F"/>
    <w:rsid w:val="003469D1"/>
    <w:rsid w:val="00352767"/>
    <w:rsid w:val="00356671"/>
    <w:rsid w:val="00360982"/>
    <w:rsid w:val="00363389"/>
    <w:rsid w:val="0036430D"/>
    <w:rsid w:val="00366CAF"/>
    <w:rsid w:val="00370B67"/>
    <w:rsid w:val="00370F9A"/>
    <w:rsid w:val="0037344E"/>
    <w:rsid w:val="00374EBA"/>
    <w:rsid w:val="00377F22"/>
    <w:rsid w:val="00382A6D"/>
    <w:rsid w:val="00383283"/>
    <w:rsid w:val="0038419D"/>
    <w:rsid w:val="00384567"/>
    <w:rsid w:val="003977B3"/>
    <w:rsid w:val="003A084F"/>
    <w:rsid w:val="003A138F"/>
    <w:rsid w:val="003A327B"/>
    <w:rsid w:val="003A416E"/>
    <w:rsid w:val="003A57FD"/>
    <w:rsid w:val="003A5EE5"/>
    <w:rsid w:val="003A67B9"/>
    <w:rsid w:val="003A6870"/>
    <w:rsid w:val="003B018C"/>
    <w:rsid w:val="003B4610"/>
    <w:rsid w:val="003B6EBE"/>
    <w:rsid w:val="003C12DC"/>
    <w:rsid w:val="003C1EB8"/>
    <w:rsid w:val="003C3964"/>
    <w:rsid w:val="003C7E4F"/>
    <w:rsid w:val="003D2CD0"/>
    <w:rsid w:val="003D3742"/>
    <w:rsid w:val="003D3EC4"/>
    <w:rsid w:val="003D4CD1"/>
    <w:rsid w:val="003E239F"/>
    <w:rsid w:val="003E6662"/>
    <w:rsid w:val="003E6E6E"/>
    <w:rsid w:val="003E73B9"/>
    <w:rsid w:val="003F2841"/>
    <w:rsid w:val="003F2E03"/>
    <w:rsid w:val="003F2F44"/>
    <w:rsid w:val="003F30A7"/>
    <w:rsid w:val="003F39BE"/>
    <w:rsid w:val="003F43F3"/>
    <w:rsid w:val="003F7E8E"/>
    <w:rsid w:val="004017B0"/>
    <w:rsid w:val="00401A53"/>
    <w:rsid w:val="00405016"/>
    <w:rsid w:val="0040515F"/>
    <w:rsid w:val="00410F88"/>
    <w:rsid w:val="004247BE"/>
    <w:rsid w:val="00427970"/>
    <w:rsid w:val="0043149D"/>
    <w:rsid w:val="0043306D"/>
    <w:rsid w:val="0043373A"/>
    <w:rsid w:val="00433DAA"/>
    <w:rsid w:val="0043435D"/>
    <w:rsid w:val="00436A4C"/>
    <w:rsid w:val="00443560"/>
    <w:rsid w:val="0044540B"/>
    <w:rsid w:val="00456640"/>
    <w:rsid w:val="00457909"/>
    <w:rsid w:val="00466F1A"/>
    <w:rsid w:val="004741C4"/>
    <w:rsid w:val="0047453A"/>
    <w:rsid w:val="00476706"/>
    <w:rsid w:val="004808B6"/>
    <w:rsid w:val="00481891"/>
    <w:rsid w:val="00490CC6"/>
    <w:rsid w:val="0049328C"/>
    <w:rsid w:val="00493F10"/>
    <w:rsid w:val="00494BA3"/>
    <w:rsid w:val="00494DDE"/>
    <w:rsid w:val="004A1011"/>
    <w:rsid w:val="004A1397"/>
    <w:rsid w:val="004A6FA8"/>
    <w:rsid w:val="004B08A8"/>
    <w:rsid w:val="004B1BE5"/>
    <w:rsid w:val="004B3BB8"/>
    <w:rsid w:val="004C3B0A"/>
    <w:rsid w:val="004C7CC9"/>
    <w:rsid w:val="004D0113"/>
    <w:rsid w:val="004E0D3B"/>
    <w:rsid w:val="004E2321"/>
    <w:rsid w:val="004E48C2"/>
    <w:rsid w:val="004E7CA4"/>
    <w:rsid w:val="004F4B32"/>
    <w:rsid w:val="0050692B"/>
    <w:rsid w:val="005129E0"/>
    <w:rsid w:val="005130BF"/>
    <w:rsid w:val="00513436"/>
    <w:rsid w:val="00523B85"/>
    <w:rsid w:val="00526948"/>
    <w:rsid w:val="00530AC8"/>
    <w:rsid w:val="00530F0A"/>
    <w:rsid w:val="00531656"/>
    <w:rsid w:val="00531BEE"/>
    <w:rsid w:val="005376D3"/>
    <w:rsid w:val="00537F83"/>
    <w:rsid w:val="005403DF"/>
    <w:rsid w:val="00540E7B"/>
    <w:rsid w:val="00542444"/>
    <w:rsid w:val="00545C4D"/>
    <w:rsid w:val="00550E2C"/>
    <w:rsid w:val="0055375E"/>
    <w:rsid w:val="00553C1A"/>
    <w:rsid w:val="005563EE"/>
    <w:rsid w:val="0056015B"/>
    <w:rsid w:val="00567916"/>
    <w:rsid w:val="00575E1F"/>
    <w:rsid w:val="00580C0D"/>
    <w:rsid w:val="005837B5"/>
    <w:rsid w:val="0058456E"/>
    <w:rsid w:val="00586248"/>
    <w:rsid w:val="00587253"/>
    <w:rsid w:val="00593D78"/>
    <w:rsid w:val="005A0199"/>
    <w:rsid w:val="005A16A6"/>
    <w:rsid w:val="005A1CC8"/>
    <w:rsid w:val="005A4159"/>
    <w:rsid w:val="005A5C26"/>
    <w:rsid w:val="005A7BD1"/>
    <w:rsid w:val="005B24D0"/>
    <w:rsid w:val="005B3102"/>
    <w:rsid w:val="005B3BFD"/>
    <w:rsid w:val="005B71CC"/>
    <w:rsid w:val="005B7EEE"/>
    <w:rsid w:val="005C152C"/>
    <w:rsid w:val="005C2D36"/>
    <w:rsid w:val="005C3D52"/>
    <w:rsid w:val="005C7D9F"/>
    <w:rsid w:val="005D4D2B"/>
    <w:rsid w:val="005D4D47"/>
    <w:rsid w:val="005D613B"/>
    <w:rsid w:val="005D73B2"/>
    <w:rsid w:val="005E08A7"/>
    <w:rsid w:val="005E4441"/>
    <w:rsid w:val="005E6994"/>
    <w:rsid w:val="005E6D52"/>
    <w:rsid w:val="005E6D6C"/>
    <w:rsid w:val="005E7647"/>
    <w:rsid w:val="005F3917"/>
    <w:rsid w:val="0060536F"/>
    <w:rsid w:val="00605616"/>
    <w:rsid w:val="006061A0"/>
    <w:rsid w:val="00606522"/>
    <w:rsid w:val="00610F5F"/>
    <w:rsid w:val="00611FC9"/>
    <w:rsid w:val="006134CD"/>
    <w:rsid w:val="00613E54"/>
    <w:rsid w:val="00614280"/>
    <w:rsid w:val="00615A3C"/>
    <w:rsid w:val="0061710E"/>
    <w:rsid w:val="00620387"/>
    <w:rsid w:val="00622396"/>
    <w:rsid w:val="00626641"/>
    <w:rsid w:val="0062773C"/>
    <w:rsid w:val="00627D11"/>
    <w:rsid w:val="00641DBF"/>
    <w:rsid w:val="0064349E"/>
    <w:rsid w:val="006473AF"/>
    <w:rsid w:val="00647D21"/>
    <w:rsid w:val="006524BB"/>
    <w:rsid w:val="006546E0"/>
    <w:rsid w:val="006553A7"/>
    <w:rsid w:val="00657B7E"/>
    <w:rsid w:val="0066435E"/>
    <w:rsid w:val="00667BF4"/>
    <w:rsid w:val="006702E3"/>
    <w:rsid w:val="006711F6"/>
    <w:rsid w:val="00672FD7"/>
    <w:rsid w:val="00673890"/>
    <w:rsid w:val="006750B1"/>
    <w:rsid w:val="00675430"/>
    <w:rsid w:val="00677007"/>
    <w:rsid w:val="00681404"/>
    <w:rsid w:val="00682107"/>
    <w:rsid w:val="00683B38"/>
    <w:rsid w:val="0068403E"/>
    <w:rsid w:val="00684DDD"/>
    <w:rsid w:val="006864A5"/>
    <w:rsid w:val="006867F5"/>
    <w:rsid w:val="006949C5"/>
    <w:rsid w:val="006A12CC"/>
    <w:rsid w:val="006A629C"/>
    <w:rsid w:val="006B471C"/>
    <w:rsid w:val="006B4AA2"/>
    <w:rsid w:val="006B4DED"/>
    <w:rsid w:val="006B57EE"/>
    <w:rsid w:val="006B7CFD"/>
    <w:rsid w:val="006C0C63"/>
    <w:rsid w:val="006C20AE"/>
    <w:rsid w:val="006C52FD"/>
    <w:rsid w:val="006C5E54"/>
    <w:rsid w:val="006E45E5"/>
    <w:rsid w:val="006E66CA"/>
    <w:rsid w:val="006F2851"/>
    <w:rsid w:val="006F398F"/>
    <w:rsid w:val="006F4B8A"/>
    <w:rsid w:val="006F5D84"/>
    <w:rsid w:val="006F6FB7"/>
    <w:rsid w:val="007032A0"/>
    <w:rsid w:val="0070398A"/>
    <w:rsid w:val="007040D8"/>
    <w:rsid w:val="0070669C"/>
    <w:rsid w:val="00710E7F"/>
    <w:rsid w:val="00710F07"/>
    <w:rsid w:val="0071109F"/>
    <w:rsid w:val="00711214"/>
    <w:rsid w:val="00716637"/>
    <w:rsid w:val="00716A18"/>
    <w:rsid w:val="00724612"/>
    <w:rsid w:val="0072533C"/>
    <w:rsid w:val="00730499"/>
    <w:rsid w:val="0073157E"/>
    <w:rsid w:val="00733487"/>
    <w:rsid w:val="00733953"/>
    <w:rsid w:val="0074243F"/>
    <w:rsid w:val="007427A8"/>
    <w:rsid w:val="00744A8A"/>
    <w:rsid w:val="0074550D"/>
    <w:rsid w:val="00745E14"/>
    <w:rsid w:val="0074749F"/>
    <w:rsid w:val="007505CC"/>
    <w:rsid w:val="00752372"/>
    <w:rsid w:val="0075624C"/>
    <w:rsid w:val="00762D6B"/>
    <w:rsid w:val="00766E36"/>
    <w:rsid w:val="00767FDA"/>
    <w:rsid w:val="00774C83"/>
    <w:rsid w:val="00776663"/>
    <w:rsid w:val="00777C55"/>
    <w:rsid w:val="00777DBD"/>
    <w:rsid w:val="00782F42"/>
    <w:rsid w:val="00783DFC"/>
    <w:rsid w:val="007848E1"/>
    <w:rsid w:val="00785D40"/>
    <w:rsid w:val="007879E4"/>
    <w:rsid w:val="00787B9A"/>
    <w:rsid w:val="00791F20"/>
    <w:rsid w:val="00795BA7"/>
    <w:rsid w:val="007A063E"/>
    <w:rsid w:val="007A0ACB"/>
    <w:rsid w:val="007A3340"/>
    <w:rsid w:val="007A4908"/>
    <w:rsid w:val="007A629F"/>
    <w:rsid w:val="007B0F6D"/>
    <w:rsid w:val="007B133B"/>
    <w:rsid w:val="007B580B"/>
    <w:rsid w:val="007C2905"/>
    <w:rsid w:val="007C3740"/>
    <w:rsid w:val="007C3AF1"/>
    <w:rsid w:val="007C406A"/>
    <w:rsid w:val="007C5853"/>
    <w:rsid w:val="007D46BA"/>
    <w:rsid w:val="007D5CA8"/>
    <w:rsid w:val="007D5EBB"/>
    <w:rsid w:val="007D602C"/>
    <w:rsid w:val="007D7AA7"/>
    <w:rsid w:val="007E4FE0"/>
    <w:rsid w:val="007F136C"/>
    <w:rsid w:val="007F789D"/>
    <w:rsid w:val="008016BC"/>
    <w:rsid w:val="00802024"/>
    <w:rsid w:val="00802CFB"/>
    <w:rsid w:val="00804BD8"/>
    <w:rsid w:val="00810FF9"/>
    <w:rsid w:val="0081540D"/>
    <w:rsid w:val="008165E9"/>
    <w:rsid w:val="00816C4A"/>
    <w:rsid w:val="008176B4"/>
    <w:rsid w:val="00821CA6"/>
    <w:rsid w:val="00822D20"/>
    <w:rsid w:val="00824893"/>
    <w:rsid w:val="00827FE5"/>
    <w:rsid w:val="00830253"/>
    <w:rsid w:val="00833123"/>
    <w:rsid w:val="00835E18"/>
    <w:rsid w:val="0083740D"/>
    <w:rsid w:val="00840B6C"/>
    <w:rsid w:val="00844D68"/>
    <w:rsid w:val="0085052C"/>
    <w:rsid w:val="00851043"/>
    <w:rsid w:val="00851B39"/>
    <w:rsid w:val="00851D88"/>
    <w:rsid w:val="00852A7D"/>
    <w:rsid w:val="00853EA3"/>
    <w:rsid w:val="00853ECE"/>
    <w:rsid w:val="00856F48"/>
    <w:rsid w:val="0086015D"/>
    <w:rsid w:val="008629DF"/>
    <w:rsid w:val="00863F4E"/>
    <w:rsid w:val="008666C7"/>
    <w:rsid w:val="00866F7E"/>
    <w:rsid w:val="00867A89"/>
    <w:rsid w:val="008735F7"/>
    <w:rsid w:val="00876067"/>
    <w:rsid w:val="0088147D"/>
    <w:rsid w:val="00883525"/>
    <w:rsid w:val="0088379C"/>
    <w:rsid w:val="00885212"/>
    <w:rsid w:val="00890257"/>
    <w:rsid w:val="0089096E"/>
    <w:rsid w:val="008918FF"/>
    <w:rsid w:val="00895364"/>
    <w:rsid w:val="008955C4"/>
    <w:rsid w:val="00895AB9"/>
    <w:rsid w:val="00897BF5"/>
    <w:rsid w:val="008A0351"/>
    <w:rsid w:val="008A3A31"/>
    <w:rsid w:val="008A6395"/>
    <w:rsid w:val="008B03BD"/>
    <w:rsid w:val="008B2C3E"/>
    <w:rsid w:val="008B2E57"/>
    <w:rsid w:val="008C5371"/>
    <w:rsid w:val="008C5E5F"/>
    <w:rsid w:val="008D0D74"/>
    <w:rsid w:val="008D1857"/>
    <w:rsid w:val="008D36C0"/>
    <w:rsid w:val="008D5898"/>
    <w:rsid w:val="008D649A"/>
    <w:rsid w:val="008E117C"/>
    <w:rsid w:val="008E1BBD"/>
    <w:rsid w:val="008E254F"/>
    <w:rsid w:val="008E5DB6"/>
    <w:rsid w:val="008E7EA8"/>
    <w:rsid w:val="008F01E4"/>
    <w:rsid w:val="008F02CD"/>
    <w:rsid w:val="008F2BFC"/>
    <w:rsid w:val="008F3D71"/>
    <w:rsid w:val="008F3EFE"/>
    <w:rsid w:val="008F6729"/>
    <w:rsid w:val="008F6C88"/>
    <w:rsid w:val="00900151"/>
    <w:rsid w:val="00901DB7"/>
    <w:rsid w:val="00907720"/>
    <w:rsid w:val="0091337F"/>
    <w:rsid w:val="009148F4"/>
    <w:rsid w:val="00915EE9"/>
    <w:rsid w:val="00916390"/>
    <w:rsid w:val="009216BB"/>
    <w:rsid w:val="0092650A"/>
    <w:rsid w:val="00926695"/>
    <w:rsid w:val="00926A4D"/>
    <w:rsid w:val="00930A64"/>
    <w:rsid w:val="00931B6A"/>
    <w:rsid w:val="0093429A"/>
    <w:rsid w:val="009412AA"/>
    <w:rsid w:val="00942886"/>
    <w:rsid w:val="0094404B"/>
    <w:rsid w:val="0094410F"/>
    <w:rsid w:val="00944ED3"/>
    <w:rsid w:val="00955CD0"/>
    <w:rsid w:val="00957C4C"/>
    <w:rsid w:val="009619D1"/>
    <w:rsid w:val="009628CB"/>
    <w:rsid w:val="00962D25"/>
    <w:rsid w:val="00962EB5"/>
    <w:rsid w:val="00963F4D"/>
    <w:rsid w:val="00963FCE"/>
    <w:rsid w:val="00970430"/>
    <w:rsid w:val="009723D9"/>
    <w:rsid w:val="009740EA"/>
    <w:rsid w:val="00974D13"/>
    <w:rsid w:val="00976542"/>
    <w:rsid w:val="00976823"/>
    <w:rsid w:val="00982E8C"/>
    <w:rsid w:val="009834A5"/>
    <w:rsid w:val="009851FB"/>
    <w:rsid w:val="00987DD5"/>
    <w:rsid w:val="00992D28"/>
    <w:rsid w:val="00994D1D"/>
    <w:rsid w:val="00995AE6"/>
    <w:rsid w:val="00995B43"/>
    <w:rsid w:val="009A1311"/>
    <w:rsid w:val="009A3F0A"/>
    <w:rsid w:val="009A46CB"/>
    <w:rsid w:val="009A4DDF"/>
    <w:rsid w:val="009A5BD7"/>
    <w:rsid w:val="009A7C9E"/>
    <w:rsid w:val="009B0501"/>
    <w:rsid w:val="009B3CC6"/>
    <w:rsid w:val="009B48C6"/>
    <w:rsid w:val="009B4C7E"/>
    <w:rsid w:val="009C12B5"/>
    <w:rsid w:val="009C524A"/>
    <w:rsid w:val="009D102F"/>
    <w:rsid w:val="009D3E9E"/>
    <w:rsid w:val="009D4309"/>
    <w:rsid w:val="009D44FE"/>
    <w:rsid w:val="009D6412"/>
    <w:rsid w:val="009E2B85"/>
    <w:rsid w:val="009E5519"/>
    <w:rsid w:val="009F3C29"/>
    <w:rsid w:val="009F3E56"/>
    <w:rsid w:val="009F60BA"/>
    <w:rsid w:val="00A0250F"/>
    <w:rsid w:val="00A033ED"/>
    <w:rsid w:val="00A0531B"/>
    <w:rsid w:val="00A06F42"/>
    <w:rsid w:val="00A10064"/>
    <w:rsid w:val="00A1083C"/>
    <w:rsid w:val="00A27B0E"/>
    <w:rsid w:val="00A3212A"/>
    <w:rsid w:val="00A32F69"/>
    <w:rsid w:val="00A34BB0"/>
    <w:rsid w:val="00A34CBC"/>
    <w:rsid w:val="00A35F0E"/>
    <w:rsid w:val="00A36635"/>
    <w:rsid w:val="00A41239"/>
    <w:rsid w:val="00A441BC"/>
    <w:rsid w:val="00A45416"/>
    <w:rsid w:val="00A45D30"/>
    <w:rsid w:val="00A46A67"/>
    <w:rsid w:val="00A50D9B"/>
    <w:rsid w:val="00A5205F"/>
    <w:rsid w:val="00A52F0E"/>
    <w:rsid w:val="00A53160"/>
    <w:rsid w:val="00A5685A"/>
    <w:rsid w:val="00A56E06"/>
    <w:rsid w:val="00A5768D"/>
    <w:rsid w:val="00A57E20"/>
    <w:rsid w:val="00A60F41"/>
    <w:rsid w:val="00A63ECF"/>
    <w:rsid w:val="00A64F84"/>
    <w:rsid w:val="00A72BD1"/>
    <w:rsid w:val="00A83C43"/>
    <w:rsid w:val="00A85118"/>
    <w:rsid w:val="00A85AC7"/>
    <w:rsid w:val="00A91339"/>
    <w:rsid w:val="00A93CA1"/>
    <w:rsid w:val="00AA2E1F"/>
    <w:rsid w:val="00AA4E55"/>
    <w:rsid w:val="00AA51AD"/>
    <w:rsid w:val="00AA7E27"/>
    <w:rsid w:val="00AB1296"/>
    <w:rsid w:val="00AB20D9"/>
    <w:rsid w:val="00AB65D7"/>
    <w:rsid w:val="00AC14FA"/>
    <w:rsid w:val="00AC5404"/>
    <w:rsid w:val="00AC5D4E"/>
    <w:rsid w:val="00AC61AB"/>
    <w:rsid w:val="00AC62AA"/>
    <w:rsid w:val="00AC6561"/>
    <w:rsid w:val="00AC6B9F"/>
    <w:rsid w:val="00AD6298"/>
    <w:rsid w:val="00AF075C"/>
    <w:rsid w:val="00AF2BEB"/>
    <w:rsid w:val="00AF7469"/>
    <w:rsid w:val="00AF7BA3"/>
    <w:rsid w:val="00AF7E96"/>
    <w:rsid w:val="00B046C2"/>
    <w:rsid w:val="00B1352B"/>
    <w:rsid w:val="00B135E5"/>
    <w:rsid w:val="00B146C4"/>
    <w:rsid w:val="00B14EA0"/>
    <w:rsid w:val="00B16954"/>
    <w:rsid w:val="00B22443"/>
    <w:rsid w:val="00B22CD6"/>
    <w:rsid w:val="00B23106"/>
    <w:rsid w:val="00B271C3"/>
    <w:rsid w:val="00B30621"/>
    <w:rsid w:val="00B30E71"/>
    <w:rsid w:val="00B31914"/>
    <w:rsid w:val="00B31A85"/>
    <w:rsid w:val="00B348CF"/>
    <w:rsid w:val="00B3780D"/>
    <w:rsid w:val="00B37B66"/>
    <w:rsid w:val="00B42FB0"/>
    <w:rsid w:val="00B4374B"/>
    <w:rsid w:val="00B43AC5"/>
    <w:rsid w:val="00B454D0"/>
    <w:rsid w:val="00B46DC9"/>
    <w:rsid w:val="00B4735E"/>
    <w:rsid w:val="00B52BF6"/>
    <w:rsid w:val="00B60E5E"/>
    <w:rsid w:val="00B6121B"/>
    <w:rsid w:val="00B62538"/>
    <w:rsid w:val="00B6516C"/>
    <w:rsid w:val="00B72C31"/>
    <w:rsid w:val="00B761BC"/>
    <w:rsid w:val="00B77270"/>
    <w:rsid w:val="00B77EA3"/>
    <w:rsid w:val="00B803EC"/>
    <w:rsid w:val="00B804EE"/>
    <w:rsid w:val="00B807B8"/>
    <w:rsid w:val="00B80EDE"/>
    <w:rsid w:val="00B81BF6"/>
    <w:rsid w:val="00B84E12"/>
    <w:rsid w:val="00B850DF"/>
    <w:rsid w:val="00B865C3"/>
    <w:rsid w:val="00B909A9"/>
    <w:rsid w:val="00B92631"/>
    <w:rsid w:val="00B934BA"/>
    <w:rsid w:val="00B934F9"/>
    <w:rsid w:val="00B93CB8"/>
    <w:rsid w:val="00B96FF1"/>
    <w:rsid w:val="00BA0062"/>
    <w:rsid w:val="00BA13D4"/>
    <w:rsid w:val="00BA1DA2"/>
    <w:rsid w:val="00BA397F"/>
    <w:rsid w:val="00BA4B93"/>
    <w:rsid w:val="00BA4E41"/>
    <w:rsid w:val="00BA5B9C"/>
    <w:rsid w:val="00BB03E4"/>
    <w:rsid w:val="00BB1490"/>
    <w:rsid w:val="00BB4CDC"/>
    <w:rsid w:val="00BB5F71"/>
    <w:rsid w:val="00BB730E"/>
    <w:rsid w:val="00BC53D7"/>
    <w:rsid w:val="00BC7C13"/>
    <w:rsid w:val="00BD0093"/>
    <w:rsid w:val="00BD1CC5"/>
    <w:rsid w:val="00BD34CA"/>
    <w:rsid w:val="00BD3C97"/>
    <w:rsid w:val="00BD3DCC"/>
    <w:rsid w:val="00BD4062"/>
    <w:rsid w:val="00BD5515"/>
    <w:rsid w:val="00BE35CA"/>
    <w:rsid w:val="00BE4738"/>
    <w:rsid w:val="00BF0B43"/>
    <w:rsid w:val="00BF1335"/>
    <w:rsid w:val="00BF178E"/>
    <w:rsid w:val="00BF22B0"/>
    <w:rsid w:val="00C008D0"/>
    <w:rsid w:val="00C01392"/>
    <w:rsid w:val="00C0247F"/>
    <w:rsid w:val="00C0412F"/>
    <w:rsid w:val="00C04DBA"/>
    <w:rsid w:val="00C12C5B"/>
    <w:rsid w:val="00C13B66"/>
    <w:rsid w:val="00C203CE"/>
    <w:rsid w:val="00C23BF9"/>
    <w:rsid w:val="00C23F7D"/>
    <w:rsid w:val="00C26472"/>
    <w:rsid w:val="00C3044B"/>
    <w:rsid w:val="00C33F8E"/>
    <w:rsid w:val="00C3409B"/>
    <w:rsid w:val="00C34403"/>
    <w:rsid w:val="00C35134"/>
    <w:rsid w:val="00C36389"/>
    <w:rsid w:val="00C36F54"/>
    <w:rsid w:val="00C43134"/>
    <w:rsid w:val="00C453C3"/>
    <w:rsid w:val="00C508FD"/>
    <w:rsid w:val="00C5173E"/>
    <w:rsid w:val="00C51F2E"/>
    <w:rsid w:val="00C54030"/>
    <w:rsid w:val="00C55F9F"/>
    <w:rsid w:val="00C57A21"/>
    <w:rsid w:val="00C63428"/>
    <w:rsid w:val="00C63841"/>
    <w:rsid w:val="00C65879"/>
    <w:rsid w:val="00C73167"/>
    <w:rsid w:val="00C73392"/>
    <w:rsid w:val="00C76F9E"/>
    <w:rsid w:val="00C8037F"/>
    <w:rsid w:val="00C873C0"/>
    <w:rsid w:val="00C90BEA"/>
    <w:rsid w:val="00C91320"/>
    <w:rsid w:val="00C92FA1"/>
    <w:rsid w:val="00C93117"/>
    <w:rsid w:val="00C931C8"/>
    <w:rsid w:val="00C95409"/>
    <w:rsid w:val="00C965BE"/>
    <w:rsid w:val="00C96CC4"/>
    <w:rsid w:val="00C96E4F"/>
    <w:rsid w:val="00C977E0"/>
    <w:rsid w:val="00C97989"/>
    <w:rsid w:val="00CA17EB"/>
    <w:rsid w:val="00CA1D3F"/>
    <w:rsid w:val="00CA3179"/>
    <w:rsid w:val="00CA796B"/>
    <w:rsid w:val="00CB55F4"/>
    <w:rsid w:val="00CC24A9"/>
    <w:rsid w:val="00CC392B"/>
    <w:rsid w:val="00CC6F87"/>
    <w:rsid w:val="00CC77A4"/>
    <w:rsid w:val="00CC7ADA"/>
    <w:rsid w:val="00CD0E2E"/>
    <w:rsid w:val="00CD773B"/>
    <w:rsid w:val="00CE260E"/>
    <w:rsid w:val="00CF098D"/>
    <w:rsid w:val="00CF4992"/>
    <w:rsid w:val="00D00726"/>
    <w:rsid w:val="00D01FBF"/>
    <w:rsid w:val="00D0224C"/>
    <w:rsid w:val="00D046A0"/>
    <w:rsid w:val="00D04DD5"/>
    <w:rsid w:val="00D05992"/>
    <w:rsid w:val="00D06440"/>
    <w:rsid w:val="00D11DA6"/>
    <w:rsid w:val="00D13127"/>
    <w:rsid w:val="00D20D87"/>
    <w:rsid w:val="00D21BF8"/>
    <w:rsid w:val="00D21E49"/>
    <w:rsid w:val="00D25278"/>
    <w:rsid w:val="00D26E0F"/>
    <w:rsid w:val="00D404BE"/>
    <w:rsid w:val="00D416DD"/>
    <w:rsid w:val="00D41714"/>
    <w:rsid w:val="00D43E71"/>
    <w:rsid w:val="00D44C9C"/>
    <w:rsid w:val="00D45EF0"/>
    <w:rsid w:val="00D50CD5"/>
    <w:rsid w:val="00D5201A"/>
    <w:rsid w:val="00D53D11"/>
    <w:rsid w:val="00D5428A"/>
    <w:rsid w:val="00D54739"/>
    <w:rsid w:val="00D55775"/>
    <w:rsid w:val="00D55E53"/>
    <w:rsid w:val="00D5646A"/>
    <w:rsid w:val="00D5737E"/>
    <w:rsid w:val="00D57976"/>
    <w:rsid w:val="00D57F22"/>
    <w:rsid w:val="00D61DD5"/>
    <w:rsid w:val="00D63CD9"/>
    <w:rsid w:val="00D67174"/>
    <w:rsid w:val="00D72A77"/>
    <w:rsid w:val="00D73C2E"/>
    <w:rsid w:val="00D75227"/>
    <w:rsid w:val="00D76B06"/>
    <w:rsid w:val="00D802CE"/>
    <w:rsid w:val="00D82B86"/>
    <w:rsid w:val="00D83429"/>
    <w:rsid w:val="00D869CF"/>
    <w:rsid w:val="00D86C16"/>
    <w:rsid w:val="00D86FD6"/>
    <w:rsid w:val="00D93A61"/>
    <w:rsid w:val="00D96904"/>
    <w:rsid w:val="00D97B7C"/>
    <w:rsid w:val="00DA51B0"/>
    <w:rsid w:val="00DA57C7"/>
    <w:rsid w:val="00DA6D3A"/>
    <w:rsid w:val="00DA6E26"/>
    <w:rsid w:val="00DA7319"/>
    <w:rsid w:val="00DA77DD"/>
    <w:rsid w:val="00DB06AA"/>
    <w:rsid w:val="00DB06B5"/>
    <w:rsid w:val="00DB62F0"/>
    <w:rsid w:val="00DB7142"/>
    <w:rsid w:val="00DC4327"/>
    <w:rsid w:val="00DC46FB"/>
    <w:rsid w:val="00DC7380"/>
    <w:rsid w:val="00DD4346"/>
    <w:rsid w:val="00DD68CB"/>
    <w:rsid w:val="00DD7E7E"/>
    <w:rsid w:val="00DE1D81"/>
    <w:rsid w:val="00DF7CD5"/>
    <w:rsid w:val="00E01C1A"/>
    <w:rsid w:val="00E02C19"/>
    <w:rsid w:val="00E04869"/>
    <w:rsid w:val="00E05028"/>
    <w:rsid w:val="00E050A5"/>
    <w:rsid w:val="00E06078"/>
    <w:rsid w:val="00E108BF"/>
    <w:rsid w:val="00E11903"/>
    <w:rsid w:val="00E11E5A"/>
    <w:rsid w:val="00E14B76"/>
    <w:rsid w:val="00E163D1"/>
    <w:rsid w:val="00E166C6"/>
    <w:rsid w:val="00E16AD9"/>
    <w:rsid w:val="00E20503"/>
    <w:rsid w:val="00E20F31"/>
    <w:rsid w:val="00E224F5"/>
    <w:rsid w:val="00E22673"/>
    <w:rsid w:val="00E25BC2"/>
    <w:rsid w:val="00E354BF"/>
    <w:rsid w:val="00E37329"/>
    <w:rsid w:val="00E43583"/>
    <w:rsid w:val="00E44EEF"/>
    <w:rsid w:val="00E4557F"/>
    <w:rsid w:val="00E46FE2"/>
    <w:rsid w:val="00E47B2B"/>
    <w:rsid w:val="00E5453A"/>
    <w:rsid w:val="00E570CA"/>
    <w:rsid w:val="00E579E0"/>
    <w:rsid w:val="00E60CC4"/>
    <w:rsid w:val="00E63458"/>
    <w:rsid w:val="00E65813"/>
    <w:rsid w:val="00E72917"/>
    <w:rsid w:val="00E72FE4"/>
    <w:rsid w:val="00E73C9B"/>
    <w:rsid w:val="00E74709"/>
    <w:rsid w:val="00E80D29"/>
    <w:rsid w:val="00E836CA"/>
    <w:rsid w:val="00E83A68"/>
    <w:rsid w:val="00E842F3"/>
    <w:rsid w:val="00E87D9F"/>
    <w:rsid w:val="00E9093A"/>
    <w:rsid w:val="00E93B47"/>
    <w:rsid w:val="00EA25C8"/>
    <w:rsid w:val="00EA2D61"/>
    <w:rsid w:val="00EA6864"/>
    <w:rsid w:val="00EA7617"/>
    <w:rsid w:val="00EB1D56"/>
    <w:rsid w:val="00EB2E1A"/>
    <w:rsid w:val="00EC462B"/>
    <w:rsid w:val="00EC5A3E"/>
    <w:rsid w:val="00ED0CC9"/>
    <w:rsid w:val="00ED235D"/>
    <w:rsid w:val="00ED361D"/>
    <w:rsid w:val="00ED57ED"/>
    <w:rsid w:val="00ED6074"/>
    <w:rsid w:val="00EE132E"/>
    <w:rsid w:val="00EE2421"/>
    <w:rsid w:val="00EE3C8A"/>
    <w:rsid w:val="00EE58F9"/>
    <w:rsid w:val="00EE660B"/>
    <w:rsid w:val="00EF0C0B"/>
    <w:rsid w:val="00EF12C1"/>
    <w:rsid w:val="00EF1351"/>
    <w:rsid w:val="00EF29B4"/>
    <w:rsid w:val="00EF51C8"/>
    <w:rsid w:val="00F013E8"/>
    <w:rsid w:val="00F023B5"/>
    <w:rsid w:val="00F05B77"/>
    <w:rsid w:val="00F137E1"/>
    <w:rsid w:val="00F1696B"/>
    <w:rsid w:val="00F238DB"/>
    <w:rsid w:val="00F24770"/>
    <w:rsid w:val="00F249EE"/>
    <w:rsid w:val="00F25204"/>
    <w:rsid w:val="00F26ECB"/>
    <w:rsid w:val="00F30BA6"/>
    <w:rsid w:val="00F32269"/>
    <w:rsid w:val="00F3227E"/>
    <w:rsid w:val="00F329DB"/>
    <w:rsid w:val="00F33308"/>
    <w:rsid w:val="00F3442F"/>
    <w:rsid w:val="00F37B9F"/>
    <w:rsid w:val="00F4232D"/>
    <w:rsid w:val="00F441E6"/>
    <w:rsid w:val="00F443C1"/>
    <w:rsid w:val="00F4503D"/>
    <w:rsid w:val="00F52038"/>
    <w:rsid w:val="00F52962"/>
    <w:rsid w:val="00F52BE4"/>
    <w:rsid w:val="00F5463A"/>
    <w:rsid w:val="00F5654A"/>
    <w:rsid w:val="00F5693F"/>
    <w:rsid w:val="00F571BD"/>
    <w:rsid w:val="00F578DD"/>
    <w:rsid w:val="00F60BA9"/>
    <w:rsid w:val="00F658A6"/>
    <w:rsid w:val="00F729CA"/>
    <w:rsid w:val="00F74AFC"/>
    <w:rsid w:val="00F762AF"/>
    <w:rsid w:val="00F81712"/>
    <w:rsid w:val="00F8697E"/>
    <w:rsid w:val="00F872C4"/>
    <w:rsid w:val="00F87AC2"/>
    <w:rsid w:val="00F87E8D"/>
    <w:rsid w:val="00F91282"/>
    <w:rsid w:val="00FA4474"/>
    <w:rsid w:val="00FA6BC5"/>
    <w:rsid w:val="00FA7257"/>
    <w:rsid w:val="00FB0AE7"/>
    <w:rsid w:val="00FB2B8A"/>
    <w:rsid w:val="00FB2E95"/>
    <w:rsid w:val="00FB4242"/>
    <w:rsid w:val="00FB5042"/>
    <w:rsid w:val="00FB5AB1"/>
    <w:rsid w:val="00FB5B4C"/>
    <w:rsid w:val="00FB7775"/>
    <w:rsid w:val="00FC0FC6"/>
    <w:rsid w:val="00FC3915"/>
    <w:rsid w:val="00FC68CC"/>
    <w:rsid w:val="00FC6F56"/>
    <w:rsid w:val="00FD19FE"/>
    <w:rsid w:val="00FD442F"/>
    <w:rsid w:val="00FE0B3D"/>
    <w:rsid w:val="00FE4CD4"/>
    <w:rsid w:val="00FF04A1"/>
    <w:rsid w:val="00FF2452"/>
    <w:rsid w:val="00FF3A93"/>
    <w:rsid w:val="00FF6C51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D3"/>
    <w:pPr>
      <w:spacing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" w:hAnsi="Courier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" w:hAnsi="Courier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B7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" w:hAnsi="Courier"/>
      <w:b/>
    </w:rPr>
  </w:style>
  <w:style w:type="paragraph" w:styleId="Subtitle">
    <w:name w:val="Subtitle"/>
    <w:basedOn w:val="Normal"/>
    <w:qFormat/>
    <w:pPr>
      <w:jc w:val="center"/>
    </w:pPr>
    <w:rPr>
      <w:rFonts w:ascii="Courier" w:hAnsi="Courier"/>
      <w:b/>
    </w:rPr>
  </w:style>
  <w:style w:type="paragraph" w:styleId="BodyText">
    <w:name w:val="Body Text"/>
    <w:basedOn w:val="Normal"/>
    <w:semiHidden/>
    <w:pPr>
      <w:tabs>
        <w:tab w:val="left" w:pos="1980"/>
      </w:tabs>
      <w:spacing w:line="480" w:lineRule="auto"/>
      <w:jc w:val="both"/>
    </w:pPr>
    <w:rPr>
      <w:rFonts w:ascii="Courier" w:hAnsi="Courier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ascii="Courier" w:hAnsi="Courier"/>
      <w:sz w:val="24"/>
    </w:rPr>
  </w:style>
  <w:style w:type="character" w:customStyle="1" w:styleId="Heading5Char">
    <w:name w:val="Heading 5 Char"/>
    <w:link w:val="Heading5"/>
    <w:uiPriority w:val="9"/>
    <w:semiHidden/>
    <w:rsid w:val="00901DB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C508FD"/>
    <w:pPr>
      <w:spacing w:line="240" w:lineRule="auto"/>
    </w:pPr>
    <w:rPr>
      <w:rFonts w:ascii="Courier" w:hAnsi="Courier"/>
    </w:rPr>
  </w:style>
  <w:style w:type="character" w:customStyle="1" w:styleId="EndnoteTextChar">
    <w:name w:val="Endnote Text Char"/>
    <w:link w:val="EndnoteText"/>
    <w:semiHidden/>
    <w:rsid w:val="00C508FD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508FD"/>
    <w:pPr>
      <w:spacing w:line="240" w:lineRule="auto"/>
      <w:ind w:left="720"/>
      <w:contextualSpacing/>
    </w:pPr>
    <w:rPr>
      <w:rFonts w:ascii="Courier" w:hAnsi="Courier"/>
    </w:rPr>
  </w:style>
  <w:style w:type="paragraph" w:styleId="Header">
    <w:name w:val="header"/>
    <w:basedOn w:val="Normal"/>
    <w:link w:val="HeaderChar"/>
    <w:uiPriority w:val="99"/>
    <w:unhideWhenUsed/>
    <w:rsid w:val="009619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19D1"/>
    <w:rPr>
      <w:sz w:val="26"/>
    </w:rPr>
  </w:style>
  <w:style w:type="table" w:styleId="TableGrid">
    <w:name w:val="Table Grid"/>
    <w:basedOn w:val="TableNormal"/>
    <w:uiPriority w:val="59"/>
    <w:rsid w:val="0037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c1">
    <w:name w:val="pgc1"/>
    <w:rsid w:val="00711214"/>
    <w:rPr>
      <w:rFonts w:ascii="Verdana" w:hAnsi="Verdana" w:hint="default"/>
      <w:color w:val="333333"/>
      <w:sz w:val="18"/>
      <w:szCs w:val="18"/>
    </w:rPr>
  </w:style>
  <w:style w:type="character" w:customStyle="1" w:styleId="pmterms21">
    <w:name w:val="pmterms21"/>
    <w:rsid w:val="00711214"/>
    <w:rPr>
      <w:b/>
      <w:bCs/>
      <w:i w:val="0"/>
      <w:iCs w:val="0"/>
      <w:color w:val="000000"/>
    </w:rPr>
  </w:style>
  <w:style w:type="character" w:customStyle="1" w:styleId="pmterms11">
    <w:name w:val="pmterms11"/>
    <w:rsid w:val="00711214"/>
    <w:rPr>
      <w:b/>
      <w:bCs/>
      <w:i w:val="0"/>
      <w:iCs w:val="0"/>
      <w:color w:val="000000"/>
    </w:rPr>
  </w:style>
  <w:style w:type="character" w:styleId="Emphasis">
    <w:name w:val="Emphasis"/>
    <w:uiPriority w:val="20"/>
    <w:qFormat/>
    <w:rsid w:val="000D1DD7"/>
    <w:rPr>
      <w:i/>
      <w:iCs/>
    </w:rPr>
  </w:style>
  <w:style w:type="character" w:customStyle="1" w:styleId="term1">
    <w:name w:val="term1"/>
    <w:rsid w:val="000D1DD7"/>
    <w:rPr>
      <w:b/>
      <w:bCs/>
    </w:rPr>
  </w:style>
  <w:style w:type="character" w:styleId="FollowedHyperlink">
    <w:name w:val="FollowedHyperlink"/>
    <w:uiPriority w:val="99"/>
    <w:semiHidden/>
    <w:unhideWhenUsed/>
    <w:rsid w:val="000D1DD7"/>
    <w:rPr>
      <w:color w:val="800080"/>
      <w:u w:val="single"/>
    </w:rPr>
  </w:style>
  <w:style w:type="paragraph" w:customStyle="1" w:styleId="Style">
    <w:name w:val="Style"/>
    <w:rsid w:val="00A3663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D3"/>
    <w:pPr>
      <w:spacing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" w:hAnsi="Courier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" w:hAnsi="Courier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B7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" w:hAnsi="Courier"/>
      <w:b/>
    </w:rPr>
  </w:style>
  <w:style w:type="paragraph" w:styleId="Subtitle">
    <w:name w:val="Subtitle"/>
    <w:basedOn w:val="Normal"/>
    <w:qFormat/>
    <w:pPr>
      <w:jc w:val="center"/>
    </w:pPr>
    <w:rPr>
      <w:rFonts w:ascii="Courier" w:hAnsi="Courier"/>
      <w:b/>
    </w:rPr>
  </w:style>
  <w:style w:type="paragraph" w:styleId="BodyText">
    <w:name w:val="Body Text"/>
    <w:basedOn w:val="Normal"/>
    <w:semiHidden/>
    <w:pPr>
      <w:tabs>
        <w:tab w:val="left" w:pos="1980"/>
      </w:tabs>
      <w:spacing w:line="480" w:lineRule="auto"/>
      <w:jc w:val="both"/>
    </w:pPr>
    <w:rPr>
      <w:rFonts w:ascii="Courier" w:hAnsi="Courier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ascii="Courier" w:hAnsi="Courier"/>
      <w:sz w:val="24"/>
    </w:rPr>
  </w:style>
  <w:style w:type="character" w:customStyle="1" w:styleId="Heading5Char">
    <w:name w:val="Heading 5 Char"/>
    <w:link w:val="Heading5"/>
    <w:uiPriority w:val="9"/>
    <w:semiHidden/>
    <w:rsid w:val="00901DB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C508FD"/>
    <w:pPr>
      <w:spacing w:line="240" w:lineRule="auto"/>
    </w:pPr>
    <w:rPr>
      <w:rFonts w:ascii="Courier" w:hAnsi="Courier"/>
    </w:rPr>
  </w:style>
  <w:style w:type="character" w:customStyle="1" w:styleId="EndnoteTextChar">
    <w:name w:val="Endnote Text Char"/>
    <w:link w:val="EndnoteText"/>
    <w:semiHidden/>
    <w:rsid w:val="00C508FD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508FD"/>
    <w:pPr>
      <w:spacing w:line="240" w:lineRule="auto"/>
      <w:ind w:left="720"/>
      <w:contextualSpacing/>
    </w:pPr>
    <w:rPr>
      <w:rFonts w:ascii="Courier" w:hAnsi="Courier"/>
    </w:rPr>
  </w:style>
  <w:style w:type="paragraph" w:styleId="Header">
    <w:name w:val="header"/>
    <w:basedOn w:val="Normal"/>
    <w:link w:val="HeaderChar"/>
    <w:uiPriority w:val="99"/>
    <w:unhideWhenUsed/>
    <w:rsid w:val="009619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19D1"/>
    <w:rPr>
      <w:sz w:val="26"/>
    </w:rPr>
  </w:style>
  <w:style w:type="table" w:styleId="TableGrid">
    <w:name w:val="Table Grid"/>
    <w:basedOn w:val="TableNormal"/>
    <w:uiPriority w:val="59"/>
    <w:rsid w:val="0037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c1">
    <w:name w:val="pgc1"/>
    <w:rsid w:val="00711214"/>
    <w:rPr>
      <w:rFonts w:ascii="Verdana" w:hAnsi="Verdana" w:hint="default"/>
      <w:color w:val="333333"/>
      <w:sz w:val="18"/>
      <w:szCs w:val="18"/>
    </w:rPr>
  </w:style>
  <w:style w:type="character" w:customStyle="1" w:styleId="pmterms21">
    <w:name w:val="pmterms21"/>
    <w:rsid w:val="00711214"/>
    <w:rPr>
      <w:b/>
      <w:bCs/>
      <w:i w:val="0"/>
      <w:iCs w:val="0"/>
      <w:color w:val="000000"/>
    </w:rPr>
  </w:style>
  <w:style w:type="character" w:customStyle="1" w:styleId="pmterms11">
    <w:name w:val="pmterms11"/>
    <w:rsid w:val="00711214"/>
    <w:rPr>
      <w:b/>
      <w:bCs/>
      <w:i w:val="0"/>
      <w:iCs w:val="0"/>
      <w:color w:val="000000"/>
    </w:rPr>
  </w:style>
  <w:style w:type="character" w:styleId="Emphasis">
    <w:name w:val="Emphasis"/>
    <w:uiPriority w:val="20"/>
    <w:qFormat/>
    <w:rsid w:val="000D1DD7"/>
    <w:rPr>
      <w:i/>
      <w:iCs/>
    </w:rPr>
  </w:style>
  <w:style w:type="character" w:customStyle="1" w:styleId="term1">
    <w:name w:val="term1"/>
    <w:rsid w:val="000D1DD7"/>
    <w:rPr>
      <w:b/>
      <w:bCs/>
    </w:rPr>
  </w:style>
  <w:style w:type="character" w:styleId="FollowedHyperlink">
    <w:name w:val="FollowedHyperlink"/>
    <w:uiPriority w:val="99"/>
    <w:semiHidden/>
    <w:unhideWhenUsed/>
    <w:rsid w:val="000D1DD7"/>
    <w:rPr>
      <w:color w:val="800080"/>
      <w:u w:val="single"/>
    </w:rPr>
  </w:style>
  <w:style w:type="paragraph" w:customStyle="1" w:styleId="Style">
    <w:name w:val="Style"/>
    <w:rsid w:val="00A3663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33333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61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5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F123-D44C-4383-AABD-34C366FC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ALJ14</dc:creator>
  <cp:lastModifiedBy>shoffner</cp:lastModifiedBy>
  <cp:revision>26</cp:revision>
  <cp:lastPrinted>2015-07-16T17:30:00Z</cp:lastPrinted>
  <dcterms:created xsi:type="dcterms:W3CDTF">2015-05-28T19:49:00Z</dcterms:created>
  <dcterms:modified xsi:type="dcterms:W3CDTF">2015-07-21T18:23:00Z</dcterms:modified>
</cp:coreProperties>
</file>