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Default="00F671D1" w:rsidP="00F671D1">
      <w:pPr>
        <w:jc w:val="center"/>
      </w:pPr>
    </w:p>
    <w:p w:rsidR="00961A2F" w:rsidRPr="0034719D" w:rsidRDefault="00961A2F" w:rsidP="00F671D1">
      <w:pPr>
        <w:jc w:val="center"/>
      </w:pPr>
    </w:p>
    <w:p w:rsidR="00F671D1" w:rsidRPr="0034719D" w:rsidRDefault="00802F73" w:rsidP="00F671D1">
      <w:pPr>
        <w:tabs>
          <w:tab w:val="left" w:pos="-720"/>
        </w:tabs>
        <w:suppressAutoHyphens/>
        <w:jc w:val="both"/>
        <w:rPr>
          <w:spacing w:val="-3"/>
        </w:rPr>
      </w:pPr>
      <w:r>
        <w:rPr>
          <w:spacing w:val="-3"/>
        </w:rPr>
        <w:t>Gloria Brown</w:t>
      </w:r>
      <w:r>
        <w:rPr>
          <w:spacing w:val="-3"/>
        </w:rPr>
        <w:tab/>
      </w:r>
      <w:r w:rsidR="00F671D1" w:rsidRPr="0034719D">
        <w:rPr>
          <w:spacing w:val="-3"/>
        </w:rPr>
        <w:tab/>
      </w:r>
      <w:r w:rsidR="00F671D1" w:rsidRPr="0034719D">
        <w:rPr>
          <w:spacing w:val="-3"/>
        </w:rPr>
        <w:tab/>
      </w:r>
      <w:r w:rsidR="00B52C57">
        <w:rPr>
          <w:spacing w:val="-3"/>
        </w:rPr>
        <w:tab/>
      </w:r>
      <w:r w:rsidR="00CE65EE">
        <w:rPr>
          <w:spacing w:val="-3"/>
        </w:rPr>
        <w:tab/>
      </w:r>
      <w:r w:rsidR="00961A2F">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961A2F">
        <w:rPr>
          <w:spacing w:val="-3"/>
        </w:rPr>
        <w:tab/>
      </w:r>
      <w:r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961A2F">
        <w:rPr>
          <w:spacing w:val="-3"/>
        </w:rPr>
        <w:tab/>
      </w:r>
      <w:r w:rsidRPr="0034719D">
        <w:rPr>
          <w:spacing w:val="-3"/>
        </w:rPr>
        <w:t>:</w:t>
      </w:r>
      <w:r w:rsidRPr="0034719D">
        <w:rPr>
          <w:spacing w:val="-3"/>
        </w:rPr>
        <w:tab/>
      </w:r>
      <w:r w:rsidRPr="0034719D">
        <w:rPr>
          <w:spacing w:val="-3"/>
        </w:rPr>
        <w:tab/>
      </w:r>
      <w:r w:rsidR="00802F73">
        <w:rPr>
          <w:spacing w:val="-3"/>
        </w:rPr>
        <w:t>F</w:t>
      </w:r>
      <w:r w:rsidR="00F3495C">
        <w:rPr>
          <w:spacing w:val="-3"/>
        </w:rPr>
        <w:t>-</w:t>
      </w:r>
      <w:r w:rsidR="004C4AFA">
        <w:rPr>
          <w:spacing w:val="-3"/>
        </w:rPr>
        <w:t>201</w:t>
      </w:r>
      <w:r w:rsidR="00CE65EE">
        <w:rPr>
          <w:spacing w:val="-3"/>
        </w:rPr>
        <w:t>5-24</w:t>
      </w:r>
      <w:r w:rsidR="00802F73">
        <w:rPr>
          <w:spacing w:val="-3"/>
        </w:rPr>
        <w:t>78483</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961A2F">
        <w:rPr>
          <w:spacing w:val="-3"/>
        </w:rPr>
        <w:tab/>
      </w:r>
      <w:r w:rsidRPr="0034719D">
        <w:rPr>
          <w:spacing w:val="-3"/>
        </w:rPr>
        <w:t>:</w:t>
      </w:r>
    </w:p>
    <w:p w:rsidR="00F671D1" w:rsidRPr="0034719D" w:rsidRDefault="000D3893" w:rsidP="00F671D1">
      <w:pPr>
        <w:tabs>
          <w:tab w:val="left" w:pos="-720"/>
        </w:tabs>
        <w:suppressAutoHyphens/>
        <w:jc w:val="both"/>
        <w:rPr>
          <w:spacing w:val="-3"/>
        </w:rPr>
      </w:pPr>
      <w:r>
        <w:rPr>
          <w:spacing w:val="-3"/>
        </w:rPr>
        <w:t>P</w:t>
      </w:r>
      <w:r w:rsidR="00802F73">
        <w:rPr>
          <w:spacing w:val="-3"/>
        </w:rPr>
        <w:t>hiladelphia Gas Works</w:t>
      </w:r>
      <w:r w:rsidR="00802F73">
        <w:rPr>
          <w:spacing w:val="-3"/>
        </w:rPr>
        <w:tab/>
      </w:r>
      <w:r w:rsidR="000D5FE7">
        <w:rPr>
          <w:spacing w:val="-3"/>
        </w:rPr>
        <w:tab/>
      </w:r>
      <w:r w:rsidR="00F671D1" w:rsidRPr="0034719D">
        <w:rPr>
          <w:spacing w:val="-3"/>
        </w:rPr>
        <w:tab/>
      </w:r>
      <w:r w:rsidR="00961A2F">
        <w:rPr>
          <w:spacing w:val="-3"/>
        </w:rPr>
        <w:tab/>
      </w:r>
      <w:r w:rsidR="00F671D1" w:rsidRPr="0034719D">
        <w:rPr>
          <w:spacing w:val="-3"/>
        </w:rPr>
        <w:t>:</w:t>
      </w:r>
    </w:p>
    <w:p w:rsidR="00F671D1" w:rsidRDefault="00F671D1" w:rsidP="00F671D1">
      <w:pPr>
        <w:tabs>
          <w:tab w:val="left" w:pos="-720"/>
        </w:tabs>
        <w:suppressAutoHyphens/>
        <w:rPr>
          <w:spacing w:val="-3"/>
        </w:rPr>
      </w:pPr>
    </w:p>
    <w:p w:rsidR="00961A2F" w:rsidRDefault="00961A2F"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961A2F" w:rsidRDefault="00961A2F" w:rsidP="00961A2F">
      <w:pPr>
        <w:pStyle w:val="ParaTab1"/>
        <w:tabs>
          <w:tab w:val="left" w:pos="2070"/>
        </w:tabs>
        <w:ind w:firstLine="0"/>
        <w:rPr>
          <w:rFonts w:ascii="Times New Roman" w:hAnsi="Times New Roman" w:cs="Times New Roman"/>
        </w:rPr>
      </w:pPr>
    </w:p>
    <w:p w:rsidR="00961A2F" w:rsidRPr="009E7D30" w:rsidRDefault="00961A2F" w:rsidP="00961A2F">
      <w:pPr>
        <w:pStyle w:val="ParaTab1"/>
        <w:tabs>
          <w:tab w:val="left" w:pos="2070"/>
        </w:tabs>
        <w:ind w:firstLine="0"/>
        <w:rPr>
          <w:rFonts w:ascii="Times New Roman" w:hAnsi="Times New Roman" w:cs="Times New Roman"/>
        </w:rPr>
      </w:pPr>
    </w:p>
    <w:p w:rsidR="00FF2C60" w:rsidRPr="009E7D30" w:rsidRDefault="00FF2C60" w:rsidP="00BB707E">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CE65EE">
        <w:rPr>
          <w:rFonts w:ascii="Times New Roman" w:hAnsi="Times New Roman"/>
        </w:rPr>
        <w:t>T</w:t>
      </w:r>
      <w:r w:rsidR="005A1E0E">
        <w:rPr>
          <w:rFonts w:ascii="Times New Roman" w:hAnsi="Times New Roman"/>
        </w:rPr>
        <w:t>hursday, September 3</w:t>
      </w:r>
      <w:r w:rsidR="006E4192">
        <w:rPr>
          <w:rFonts w:ascii="Times New Roman" w:hAnsi="Times New Roman"/>
        </w:rPr>
        <w:t>, 2015</w:t>
      </w:r>
      <w:r w:rsidRPr="009E7D30">
        <w:rPr>
          <w:rFonts w:ascii="Times New Roman" w:hAnsi="Times New Roman"/>
        </w:rPr>
        <w:t xml:space="preserve">, at </w:t>
      </w:r>
      <w:r w:rsidR="00A54365">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rsidP="00BB707E">
      <w:pPr>
        <w:tabs>
          <w:tab w:val="left" w:pos="-720"/>
        </w:tabs>
        <w:suppressAutoHyphens/>
        <w:spacing w:line="360" w:lineRule="auto"/>
        <w:ind w:firstLine="1440"/>
        <w:rPr>
          <w:rFonts w:ascii="Times New Roman" w:hAnsi="Times New Roman" w:cs="Times New Roman"/>
        </w:rPr>
      </w:pPr>
    </w:p>
    <w:p w:rsidR="00FF2C60" w:rsidRPr="009E7D30" w:rsidRDefault="00FF2C60" w:rsidP="00BB707E">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rsidP="00BB707E">
      <w:pPr>
        <w:tabs>
          <w:tab w:val="left" w:pos="-720"/>
        </w:tabs>
        <w:suppressAutoHyphens/>
        <w:spacing w:line="360" w:lineRule="auto"/>
        <w:ind w:firstLine="1440"/>
        <w:rPr>
          <w:rFonts w:ascii="Times New Roman" w:hAnsi="Times New Roman" w:cs="Times New Roman"/>
        </w:rPr>
      </w:pPr>
    </w:p>
    <w:p w:rsidR="00FF2C60" w:rsidRDefault="00FF2C60" w:rsidP="00BB707E">
      <w:pPr>
        <w:pStyle w:val="ParaTab1"/>
        <w:tabs>
          <w:tab w:val="left" w:pos="2070"/>
        </w:tabs>
        <w:spacing w:line="360" w:lineRule="auto"/>
        <w:ind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961A2F" w:rsidRPr="009E7D30" w:rsidRDefault="00961A2F" w:rsidP="006678F8">
      <w:pPr>
        <w:pStyle w:val="ParaTab1"/>
        <w:tabs>
          <w:tab w:val="left" w:pos="2070"/>
        </w:tabs>
        <w:spacing w:line="360" w:lineRule="auto"/>
        <w:ind w:firstLine="1350"/>
        <w:rPr>
          <w:rFonts w:ascii="Times New Roman" w:hAnsi="Times New Roman" w:cs="Times New Roman"/>
          <w:spacing w:val="-3"/>
        </w:rPr>
      </w:pP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rsidP="006678F8">
      <w:pPr>
        <w:pStyle w:val="ParaTab1"/>
        <w:tabs>
          <w:tab w:val="left" w:pos="2070"/>
        </w:tabs>
        <w:spacing w:line="360" w:lineRule="auto"/>
        <w:ind w:left="90" w:firstLine="1350"/>
        <w:rPr>
          <w:rFonts w:ascii="Times New Roman" w:hAnsi="Times New Roman" w:cs="Times New Roman"/>
          <w:b/>
          <w:spacing w:val="-3"/>
        </w:rPr>
      </w:pPr>
    </w:p>
    <w:p w:rsidR="00FF2C60" w:rsidRPr="009E7D30" w:rsidRDefault="00FF2C60" w:rsidP="006678F8">
      <w:pPr>
        <w:pStyle w:val="ParaTab1"/>
        <w:tabs>
          <w:tab w:val="left" w:pos="2070"/>
        </w:tabs>
        <w:spacing w:line="360" w:lineRule="auto"/>
        <w:ind w:firstLine="1354"/>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w:t>
      </w:r>
      <w:r w:rsidRPr="009E7D30">
        <w:rPr>
          <w:rFonts w:ascii="Times New Roman" w:hAnsi="Times New Roman" w:cs="Times New Roman"/>
        </w:rPr>
        <w:lastRenderedPageBreak/>
        <w:t>the parties reach an agreement, a formal hearing will not be necessary and the scheduled hearing will be cancelled.</w:t>
      </w:r>
    </w:p>
    <w:p w:rsidR="009E7D30" w:rsidRPr="009E7D30" w:rsidRDefault="009E7D30" w:rsidP="00961A2F">
      <w:pPr>
        <w:pStyle w:val="ParaTab1"/>
        <w:tabs>
          <w:tab w:val="left" w:pos="2070"/>
        </w:tabs>
        <w:spacing w:line="360" w:lineRule="auto"/>
        <w:ind w:firstLine="1354"/>
        <w:rPr>
          <w:rFonts w:ascii="Times New Roman" w:hAnsi="Times New Roman" w:cs="Times New Roman"/>
        </w:rPr>
      </w:pPr>
    </w:p>
    <w:p w:rsidR="00FF2C60" w:rsidRPr="009E7D30" w:rsidRDefault="00FF2C60" w:rsidP="00BB707E">
      <w:pPr>
        <w:pStyle w:val="ParaTab1"/>
        <w:tabs>
          <w:tab w:val="left" w:pos="2070"/>
        </w:tabs>
        <w:spacing w:line="360" w:lineRule="auto"/>
        <w:ind w:firstLine="1354"/>
        <w:rPr>
          <w:rFonts w:ascii="Times New Roman" w:hAnsi="Times New Roman" w:cs="Times New Roman"/>
        </w:rPr>
      </w:pPr>
      <w:r w:rsidRPr="009E7D30">
        <w:rPr>
          <w:rFonts w:ascii="Times New Roman" w:hAnsi="Times New Roman" w:cs="Times New Roman"/>
        </w:rPr>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rsidP="00BB707E">
      <w:pPr>
        <w:tabs>
          <w:tab w:val="left" w:pos="-720"/>
          <w:tab w:val="left" w:pos="2070"/>
        </w:tabs>
        <w:suppressAutoHyphens/>
        <w:spacing w:line="360" w:lineRule="auto"/>
        <w:ind w:firstLine="1354"/>
        <w:rPr>
          <w:rFonts w:ascii="Times New Roman" w:hAnsi="Times New Roman" w:cs="Times New Roman"/>
          <w:spacing w:val="-3"/>
        </w:rPr>
      </w:pPr>
    </w:p>
    <w:p w:rsidR="00FF2C60" w:rsidRPr="009E7D30" w:rsidRDefault="00FF2C60" w:rsidP="00BB707E">
      <w:pPr>
        <w:tabs>
          <w:tab w:val="left" w:pos="-720"/>
          <w:tab w:val="left" w:pos="2070"/>
        </w:tabs>
        <w:suppressAutoHyphens/>
        <w:spacing w:line="360" w:lineRule="auto"/>
        <w:ind w:firstLine="1354"/>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rsidP="00BB707E">
      <w:pPr>
        <w:tabs>
          <w:tab w:val="left" w:pos="-720"/>
          <w:tab w:val="left" w:pos="2070"/>
        </w:tabs>
        <w:suppressAutoHyphens/>
        <w:spacing w:line="360" w:lineRule="auto"/>
        <w:ind w:firstLine="1354"/>
        <w:rPr>
          <w:rFonts w:ascii="Times New Roman" w:hAnsi="Times New Roman" w:cs="Times New Roman"/>
        </w:rPr>
      </w:pPr>
    </w:p>
    <w:p w:rsidR="00FF2C60" w:rsidRPr="009E7D30" w:rsidRDefault="00FF2C60" w:rsidP="00BB707E">
      <w:pPr>
        <w:tabs>
          <w:tab w:val="left" w:pos="-720"/>
          <w:tab w:val="left" w:pos="2070"/>
        </w:tabs>
        <w:suppressAutoHyphens/>
        <w:spacing w:line="360" w:lineRule="auto"/>
        <w:ind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rsidP="00BB707E">
      <w:pPr>
        <w:pStyle w:val="ParaTab1"/>
        <w:tabs>
          <w:tab w:val="left" w:pos="2070"/>
        </w:tabs>
        <w:spacing w:line="360" w:lineRule="auto"/>
        <w:ind w:firstLine="1350"/>
        <w:rPr>
          <w:rFonts w:ascii="Times New Roman" w:hAnsi="Times New Roman" w:cs="Times New Roman"/>
          <w:spacing w:val="-3"/>
        </w:rPr>
      </w:pPr>
    </w:p>
    <w:p w:rsidR="00FF2C60" w:rsidRPr="00296A95" w:rsidRDefault="00FF2C60" w:rsidP="00BB707E">
      <w:pPr>
        <w:pStyle w:val="ParaTab1"/>
        <w:tabs>
          <w:tab w:val="left" w:pos="2070"/>
        </w:tabs>
        <w:spacing w:line="360" w:lineRule="auto"/>
        <w:ind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rsidP="00BB707E">
      <w:pPr>
        <w:pStyle w:val="ParaTab1"/>
        <w:tabs>
          <w:tab w:val="left" w:pos="2070"/>
        </w:tabs>
        <w:spacing w:line="360" w:lineRule="auto"/>
        <w:ind w:firstLine="1350"/>
        <w:rPr>
          <w:rFonts w:ascii="Times New Roman" w:hAnsi="Times New Roman" w:cs="Times New Roman"/>
        </w:rPr>
      </w:pPr>
    </w:p>
    <w:p w:rsidR="00FF2C60" w:rsidRPr="00296A95" w:rsidRDefault="00FF2C60" w:rsidP="00BB707E">
      <w:pPr>
        <w:pStyle w:val="ParaTab1"/>
        <w:tabs>
          <w:tab w:val="left" w:pos="2070"/>
        </w:tabs>
        <w:spacing w:line="360" w:lineRule="auto"/>
        <w:ind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rsidP="00BB707E">
      <w:pPr>
        <w:pStyle w:val="ParaTab1"/>
        <w:tabs>
          <w:tab w:val="left" w:pos="2070"/>
        </w:tabs>
        <w:spacing w:line="360" w:lineRule="auto"/>
        <w:ind w:firstLine="1350"/>
        <w:rPr>
          <w:rFonts w:ascii="Times New Roman" w:hAnsi="Times New Roman" w:cs="Times New Roman"/>
          <w:spacing w:val="-3"/>
        </w:rPr>
      </w:pPr>
    </w:p>
    <w:p w:rsidR="00FF2C60" w:rsidRDefault="00FF2C60" w:rsidP="00BB707E">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961A2F" w:rsidRPr="009E7D30" w:rsidRDefault="00961A2F" w:rsidP="00BB707E">
      <w:pPr>
        <w:pStyle w:val="ParaTab1"/>
        <w:tabs>
          <w:tab w:val="left" w:pos="216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w:t>
      </w:r>
      <w:r w:rsidR="00961A2F">
        <w:rPr>
          <w:rFonts w:ascii="Times New Roman" w:hAnsi="Times New Roman" w:cs="Times New Roman"/>
          <w:spacing w:val="-3"/>
        </w:rPr>
        <w:t xml:space="preserve">or social security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Supplem</w:t>
      </w:r>
      <w:r w:rsidR="00961A2F">
        <w:rPr>
          <w:rFonts w:ascii="Times New Roman" w:hAnsi="Times New Roman" w:cs="Times New Roman"/>
          <w:spacing w:val="-3"/>
        </w:rPr>
        <w:t xml:space="preserve">ental Security Income (SSI); </w:t>
      </w:r>
      <w:r w:rsidR="00961A2F">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lastRenderedPageBreak/>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bookmarkStart w:id="0" w:name="_GoBack"/>
      <w:bookmarkEnd w:id="0"/>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Default="00FF2C60" w:rsidP="00BB707E">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961A2F" w:rsidRPr="009E7D30" w:rsidRDefault="00961A2F" w:rsidP="00BB707E">
      <w:pPr>
        <w:pStyle w:val="ParaTab1"/>
        <w:tabs>
          <w:tab w:val="left" w:pos="2070"/>
        </w:tabs>
        <w:spacing w:line="360" w:lineRule="auto"/>
        <w:rPr>
          <w:rFonts w:ascii="Times New Roman" w:hAnsi="Times New Roman" w:cs="Times New Roman"/>
          <w:spacing w:val="-3"/>
        </w:rPr>
      </w:pPr>
    </w:p>
    <w:p w:rsidR="00FF2C60" w:rsidRPr="009E7D30" w:rsidRDefault="00BB707E">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(a)</w:t>
      </w:r>
      <w:r w:rsidR="00FF2C60" w:rsidRPr="009E7D30">
        <w:rPr>
          <w:rFonts w:ascii="Times New Roman" w:hAnsi="Times New Roman" w:cs="Times New Roman"/>
          <w:spacing w:val="-3"/>
        </w:rPr>
        <w:tab/>
      </w:r>
      <w:proofErr w:type="gramStart"/>
      <w:r w:rsidR="00FF2C60" w:rsidRPr="009E7D30">
        <w:rPr>
          <w:rFonts w:ascii="Times New Roman" w:hAnsi="Times New Roman" w:cs="Times New Roman"/>
          <w:spacing w:val="-3"/>
        </w:rPr>
        <w:t>an</w:t>
      </w:r>
      <w:proofErr w:type="gramEnd"/>
      <w:r w:rsidR="00FF2C60" w:rsidRPr="009E7D30">
        <w:rPr>
          <w:rFonts w:ascii="Times New Roman" w:hAnsi="Times New Roman" w:cs="Times New Roman"/>
          <w:spacing w:val="-3"/>
        </w:rPr>
        <w:t xml:space="preserve"> account statement, showing the history of the account for a </w:t>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t xml:space="preserve">minimum of 24 months or the entire history of the account, </w:t>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t xml:space="preserve">whichever is less; </w:t>
      </w:r>
    </w:p>
    <w:p w:rsidR="00FF2C60" w:rsidRPr="009E7D30" w:rsidRDefault="00BB707E">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(b)</w:t>
      </w:r>
      <w:r w:rsidR="00FF2C60" w:rsidRPr="009E7D30">
        <w:rPr>
          <w:rFonts w:ascii="Times New Roman" w:hAnsi="Times New Roman" w:cs="Times New Roman"/>
          <w:spacing w:val="-3"/>
        </w:rPr>
        <w:tab/>
      </w:r>
      <w:proofErr w:type="gramStart"/>
      <w:r w:rsidR="00FF2C60" w:rsidRPr="009E7D30">
        <w:rPr>
          <w:rFonts w:ascii="Times New Roman" w:hAnsi="Times New Roman" w:cs="Times New Roman"/>
          <w:spacing w:val="-3"/>
        </w:rPr>
        <w:t>a</w:t>
      </w:r>
      <w:proofErr w:type="gramEnd"/>
      <w:r w:rsidR="00FF2C60" w:rsidRPr="009E7D30">
        <w:rPr>
          <w:rFonts w:ascii="Times New Roman" w:hAnsi="Times New Roman" w:cs="Times New Roman"/>
          <w:spacing w:val="-3"/>
        </w:rPr>
        <w:t xml:space="preserve"> copy of the most recent BCS decision, if any; </w:t>
      </w:r>
    </w:p>
    <w:p w:rsidR="00FF2C60" w:rsidRPr="009E7D30" w:rsidRDefault="00BB707E">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sidR="00FF2C60" w:rsidRPr="009E7D30">
        <w:rPr>
          <w:rFonts w:ascii="Times New Roman" w:hAnsi="Times New Roman" w:cs="Times New Roman"/>
          <w:spacing w:val="-3"/>
        </w:rPr>
        <w:tab/>
      </w:r>
      <w:proofErr w:type="gramStart"/>
      <w:r w:rsidR="00FF2C60" w:rsidRPr="009E7D30">
        <w:rPr>
          <w:rFonts w:ascii="Times New Roman" w:hAnsi="Times New Roman" w:cs="Times New Roman"/>
          <w:spacing w:val="-3"/>
        </w:rPr>
        <w:t>a</w:t>
      </w:r>
      <w:proofErr w:type="gramEnd"/>
      <w:r w:rsidR="00FF2C60" w:rsidRPr="009E7D30">
        <w:rPr>
          <w:rFonts w:ascii="Times New Roman" w:hAnsi="Times New Roman" w:cs="Times New Roman"/>
          <w:spacing w:val="-3"/>
        </w:rPr>
        <w:t xml:space="preserve"> brief summary of any payment arrangement(s) made between the </w:t>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r>
      <w:r w:rsidR="00FF2C60"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BB707E">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00961A2F">
        <w:rPr>
          <w:rFonts w:ascii="Times New Roman" w:hAnsi="Times New Roman"/>
          <w:spacing w:val="-3"/>
          <w:sz w:val="24"/>
        </w:rPr>
        <w:t>.</w:t>
      </w:r>
      <w:r w:rsidR="00961A2F">
        <w:rPr>
          <w:rFonts w:ascii="Times New Roman" w:hAnsi="Times New Roman"/>
          <w:spacing w:val="-3"/>
          <w:sz w:val="24"/>
        </w:rPr>
        <w:tab/>
      </w:r>
      <w:r w:rsidRPr="00257B8A">
        <w:rPr>
          <w:rFonts w:ascii="Times New Roman" w:hAnsi="Times New Roman"/>
          <w:spacing w:val="-3"/>
          <w:sz w:val="24"/>
        </w:rPr>
        <w:t xml:space="preserve">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A54365">
        <w:rPr>
          <w:rFonts w:ascii="Times New Roman" w:hAnsi="Times New Roman"/>
          <w:iCs/>
          <w:spacing w:val="-3"/>
          <w:sz w:val="24"/>
          <w:u w:val="single"/>
        </w:rPr>
        <w:t xml:space="preserve">Pro </w:t>
      </w:r>
      <w:proofErr w:type="spellStart"/>
      <w:r w:rsidRPr="00A54365">
        <w:rPr>
          <w:rFonts w:ascii="Times New Roman" w:hAnsi="Times New Roman"/>
          <w:iCs/>
          <w:spacing w:val="-3"/>
          <w:sz w:val="24"/>
          <w:u w:val="single"/>
        </w:rPr>
        <w:t>Hac</w:t>
      </w:r>
      <w:proofErr w:type="spellEnd"/>
      <w:r w:rsidRPr="00A54365">
        <w:rPr>
          <w:rFonts w:ascii="Times New Roman" w:hAnsi="Times New Roman"/>
          <w:iCs/>
          <w:spacing w:val="-3"/>
          <w:sz w:val="24"/>
          <w:u w:val="single"/>
        </w:rPr>
        <w:t xml:space="preserve"> Vice</w:t>
      </w:r>
      <w:r w:rsidRPr="00257B8A">
        <w:rPr>
          <w:rFonts w:ascii="Times New Roman" w:hAnsi="Times New Roman"/>
          <w:spacing w:val="-3"/>
          <w:sz w:val="24"/>
        </w:rPr>
        <w:t xml:space="preserve"> represent you.  </w:t>
      </w:r>
    </w:p>
    <w:p w:rsidR="003370B8" w:rsidRPr="009E7D30" w:rsidRDefault="003370B8" w:rsidP="00BB707E">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BB707E">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5.421.  You must submit your written application to me sufficiently in advance of the hearing date so that the other parties</w:t>
      </w:r>
      <w:r w:rsidR="00961A2F">
        <w:rPr>
          <w:rFonts w:ascii="Times New Roman" w:hAnsi="Times New Roman" w:cs="Times New Roman"/>
          <w:spacing w:val="-3"/>
        </w:rPr>
        <w:t xml:space="preserve"> will have the required ten </w:t>
      </w:r>
      <w:proofErr w:type="spellStart"/>
      <w:r w:rsidR="00961A2F">
        <w:rPr>
          <w:rFonts w:ascii="Times New Roman" w:hAnsi="Times New Roman" w:cs="Times New Roman"/>
          <w:spacing w:val="-3"/>
        </w:rPr>
        <w:t>days</w:t>
      </w:r>
      <w:r w:rsidRPr="009E7D30">
        <w:rPr>
          <w:rFonts w:ascii="Times New Roman" w:hAnsi="Times New Roman" w:cs="Times New Roman"/>
          <w:spacing w:val="-3"/>
        </w:rPr>
        <w:t xml:space="preserve">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BB707E">
      <w:pPr>
        <w:pStyle w:val="ParaTab1"/>
        <w:tabs>
          <w:tab w:val="left" w:pos="2070"/>
        </w:tabs>
        <w:spacing w:line="360" w:lineRule="auto"/>
        <w:rPr>
          <w:rFonts w:ascii="Times New Roman" w:hAnsi="Times New Roman" w:cs="Times New Roman"/>
          <w:spacing w:val="-3"/>
        </w:rPr>
      </w:pPr>
    </w:p>
    <w:p w:rsidR="003370B8" w:rsidRPr="009E7D30" w:rsidRDefault="003370B8" w:rsidP="00BB707E">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961A2F" w:rsidRDefault="00961A2F" w:rsidP="00961A2F">
      <w:pPr>
        <w:spacing w:line="360" w:lineRule="auto"/>
        <w:ind w:firstLine="1440"/>
        <w:rPr>
          <w:rFonts w:ascii="Times New Roman" w:hAnsi="Times New Roman" w:cs="Times New Roman"/>
          <w:spacing w:val="-3"/>
        </w:rPr>
      </w:pPr>
      <w:r>
        <w:rPr>
          <w:rFonts w:ascii="Times New Roman" w:hAnsi="Times New Roman" w:cs="Times New Roman"/>
          <w:spacing w:val="-3"/>
        </w:rPr>
        <w:br w:type="page"/>
      </w:r>
    </w:p>
    <w:p w:rsidR="003370B8" w:rsidRDefault="003370B8" w:rsidP="00961A2F">
      <w:pPr>
        <w:spacing w:line="360" w:lineRule="auto"/>
        <w:ind w:firstLine="1440"/>
        <w:rPr>
          <w:rFonts w:ascii="Times New Roman" w:hAnsi="Times New Roman" w:cs="Times New Roman"/>
          <w:spacing w:val="-3"/>
        </w:rPr>
      </w:pPr>
    </w:p>
    <w:p w:rsidR="003370B8" w:rsidRDefault="003370B8" w:rsidP="00BB707E">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rsidP="00BB707E">
      <w:pPr>
        <w:pStyle w:val="ParaTab1"/>
        <w:tabs>
          <w:tab w:val="left" w:pos="2070"/>
        </w:tabs>
        <w:spacing w:line="360" w:lineRule="auto"/>
        <w:ind w:firstLine="0"/>
        <w:rPr>
          <w:rFonts w:ascii="Times New Roman" w:hAnsi="Times New Roman" w:cs="Times New Roman"/>
          <w:spacing w:val="-3"/>
        </w:rPr>
      </w:pPr>
    </w:p>
    <w:p w:rsidR="00BB1C8A" w:rsidRPr="009E7D30" w:rsidRDefault="00BB1C8A" w:rsidP="00961A2F">
      <w:pPr>
        <w:pStyle w:val="ParaTab1"/>
        <w:tabs>
          <w:tab w:val="clear" w:pos="-720"/>
          <w:tab w:val="left" w:pos="720"/>
          <w:tab w:val="left" w:pos="5040"/>
        </w:tabs>
        <w:spacing w:line="360" w:lineRule="auto"/>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6E4192">
        <w:rPr>
          <w:rFonts w:ascii="Times New Roman" w:hAnsi="Times New Roman" w:cs="Times New Roman"/>
          <w:spacing w:val="-3"/>
          <w:u w:val="single"/>
        </w:rPr>
        <w:t xml:space="preserve">July </w:t>
      </w:r>
      <w:r w:rsidR="005A1E0E">
        <w:rPr>
          <w:rFonts w:ascii="Times New Roman" w:hAnsi="Times New Roman" w:cs="Times New Roman"/>
          <w:spacing w:val="-3"/>
          <w:u w:val="single"/>
        </w:rPr>
        <w:t>23</w:t>
      </w:r>
      <w:r w:rsidR="006E4192">
        <w:rPr>
          <w:rFonts w:ascii="Times New Roman" w:hAnsi="Times New Roman" w:cs="Times New Roman"/>
          <w:spacing w:val="-3"/>
          <w:u w:val="single"/>
        </w:rPr>
        <w:t>, 2015</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BB707E" w:rsidRDefault="00961A2F">
      <w:pPr>
        <w:pStyle w:val="ParaTab1"/>
        <w:tabs>
          <w:tab w:val="clear" w:pos="-720"/>
          <w:tab w:val="left" w:pos="720"/>
          <w:tab w:val="left" w:pos="5040"/>
        </w:tabs>
        <w:ind w:firstLine="0"/>
        <w:rPr>
          <w:rFonts w:ascii="Times New Roman" w:hAnsi="Times New Roman" w:cs="Times New Roman"/>
          <w:spacing w:val="-3"/>
        </w:rPr>
        <w:sectPr w:rsidR="00BB707E">
          <w:footerReference w:type="even" r:id="rId9"/>
          <w:footerReference w:type="default" r:id="rId10"/>
          <w:type w:val="continuous"/>
          <w:pgSz w:w="12240" w:h="15840" w:code="1"/>
          <w:pgMar w:top="1296" w:right="1296" w:bottom="1296" w:left="1296"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BB707E" w:rsidRPr="00BB707E" w:rsidRDefault="00BB707E" w:rsidP="00BB707E">
      <w:pPr>
        <w:autoSpaceDE/>
        <w:autoSpaceDN/>
        <w:rPr>
          <w:rFonts w:ascii="Microsoft Sans Serif" w:hAnsi="Microsoft Sans Serif" w:cs="Microsoft Sans Serif"/>
          <w:b/>
          <w:caps/>
          <w:u w:val="single"/>
        </w:rPr>
      </w:pPr>
      <w:r w:rsidRPr="00BB707E">
        <w:rPr>
          <w:rFonts w:ascii="Microsoft Sans Serif" w:hAnsi="Microsoft Sans Serif" w:cs="Microsoft Sans Serif"/>
          <w:b/>
          <w:caps/>
          <w:noProof/>
          <w:u w:val="single"/>
        </w:rPr>
        <w:lastRenderedPageBreak/>
        <w:t>F-2015-</w:t>
      </w:r>
      <w:proofErr w:type="gramStart"/>
      <w:r w:rsidRPr="00BB707E">
        <w:rPr>
          <w:rFonts w:ascii="Microsoft Sans Serif" w:hAnsi="Microsoft Sans Serif" w:cs="Microsoft Sans Serif"/>
          <w:b/>
          <w:caps/>
          <w:noProof/>
          <w:u w:val="single"/>
        </w:rPr>
        <w:t>2478483</w:t>
      </w:r>
      <w:r w:rsidRPr="00BB707E">
        <w:rPr>
          <w:rFonts w:ascii="Microsoft Sans Serif" w:hAnsi="Microsoft Sans Serif" w:cs="Microsoft Sans Serif"/>
          <w:b/>
          <w:caps/>
          <w:u w:val="single"/>
        </w:rPr>
        <w:t xml:space="preserve">  </w:t>
      </w:r>
      <w:r w:rsidRPr="00BB707E">
        <w:rPr>
          <w:rFonts w:ascii="Microsoft Sans Serif" w:hAnsi="Microsoft Sans Serif" w:cs="Microsoft Sans Serif"/>
          <w:b/>
          <w:caps/>
          <w:noProof/>
          <w:u w:val="single"/>
        </w:rPr>
        <w:t>Gloria</w:t>
      </w:r>
      <w:proofErr w:type="gramEnd"/>
      <w:r w:rsidRPr="00BB707E">
        <w:rPr>
          <w:rFonts w:ascii="Microsoft Sans Serif" w:hAnsi="Microsoft Sans Serif" w:cs="Microsoft Sans Serif"/>
          <w:b/>
          <w:caps/>
          <w:noProof/>
          <w:u w:val="single"/>
        </w:rPr>
        <w:t xml:space="preserve"> Brown</w:t>
      </w:r>
      <w:r w:rsidRPr="00BB707E">
        <w:rPr>
          <w:rFonts w:ascii="Microsoft Sans Serif" w:hAnsi="Microsoft Sans Serif" w:cs="Microsoft Sans Serif"/>
          <w:b/>
          <w:caps/>
          <w:u w:val="single"/>
        </w:rPr>
        <w:t xml:space="preserve"> </w:t>
      </w:r>
      <w:r w:rsidRPr="00BB707E">
        <w:rPr>
          <w:rFonts w:ascii="Microsoft Sans Serif" w:hAnsi="Microsoft Sans Serif" w:cs="Microsoft Sans Serif"/>
          <w:b/>
          <w:smallCaps/>
          <w:u w:val="single"/>
        </w:rPr>
        <w:t>v</w:t>
      </w:r>
      <w:r w:rsidRPr="00BB707E">
        <w:rPr>
          <w:rFonts w:ascii="Microsoft Sans Serif" w:hAnsi="Microsoft Sans Serif" w:cs="Microsoft Sans Serif"/>
          <w:b/>
          <w:caps/>
          <w:u w:val="single"/>
        </w:rPr>
        <w:t xml:space="preserve">. </w:t>
      </w:r>
      <w:r w:rsidRPr="00BB707E">
        <w:rPr>
          <w:rFonts w:ascii="Microsoft Sans Serif" w:hAnsi="Microsoft Sans Serif" w:cs="Microsoft Sans Serif"/>
          <w:b/>
          <w:caps/>
          <w:noProof/>
          <w:u w:val="single"/>
        </w:rPr>
        <w:t>Philadelphia Gas Works</w:t>
      </w:r>
    </w:p>
    <w:p w:rsidR="00BB707E" w:rsidRPr="00BB707E" w:rsidRDefault="00BB707E" w:rsidP="00BB707E">
      <w:pPr>
        <w:autoSpaceDE/>
        <w:autoSpaceDN/>
        <w:rPr>
          <w:rFonts w:ascii="Microsoft Sans Serif" w:hAnsi="Microsoft Sans Serif" w:cs="Microsoft Sans Serif"/>
          <w:caps/>
        </w:rPr>
      </w:pPr>
    </w:p>
    <w:p w:rsidR="00BB707E" w:rsidRPr="00BB707E" w:rsidRDefault="00BB707E" w:rsidP="00BB707E">
      <w:pPr>
        <w:autoSpaceDE/>
        <w:autoSpaceDN/>
        <w:rPr>
          <w:rFonts w:ascii="Microsoft Sans Serif" w:hAnsi="Microsoft Sans Serif" w:cs="Microsoft Sans Serif"/>
          <w:caps/>
        </w:rPr>
      </w:pPr>
    </w:p>
    <w:p w:rsidR="00BB707E" w:rsidRPr="00BB707E" w:rsidRDefault="00BB707E" w:rsidP="00BB707E">
      <w:pPr>
        <w:autoSpaceDE/>
        <w:autoSpaceDN/>
        <w:rPr>
          <w:rFonts w:ascii="Microsoft Sans Serif" w:hAnsi="Microsoft Sans Serif" w:cs="Microsoft Sans Serif"/>
          <w:caps/>
        </w:rPr>
      </w:pPr>
      <w:r w:rsidRPr="00BB707E">
        <w:rPr>
          <w:rFonts w:ascii="Microsoft Sans Serif" w:hAnsi="Microsoft Sans Serif" w:cs="Microsoft Sans Serif"/>
          <w:caps/>
          <w:noProof/>
        </w:rPr>
        <w:t>Gloria</w:t>
      </w:r>
      <w:r w:rsidRPr="00BB707E">
        <w:rPr>
          <w:rFonts w:ascii="Microsoft Sans Serif" w:hAnsi="Microsoft Sans Serif" w:cs="Microsoft Sans Serif"/>
          <w:caps/>
        </w:rPr>
        <w:t xml:space="preserve"> </w:t>
      </w:r>
      <w:r w:rsidRPr="00BB707E">
        <w:rPr>
          <w:rFonts w:ascii="Microsoft Sans Serif" w:hAnsi="Microsoft Sans Serif" w:cs="Microsoft Sans Serif"/>
          <w:caps/>
          <w:noProof/>
        </w:rPr>
        <w:t>Brown</w:t>
      </w:r>
      <w:r w:rsidRPr="00BB707E">
        <w:rPr>
          <w:rFonts w:ascii="Microsoft Sans Serif" w:hAnsi="Microsoft Sans Serif" w:cs="Microsoft Sans Serif"/>
          <w:caps/>
        </w:rPr>
        <w:t xml:space="preserve"> </w:t>
      </w:r>
    </w:p>
    <w:p w:rsidR="00BB707E" w:rsidRPr="00BB707E" w:rsidRDefault="00BB707E" w:rsidP="00BB707E">
      <w:pPr>
        <w:autoSpaceDE/>
        <w:autoSpaceDN/>
        <w:rPr>
          <w:rFonts w:ascii="Microsoft Sans Serif" w:hAnsi="Microsoft Sans Serif" w:cs="Microsoft Sans Serif"/>
          <w:caps/>
        </w:rPr>
      </w:pPr>
      <w:r w:rsidRPr="00BB707E">
        <w:rPr>
          <w:rFonts w:ascii="Microsoft Sans Serif" w:hAnsi="Microsoft Sans Serif" w:cs="Microsoft Sans Serif"/>
          <w:caps/>
          <w:noProof/>
        </w:rPr>
        <w:t>1016 South Colorado Street</w:t>
      </w:r>
    </w:p>
    <w:p w:rsidR="00BB707E" w:rsidRPr="00BB707E" w:rsidRDefault="00BB707E" w:rsidP="00BB707E">
      <w:pPr>
        <w:autoSpaceDE/>
        <w:autoSpaceDN/>
        <w:rPr>
          <w:rFonts w:ascii="Microsoft Sans Serif" w:hAnsi="Microsoft Sans Serif" w:cs="Microsoft Sans Serif"/>
          <w:caps/>
        </w:rPr>
      </w:pPr>
      <w:r w:rsidRPr="00BB707E">
        <w:rPr>
          <w:rFonts w:ascii="Microsoft Sans Serif" w:hAnsi="Microsoft Sans Serif" w:cs="Microsoft Sans Serif"/>
          <w:caps/>
          <w:noProof/>
        </w:rPr>
        <w:t>Philadelphia</w:t>
      </w:r>
      <w:r w:rsidRPr="00BB707E">
        <w:rPr>
          <w:rFonts w:ascii="Microsoft Sans Serif" w:hAnsi="Microsoft Sans Serif" w:cs="Microsoft Sans Serif"/>
          <w:caps/>
        </w:rPr>
        <w:t xml:space="preserve"> </w:t>
      </w:r>
      <w:r w:rsidRPr="00BB707E">
        <w:rPr>
          <w:rFonts w:ascii="Microsoft Sans Serif" w:hAnsi="Microsoft Sans Serif" w:cs="Microsoft Sans Serif"/>
          <w:caps/>
          <w:noProof/>
        </w:rPr>
        <w:t>PA</w:t>
      </w:r>
      <w:r w:rsidRPr="00BB707E">
        <w:rPr>
          <w:rFonts w:ascii="Microsoft Sans Serif" w:hAnsi="Microsoft Sans Serif" w:cs="Microsoft Sans Serif"/>
          <w:caps/>
        </w:rPr>
        <w:t xml:space="preserve">  </w:t>
      </w:r>
      <w:r w:rsidRPr="00BB707E">
        <w:rPr>
          <w:rFonts w:ascii="Microsoft Sans Serif" w:hAnsi="Microsoft Sans Serif" w:cs="Microsoft Sans Serif"/>
          <w:caps/>
          <w:noProof/>
        </w:rPr>
        <w:t>19146</w:t>
      </w:r>
    </w:p>
    <w:p w:rsidR="00BB707E" w:rsidRPr="00BB707E" w:rsidRDefault="00BB707E" w:rsidP="00BB707E">
      <w:pPr>
        <w:autoSpaceDE/>
        <w:autoSpaceDN/>
        <w:rPr>
          <w:rFonts w:ascii="Microsoft Sans Serif" w:hAnsi="Microsoft Sans Serif" w:cs="Microsoft Sans Serif"/>
          <w:b/>
          <w:caps/>
          <w:u w:val="single"/>
        </w:rPr>
      </w:pPr>
      <w:r w:rsidRPr="00BB707E">
        <w:rPr>
          <w:rFonts w:ascii="Microsoft Sans Serif" w:hAnsi="Microsoft Sans Serif" w:cs="Microsoft Sans Serif"/>
          <w:b/>
          <w:caps/>
          <w:noProof/>
        </w:rPr>
        <w:t>(267) 978-4438</w:t>
      </w:r>
      <w:r w:rsidRPr="00BB707E">
        <w:rPr>
          <w:rFonts w:ascii="Microsoft Sans Serif" w:hAnsi="Microsoft Sans Serif" w:cs="Microsoft Sans Serif"/>
          <w:b/>
          <w:caps/>
          <w:u w:val="single"/>
        </w:rPr>
        <w:t xml:space="preserve"> </w:t>
      </w:r>
    </w:p>
    <w:p w:rsidR="00BB707E" w:rsidRPr="00BB707E" w:rsidRDefault="00BB707E" w:rsidP="00BB707E">
      <w:pPr>
        <w:autoSpaceDE/>
        <w:autoSpaceDN/>
        <w:rPr>
          <w:rFonts w:ascii="Microsoft Sans Serif" w:hAnsi="Microsoft Sans Serif" w:cs="Microsoft Sans Serif"/>
          <w:caps/>
        </w:rPr>
      </w:pPr>
    </w:p>
    <w:p w:rsidR="00BB707E" w:rsidRPr="00BB707E" w:rsidRDefault="00BB707E" w:rsidP="00BB707E">
      <w:pPr>
        <w:autoSpaceDE/>
        <w:autoSpaceDN/>
        <w:rPr>
          <w:rFonts w:ascii="Microsoft Sans Serif" w:hAnsi="Microsoft Sans Serif" w:cs="Microsoft Sans Serif"/>
          <w:caps/>
        </w:rPr>
      </w:pPr>
    </w:p>
    <w:p w:rsidR="00BB707E" w:rsidRPr="00BB707E" w:rsidRDefault="00BB707E" w:rsidP="00BB707E">
      <w:pPr>
        <w:autoSpaceDE/>
        <w:autoSpaceDN/>
        <w:rPr>
          <w:rFonts w:ascii="Microsoft Sans Serif" w:hAnsi="Microsoft Sans Serif" w:cs="Microsoft Sans Serif"/>
          <w:caps/>
        </w:rPr>
      </w:pPr>
      <w:r w:rsidRPr="00BB707E">
        <w:rPr>
          <w:rFonts w:ascii="Microsoft Sans Serif" w:hAnsi="Microsoft Sans Serif" w:cs="Microsoft Sans Serif"/>
          <w:caps/>
          <w:noProof/>
        </w:rPr>
        <w:t>Graciela</w:t>
      </w:r>
      <w:r w:rsidRPr="00BB707E">
        <w:rPr>
          <w:rFonts w:ascii="Microsoft Sans Serif" w:hAnsi="Microsoft Sans Serif" w:cs="Microsoft Sans Serif"/>
          <w:caps/>
        </w:rPr>
        <w:t xml:space="preserve"> </w:t>
      </w:r>
      <w:r w:rsidRPr="00BB707E">
        <w:rPr>
          <w:rFonts w:ascii="Microsoft Sans Serif" w:hAnsi="Microsoft Sans Serif" w:cs="Microsoft Sans Serif"/>
          <w:caps/>
          <w:noProof/>
        </w:rPr>
        <w:t>Christlieb</w:t>
      </w:r>
      <w:r w:rsidRPr="00BB707E">
        <w:rPr>
          <w:rFonts w:ascii="Microsoft Sans Serif" w:hAnsi="Microsoft Sans Serif" w:cs="Microsoft Sans Serif"/>
          <w:caps/>
        </w:rPr>
        <w:t xml:space="preserve"> </w:t>
      </w:r>
      <w:r w:rsidRPr="00BB707E">
        <w:rPr>
          <w:rFonts w:ascii="Microsoft Sans Serif" w:hAnsi="Microsoft Sans Serif" w:cs="Microsoft Sans Serif"/>
          <w:caps/>
          <w:noProof/>
        </w:rPr>
        <w:t>Esquire</w:t>
      </w:r>
    </w:p>
    <w:p w:rsidR="00BB707E" w:rsidRPr="00BB707E" w:rsidRDefault="00BB707E" w:rsidP="00BB707E">
      <w:pPr>
        <w:autoSpaceDE/>
        <w:autoSpaceDN/>
        <w:rPr>
          <w:rFonts w:ascii="Microsoft Sans Serif" w:hAnsi="Microsoft Sans Serif" w:cs="Microsoft Sans Serif"/>
          <w:caps/>
        </w:rPr>
      </w:pPr>
      <w:r w:rsidRPr="00BB707E">
        <w:rPr>
          <w:rFonts w:ascii="Microsoft Sans Serif" w:hAnsi="Microsoft Sans Serif" w:cs="Microsoft Sans Serif"/>
          <w:caps/>
          <w:noProof/>
        </w:rPr>
        <w:t>Philadelphia Gas Works</w:t>
      </w:r>
    </w:p>
    <w:p w:rsidR="00BB707E" w:rsidRPr="00BB707E" w:rsidRDefault="00BB707E" w:rsidP="00BB707E">
      <w:pPr>
        <w:autoSpaceDE/>
        <w:autoSpaceDN/>
        <w:rPr>
          <w:rFonts w:ascii="Microsoft Sans Serif" w:hAnsi="Microsoft Sans Serif" w:cs="Microsoft Sans Serif"/>
          <w:caps/>
        </w:rPr>
      </w:pPr>
      <w:r w:rsidRPr="00BB707E">
        <w:rPr>
          <w:rFonts w:ascii="Microsoft Sans Serif" w:hAnsi="Microsoft Sans Serif" w:cs="Microsoft Sans Serif"/>
          <w:caps/>
          <w:noProof/>
        </w:rPr>
        <w:t>800 W Montgomery Avenue</w:t>
      </w:r>
    </w:p>
    <w:p w:rsidR="00BB707E" w:rsidRPr="00BB707E" w:rsidRDefault="00BB707E" w:rsidP="00BB707E">
      <w:pPr>
        <w:autoSpaceDE/>
        <w:autoSpaceDN/>
        <w:rPr>
          <w:rFonts w:ascii="Microsoft Sans Serif" w:hAnsi="Microsoft Sans Serif" w:cs="Microsoft Sans Serif"/>
          <w:caps/>
        </w:rPr>
      </w:pPr>
      <w:r w:rsidRPr="00BB707E">
        <w:rPr>
          <w:rFonts w:ascii="Microsoft Sans Serif" w:hAnsi="Microsoft Sans Serif" w:cs="Microsoft Sans Serif"/>
          <w:caps/>
          <w:noProof/>
        </w:rPr>
        <w:t>Philadelphia</w:t>
      </w:r>
      <w:r w:rsidRPr="00BB707E">
        <w:rPr>
          <w:rFonts w:ascii="Microsoft Sans Serif" w:hAnsi="Microsoft Sans Serif" w:cs="Microsoft Sans Serif"/>
          <w:caps/>
        </w:rPr>
        <w:t xml:space="preserve"> </w:t>
      </w:r>
      <w:r w:rsidRPr="00BB707E">
        <w:rPr>
          <w:rFonts w:ascii="Microsoft Sans Serif" w:hAnsi="Microsoft Sans Serif" w:cs="Microsoft Sans Serif"/>
          <w:caps/>
          <w:noProof/>
        </w:rPr>
        <w:t>PA</w:t>
      </w:r>
      <w:r w:rsidRPr="00BB707E">
        <w:rPr>
          <w:rFonts w:ascii="Microsoft Sans Serif" w:hAnsi="Microsoft Sans Serif" w:cs="Microsoft Sans Serif"/>
          <w:caps/>
        </w:rPr>
        <w:t xml:space="preserve">  </w:t>
      </w:r>
      <w:r w:rsidRPr="00BB707E">
        <w:rPr>
          <w:rFonts w:ascii="Microsoft Sans Serif" w:hAnsi="Microsoft Sans Serif" w:cs="Microsoft Sans Serif"/>
          <w:caps/>
          <w:noProof/>
        </w:rPr>
        <w:t>19122</w:t>
      </w:r>
    </w:p>
    <w:p w:rsidR="00BB707E" w:rsidRPr="00BB707E" w:rsidRDefault="00BB707E" w:rsidP="00BB707E">
      <w:pPr>
        <w:autoSpaceDE/>
        <w:autoSpaceDN/>
        <w:rPr>
          <w:rFonts w:ascii="Microsoft Sans Serif" w:hAnsi="Microsoft Sans Serif" w:cs="Microsoft Sans Serif"/>
          <w:caps/>
        </w:rPr>
      </w:pPr>
      <w:r w:rsidRPr="00BB707E">
        <w:rPr>
          <w:rFonts w:ascii="Microsoft Sans Serif" w:hAnsi="Microsoft Sans Serif" w:cs="Microsoft Sans Serif"/>
          <w:b/>
          <w:caps/>
          <w:noProof/>
        </w:rPr>
        <w:t>(215) 684-6164</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rsidSect="00BB707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7CE" w:rsidRDefault="005447CE">
      <w:pPr>
        <w:spacing w:line="20" w:lineRule="exact"/>
        <w:rPr>
          <w:sz w:val="20"/>
          <w:szCs w:val="20"/>
        </w:rPr>
      </w:pPr>
    </w:p>
  </w:endnote>
  <w:endnote w:type="continuationSeparator" w:id="0">
    <w:p w:rsidR="005447CE" w:rsidRDefault="005447CE">
      <w:pPr>
        <w:pStyle w:val="ParaTab1"/>
        <w:rPr>
          <w:sz w:val="20"/>
          <w:szCs w:val="20"/>
        </w:rPr>
      </w:pPr>
      <w:r>
        <w:rPr>
          <w:sz w:val="20"/>
          <w:szCs w:val="20"/>
        </w:rPr>
        <w:t xml:space="preserve"> </w:t>
      </w:r>
    </w:p>
  </w:endnote>
  <w:endnote w:type="continuationNotice" w:id="1">
    <w:p w:rsidR="005447CE" w:rsidRDefault="005447C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Pr="00BB707E" w:rsidRDefault="00FF2C60">
    <w:pPr>
      <w:pStyle w:val="Footer"/>
      <w:framePr w:wrap="around" w:vAnchor="text" w:hAnchor="margin" w:xAlign="center" w:y="1"/>
      <w:rPr>
        <w:rStyle w:val="PageNumber"/>
        <w:rFonts w:ascii="Times New Roman" w:hAnsi="Times New Roman" w:cs="Times New Roman"/>
        <w:sz w:val="20"/>
        <w:szCs w:val="20"/>
      </w:rPr>
    </w:pPr>
    <w:r w:rsidRPr="00BB707E">
      <w:rPr>
        <w:rStyle w:val="PageNumber"/>
        <w:rFonts w:ascii="Times New Roman" w:hAnsi="Times New Roman" w:cs="Times New Roman"/>
        <w:sz w:val="20"/>
        <w:szCs w:val="20"/>
      </w:rPr>
      <w:fldChar w:fldCharType="begin"/>
    </w:r>
    <w:r w:rsidRPr="00BB707E">
      <w:rPr>
        <w:rStyle w:val="PageNumber"/>
        <w:rFonts w:ascii="Times New Roman" w:hAnsi="Times New Roman" w:cs="Times New Roman"/>
        <w:sz w:val="20"/>
        <w:szCs w:val="20"/>
      </w:rPr>
      <w:instrText xml:space="preserve">PAGE  </w:instrText>
    </w:r>
    <w:r w:rsidRPr="00BB707E">
      <w:rPr>
        <w:rStyle w:val="PageNumber"/>
        <w:rFonts w:ascii="Times New Roman" w:hAnsi="Times New Roman" w:cs="Times New Roman"/>
        <w:sz w:val="20"/>
        <w:szCs w:val="20"/>
      </w:rPr>
      <w:fldChar w:fldCharType="separate"/>
    </w:r>
    <w:r w:rsidR="006678F8">
      <w:rPr>
        <w:rStyle w:val="PageNumber"/>
        <w:rFonts w:ascii="Times New Roman" w:hAnsi="Times New Roman" w:cs="Times New Roman"/>
        <w:noProof/>
        <w:sz w:val="20"/>
        <w:szCs w:val="20"/>
      </w:rPr>
      <w:t>3</w:t>
    </w:r>
    <w:r w:rsidRPr="00BB707E">
      <w:rPr>
        <w:rStyle w:val="PageNumber"/>
        <w:rFonts w:ascii="Times New Roman" w:hAnsi="Times New Roman" w:cs="Times New Roman"/>
        <w:sz w:val="20"/>
        <w:szCs w:val="20"/>
      </w:rPr>
      <w:fldChar w:fldCharType="end"/>
    </w:r>
  </w:p>
  <w:p w:rsidR="00FF2C60" w:rsidRDefault="00FF2C60" w:rsidP="00BB707E">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5447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5447C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5447CE"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7CE" w:rsidRDefault="005447CE">
      <w:pPr>
        <w:pStyle w:val="ParaTab1"/>
        <w:rPr>
          <w:sz w:val="20"/>
          <w:szCs w:val="20"/>
        </w:rPr>
      </w:pPr>
      <w:r>
        <w:rPr>
          <w:sz w:val="20"/>
          <w:szCs w:val="20"/>
        </w:rPr>
        <w:separator/>
      </w:r>
    </w:p>
  </w:footnote>
  <w:footnote w:type="continuationSeparator" w:id="0">
    <w:p w:rsidR="005447CE" w:rsidRDefault="005447CE">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544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5447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5447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78BA"/>
    <w:rsid w:val="000259DB"/>
    <w:rsid w:val="0002656F"/>
    <w:rsid w:val="00072C11"/>
    <w:rsid w:val="00073CB7"/>
    <w:rsid w:val="00075789"/>
    <w:rsid w:val="000929D4"/>
    <w:rsid w:val="000B23F4"/>
    <w:rsid w:val="000D3893"/>
    <w:rsid w:val="000D5FE7"/>
    <w:rsid w:val="000F7AB7"/>
    <w:rsid w:val="00112EA8"/>
    <w:rsid w:val="00120E8F"/>
    <w:rsid w:val="00122842"/>
    <w:rsid w:val="001406C7"/>
    <w:rsid w:val="00141AF6"/>
    <w:rsid w:val="00153834"/>
    <w:rsid w:val="00156D44"/>
    <w:rsid w:val="00161CE2"/>
    <w:rsid w:val="001C363E"/>
    <w:rsid w:val="001E1135"/>
    <w:rsid w:val="00227F0F"/>
    <w:rsid w:val="00292229"/>
    <w:rsid w:val="0029517C"/>
    <w:rsid w:val="00296A95"/>
    <w:rsid w:val="002A765D"/>
    <w:rsid w:val="002B4254"/>
    <w:rsid w:val="002D1B60"/>
    <w:rsid w:val="002D7332"/>
    <w:rsid w:val="002F2D8E"/>
    <w:rsid w:val="00304DAA"/>
    <w:rsid w:val="00307AE0"/>
    <w:rsid w:val="00311F92"/>
    <w:rsid w:val="003370B8"/>
    <w:rsid w:val="0039494C"/>
    <w:rsid w:val="003B13D8"/>
    <w:rsid w:val="003E7409"/>
    <w:rsid w:val="003F7EDD"/>
    <w:rsid w:val="00497132"/>
    <w:rsid w:val="004B408B"/>
    <w:rsid w:val="004C4AFA"/>
    <w:rsid w:val="004C796A"/>
    <w:rsid w:val="004E5D00"/>
    <w:rsid w:val="005447CE"/>
    <w:rsid w:val="005451B3"/>
    <w:rsid w:val="00552BDC"/>
    <w:rsid w:val="00570FB7"/>
    <w:rsid w:val="005A1E0E"/>
    <w:rsid w:val="005A29A2"/>
    <w:rsid w:val="005A641C"/>
    <w:rsid w:val="005C0182"/>
    <w:rsid w:val="005C2C94"/>
    <w:rsid w:val="005E01B5"/>
    <w:rsid w:val="005E0EF2"/>
    <w:rsid w:val="00602796"/>
    <w:rsid w:val="006678F8"/>
    <w:rsid w:val="006A479D"/>
    <w:rsid w:val="006A4E03"/>
    <w:rsid w:val="006C3A0C"/>
    <w:rsid w:val="006E4192"/>
    <w:rsid w:val="007435F6"/>
    <w:rsid w:val="00762E31"/>
    <w:rsid w:val="00767D3D"/>
    <w:rsid w:val="0077047B"/>
    <w:rsid w:val="007C4443"/>
    <w:rsid w:val="007D5AA0"/>
    <w:rsid w:val="00802F73"/>
    <w:rsid w:val="008038C1"/>
    <w:rsid w:val="0081471A"/>
    <w:rsid w:val="008251FE"/>
    <w:rsid w:val="0084482A"/>
    <w:rsid w:val="008570F6"/>
    <w:rsid w:val="00862081"/>
    <w:rsid w:val="008805AF"/>
    <w:rsid w:val="008A2392"/>
    <w:rsid w:val="008B29A1"/>
    <w:rsid w:val="008D7B7C"/>
    <w:rsid w:val="008D7C38"/>
    <w:rsid w:val="00961A2F"/>
    <w:rsid w:val="009C1C86"/>
    <w:rsid w:val="009C7CD7"/>
    <w:rsid w:val="009E7D30"/>
    <w:rsid w:val="00A42D5E"/>
    <w:rsid w:val="00A54365"/>
    <w:rsid w:val="00AC2605"/>
    <w:rsid w:val="00AF6E82"/>
    <w:rsid w:val="00B52C57"/>
    <w:rsid w:val="00B63022"/>
    <w:rsid w:val="00B678D6"/>
    <w:rsid w:val="00B67B79"/>
    <w:rsid w:val="00B94579"/>
    <w:rsid w:val="00BB1C8A"/>
    <w:rsid w:val="00BB707E"/>
    <w:rsid w:val="00BD21C3"/>
    <w:rsid w:val="00C55B5E"/>
    <w:rsid w:val="00C676D8"/>
    <w:rsid w:val="00C821D9"/>
    <w:rsid w:val="00CB481C"/>
    <w:rsid w:val="00CE65EE"/>
    <w:rsid w:val="00CF3D04"/>
    <w:rsid w:val="00DA6130"/>
    <w:rsid w:val="00DD01A0"/>
    <w:rsid w:val="00DD75CD"/>
    <w:rsid w:val="00E2054E"/>
    <w:rsid w:val="00E24714"/>
    <w:rsid w:val="00E71FA5"/>
    <w:rsid w:val="00EC296E"/>
    <w:rsid w:val="00F009BB"/>
    <w:rsid w:val="00F02648"/>
    <w:rsid w:val="00F1631A"/>
    <w:rsid w:val="00F20350"/>
    <w:rsid w:val="00F27063"/>
    <w:rsid w:val="00F342B9"/>
    <w:rsid w:val="00F3495C"/>
    <w:rsid w:val="00F575CD"/>
    <w:rsid w:val="00F671D1"/>
    <w:rsid w:val="00F81DAB"/>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E22D5-4E5E-4EDF-8164-78E2503D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6</cp:revision>
  <cp:lastPrinted>2015-07-23T14:27:00Z</cp:lastPrinted>
  <dcterms:created xsi:type="dcterms:W3CDTF">2015-07-23T14:19:00Z</dcterms:created>
  <dcterms:modified xsi:type="dcterms:W3CDTF">2015-07-23T14:38:00Z</dcterms:modified>
</cp:coreProperties>
</file>