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AB3ED4" w:rsidRDefault="00F43BD3" w:rsidP="00AB3ED4">
      <w:pPr>
        <w:pStyle w:val="Title"/>
        <w:rPr>
          <w:rFonts w:ascii="Times New Roman" w:hAnsi="Times New Roman"/>
          <w:szCs w:val="24"/>
        </w:rPr>
      </w:pPr>
      <w:bookmarkStart w:id="0" w:name="_GoBack"/>
      <w:bookmarkEnd w:id="0"/>
      <w:r w:rsidRPr="00AB3ED4">
        <w:rPr>
          <w:rFonts w:ascii="Times New Roman" w:hAnsi="Times New Roman"/>
          <w:szCs w:val="24"/>
        </w:rPr>
        <w:t>BEFORE THE</w:t>
      </w:r>
    </w:p>
    <w:p w:rsidR="00F43BD3" w:rsidRPr="00AB3ED4" w:rsidRDefault="00F43BD3" w:rsidP="00AB3ED4">
      <w:pPr>
        <w:pStyle w:val="Subtitle"/>
        <w:rPr>
          <w:rFonts w:ascii="Times New Roman" w:hAnsi="Times New Roman"/>
          <w:szCs w:val="24"/>
        </w:rPr>
      </w:pPr>
      <w:r w:rsidRPr="00AB3ED4">
        <w:rPr>
          <w:rFonts w:ascii="Times New Roman" w:hAnsi="Times New Roman"/>
          <w:szCs w:val="24"/>
        </w:rPr>
        <w:t>PENNSYLVANIA PUBLIC UTILITY COMMISSION</w:t>
      </w:r>
    </w:p>
    <w:p w:rsidR="00F43BD3" w:rsidRPr="00AB3ED4" w:rsidRDefault="00F43BD3" w:rsidP="00AB3ED4">
      <w:pPr>
        <w:jc w:val="both"/>
        <w:rPr>
          <w:sz w:val="24"/>
          <w:szCs w:val="24"/>
        </w:rPr>
      </w:pPr>
    </w:p>
    <w:p w:rsidR="00F43BD3" w:rsidRPr="00AB3ED4" w:rsidRDefault="00F43BD3" w:rsidP="00AB3ED4">
      <w:pPr>
        <w:jc w:val="both"/>
        <w:rPr>
          <w:sz w:val="24"/>
          <w:szCs w:val="24"/>
        </w:rPr>
      </w:pPr>
    </w:p>
    <w:p w:rsidR="00030CCE" w:rsidRPr="00AB3ED4" w:rsidRDefault="00030CCE" w:rsidP="00AB3ED4">
      <w:pPr>
        <w:jc w:val="both"/>
        <w:rPr>
          <w:sz w:val="24"/>
          <w:szCs w:val="24"/>
        </w:rPr>
      </w:pPr>
    </w:p>
    <w:p w:rsidR="002E5D1E" w:rsidRPr="00AB3ED4" w:rsidRDefault="002E5D1E" w:rsidP="00AB3ED4">
      <w:pPr>
        <w:jc w:val="both"/>
        <w:rPr>
          <w:sz w:val="24"/>
          <w:szCs w:val="24"/>
        </w:rPr>
      </w:pPr>
      <w:r w:rsidRPr="00AB3ED4">
        <w:rPr>
          <w:sz w:val="24"/>
          <w:szCs w:val="24"/>
        </w:rPr>
        <w:t>Renee Chatmon</w:t>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t>:</w:t>
      </w:r>
    </w:p>
    <w:p w:rsidR="002E5D1E" w:rsidRPr="00AB3ED4" w:rsidRDefault="002E5D1E" w:rsidP="00AB3ED4">
      <w:pPr>
        <w:jc w:val="both"/>
        <w:rPr>
          <w:sz w:val="24"/>
          <w:szCs w:val="24"/>
        </w:rPr>
      </w:pP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t>:</w:t>
      </w:r>
    </w:p>
    <w:p w:rsidR="002E5D1E" w:rsidRPr="00AB3ED4" w:rsidRDefault="002E5D1E" w:rsidP="00AB3ED4">
      <w:pPr>
        <w:jc w:val="both"/>
        <w:rPr>
          <w:sz w:val="24"/>
          <w:szCs w:val="24"/>
        </w:rPr>
      </w:pPr>
      <w:r w:rsidRPr="00AB3ED4">
        <w:rPr>
          <w:sz w:val="24"/>
          <w:szCs w:val="24"/>
        </w:rPr>
        <w:tab/>
        <w:t>v.</w:t>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t>:</w:t>
      </w:r>
      <w:r w:rsidRPr="00AB3ED4">
        <w:rPr>
          <w:sz w:val="24"/>
          <w:szCs w:val="24"/>
        </w:rPr>
        <w:tab/>
      </w:r>
      <w:r w:rsidRPr="00AB3ED4">
        <w:rPr>
          <w:sz w:val="24"/>
          <w:szCs w:val="24"/>
        </w:rPr>
        <w:tab/>
        <w:t>C-2014-2426964</w:t>
      </w:r>
    </w:p>
    <w:p w:rsidR="002E5D1E" w:rsidRPr="00AB3ED4" w:rsidRDefault="002E5D1E" w:rsidP="00AB3ED4">
      <w:pPr>
        <w:jc w:val="both"/>
        <w:rPr>
          <w:sz w:val="24"/>
          <w:szCs w:val="24"/>
        </w:rPr>
      </w:pP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t>:</w:t>
      </w:r>
    </w:p>
    <w:p w:rsidR="002E5D1E" w:rsidRPr="00AB3ED4" w:rsidRDefault="002E5D1E" w:rsidP="00AB3ED4">
      <w:pPr>
        <w:jc w:val="both"/>
        <w:rPr>
          <w:sz w:val="24"/>
          <w:szCs w:val="24"/>
        </w:rPr>
      </w:pPr>
      <w:r w:rsidRPr="00AB3ED4">
        <w:rPr>
          <w:sz w:val="24"/>
          <w:szCs w:val="24"/>
        </w:rPr>
        <w:t>PECO Energy Company</w:t>
      </w:r>
      <w:r w:rsidRPr="00AB3ED4">
        <w:rPr>
          <w:sz w:val="24"/>
          <w:szCs w:val="24"/>
        </w:rPr>
        <w:tab/>
      </w:r>
      <w:r w:rsidRPr="00AB3ED4">
        <w:rPr>
          <w:sz w:val="24"/>
          <w:szCs w:val="24"/>
        </w:rPr>
        <w:tab/>
      </w:r>
      <w:r w:rsidRPr="00AB3ED4">
        <w:rPr>
          <w:sz w:val="24"/>
          <w:szCs w:val="24"/>
        </w:rPr>
        <w:tab/>
      </w:r>
      <w:r w:rsidRPr="00AB3ED4">
        <w:rPr>
          <w:sz w:val="24"/>
          <w:szCs w:val="24"/>
        </w:rPr>
        <w:tab/>
        <w:t>:</w:t>
      </w:r>
    </w:p>
    <w:p w:rsidR="002E5D1E" w:rsidRPr="00AB3ED4" w:rsidRDefault="002E5D1E" w:rsidP="00AB3ED4">
      <w:pPr>
        <w:tabs>
          <w:tab w:val="left" w:pos="-720"/>
          <w:tab w:val="left" w:pos="720"/>
          <w:tab w:val="left" w:pos="5040"/>
          <w:tab w:val="left" w:pos="6480"/>
        </w:tabs>
        <w:suppressAutoHyphens/>
        <w:autoSpaceDE w:val="0"/>
        <w:autoSpaceDN w:val="0"/>
        <w:jc w:val="both"/>
        <w:rPr>
          <w:spacing w:val="-3"/>
          <w:sz w:val="24"/>
          <w:szCs w:val="24"/>
        </w:rPr>
      </w:pPr>
    </w:p>
    <w:p w:rsidR="00030CCE" w:rsidRPr="00AB3ED4" w:rsidRDefault="00030CCE" w:rsidP="00AB3ED4">
      <w:pPr>
        <w:jc w:val="both"/>
        <w:rPr>
          <w:sz w:val="24"/>
          <w:szCs w:val="24"/>
        </w:rPr>
      </w:pPr>
    </w:p>
    <w:p w:rsidR="00F43BD3" w:rsidRPr="00AB3ED4" w:rsidRDefault="00F43BD3" w:rsidP="00AB3ED4">
      <w:pPr>
        <w:jc w:val="both"/>
        <w:rPr>
          <w:sz w:val="24"/>
          <w:szCs w:val="24"/>
        </w:rPr>
      </w:pPr>
    </w:p>
    <w:p w:rsidR="00F43BD3" w:rsidRPr="00AB3ED4" w:rsidRDefault="00F43BD3" w:rsidP="00AB3ED4">
      <w:pPr>
        <w:pStyle w:val="Heading1"/>
        <w:rPr>
          <w:rFonts w:ascii="Times New Roman" w:hAnsi="Times New Roman"/>
          <w:szCs w:val="24"/>
        </w:rPr>
      </w:pPr>
      <w:r w:rsidRPr="00AB3ED4">
        <w:rPr>
          <w:rFonts w:ascii="Times New Roman" w:hAnsi="Times New Roman"/>
          <w:szCs w:val="24"/>
        </w:rPr>
        <w:t>INITIAL DECISION</w:t>
      </w:r>
    </w:p>
    <w:p w:rsidR="00F43BD3" w:rsidRPr="00AB3ED4" w:rsidRDefault="00F43BD3" w:rsidP="00AB3ED4">
      <w:pPr>
        <w:jc w:val="center"/>
        <w:rPr>
          <w:b/>
          <w:sz w:val="24"/>
          <w:szCs w:val="24"/>
        </w:rPr>
      </w:pPr>
    </w:p>
    <w:p w:rsidR="00F43BD3" w:rsidRPr="00AB3ED4" w:rsidRDefault="00F43BD3" w:rsidP="00AB3ED4">
      <w:pPr>
        <w:jc w:val="center"/>
        <w:rPr>
          <w:b/>
          <w:sz w:val="24"/>
          <w:szCs w:val="24"/>
        </w:rPr>
      </w:pPr>
    </w:p>
    <w:p w:rsidR="00F43BD3" w:rsidRPr="00AB3ED4" w:rsidRDefault="00F43BD3" w:rsidP="00AB3ED4">
      <w:pPr>
        <w:pStyle w:val="Heading2"/>
        <w:rPr>
          <w:rFonts w:ascii="Times New Roman" w:hAnsi="Times New Roman"/>
          <w:b w:val="0"/>
          <w:szCs w:val="24"/>
        </w:rPr>
      </w:pPr>
      <w:r w:rsidRPr="00AB3ED4">
        <w:rPr>
          <w:rFonts w:ascii="Times New Roman" w:hAnsi="Times New Roman"/>
          <w:b w:val="0"/>
          <w:szCs w:val="24"/>
        </w:rPr>
        <w:t>Before</w:t>
      </w:r>
    </w:p>
    <w:p w:rsidR="00F43BD3" w:rsidRPr="00AB3ED4" w:rsidRDefault="00F43BD3" w:rsidP="00AB3ED4">
      <w:pPr>
        <w:jc w:val="center"/>
        <w:rPr>
          <w:sz w:val="24"/>
          <w:szCs w:val="24"/>
        </w:rPr>
      </w:pPr>
      <w:r w:rsidRPr="00AB3ED4">
        <w:rPr>
          <w:sz w:val="24"/>
          <w:szCs w:val="24"/>
        </w:rPr>
        <w:t>C</w:t>
      </w:r>
      <w:r w:rsidR="00562D4F" w:rsidRPr="00AB3ED4">
        <w:rPr>
          <w:sz w:val="24"/>
          <w:szCs w:val="24"/>
        </w:rPr>
        <w:t>ynthia Williams Fordham</w:t>
      </w:r>
    </w:p>
    <w:p w:rsidR="00F43BD3" w:rsidRPr="00AB3ED4" w:rsidRDefault="00F43BD3" w:rsidP="00AB3ED4">
      <w:pPr>
        <w:jc w:val="center"/>
        <w:rPr>
          <w:sz w:val="24"/>
          <w:szCs w:val="24"/>
        </w:rPr>
      </w:pPr>
      <w:r w:rsidRPr="00AB3ED4">
        <w:rPr>
          <w:sz w:val="24"/>
          <w:szCs w:val="24"/>
        </w:rPr>
        <w:t>Administrative Law Judge</w:t>
      </w:r>
    </w:p>
    <w:p w:rsidR="00F43BD3" w:rsidRPr="00AB3ED4" w:rsidRDefault="00F43BD3" w:rsidP="00AB3ED4">
      <w:pPr>
        <w:jc w:val="center"/>
        <w:rPr>
          <w:b/>
          <w:sz w:val="24"/>
          <w:szCs w:val="24"/>
        </w:rPr>
      </w:pPr>
    </w:p>
    <w:p w:rsidR="00AB3ED4" w:rsidRPr="00AB3ED4" w:rsidRDefault="00AB3ED4" w:rsidP="00AB3ED4">
      <w:pPr>
        <w:jc w:val="center"/>
        <w:rPr>
          <w:b/>
          <w:sz w:val="24"/>
          <w:szCs w:val="24"/>
        </w:rPr>
      </w:pPr>
    </w:p>
    <w:p w:rsidR="004328DE" w:rsidRPr="00AB3ED4" w:rsidRDefault="00155B80" w:rsidP="00AB3ED4">
      <w:pPr>
        <w:spacing w:line="360" w:lineRule="auto"/>
        <w:rPr>
          <w:sz w:val="24"/>
          <w:szCs w:val="24"/>
        </w:rPr>
      </w:pPr>
      <w:r w:rsidRPr="00AB3ED4">
        <w:rPr>
          <w:sz w:val="24"/>
          <w:szCs w:val="24"/>
        </w:rPr>
        <w:tab/>
      </w:r>
      <w:r w:rsidRPr="00AB3ED4">
        <w:rPr>
          <w:sz w:val="24"/>
          <w:szCs w:val="24"/>
        </w:rPr>
        <w:tab/>
      </w:r>
      <w:r w:rsidR="00AB3ED4" w:rsidRPr="00AB3ED4">
        <w:rPr>
          <w:sz w:val="24"/>
          <w:szCs w:val="24"/>
        </w:rPr>
        <w:t xml:space="preserve">The Complainant alleged that there were incorrect charges on her bill and that the Respondent failed to honor the Customer Assistance Program forgiveness agreement.  </w:t>
      </w:r>
      <w:r w:rsidRPr="00AB3ED4">
        <w:rPr>
          <w:sz w:val="24"/>
          <w:szCs w:val="24"/>
        </w:rPr>
        <w:t xml:space="preserve">The Respondent presented evidence to show that the </w:t>
      </w:r>
      <w:r w:rsidR="004328DE" w:rsidRPr="00AB3ED4">
        <w:rPr>
          <w:sz w:val="24"/>
          <w:szCs w:val="24"/>
        </w:rPr>
        <w:t xml:space="preserve">Complainant </w:t>
      </w:r>
      <w:r w:rsidRPr="00AB3ED4">
        <w:rPr>
          <w:sz w:val="24"/>
          <w:szCs w:val="24"/>
        </w:rPr>
        <w:t xml:space="preserve">was not entitled to Customer Assistance Program forgiveness in 2013 and that the Complainant was on budget billing.  The evidence in the record shows that when </w:t>
      </w:r>
      <w:r w:rsidR="001E4904" w:rsidRPr="00AB3ED4">
        <w:rPr>
          <w:sz w:val="24"/>
          <w:szCs w:val="24"/>
        </w:rPr>
        <w:t xml:space="preserve">the Complainant discontinued service at the Spruce Street address, </w:t>
      </w:r>
      <w:r w:rsidRPr="00AB3ED4">
        <w:rPr>
          <w:sz w:val="24"/>
          <w:szCs w:val="24"/>
        </w:rPr>
        <w:t xml:space="preserve">the </w:t>
      </w:r>
      <w:r w:rsidR="005A0267" w:rsidRPr="00AB3ED4">
        <w:rPr>
          <w:sz w:val="24"/>
          <w:szCs w:val="24"/>
        </w:rPr>
        <w:t xml:space="preserve">amount set aside for forgiveness and the </w:t>
      </w:r>
      <w:r w:rsidR="001E4904" w:rsidRPr="00AB3ED4">
        <w:rPr>
          <w:sz w:val="24"/>
          <w:szCs w:val="24"/>
        </w:rPr>
        <w:t>budget deferred balance</w:t>
      </w:r>
      <w:r w:rsidR="005A0267" w:rsidRPr="00AB3ED4">
        <w:rPr>
          <w:sz w:val="24"/>
          <w:szCs w:val="24"/>
        </w:rPr>
        <w:t xml:space="preserve"> became due.  </w:t>
      </w:r>
      <w:r w:rsidR="004328DE" w:rsidRPr="00AB3ED4">
        <w:rPr>
          <w:sz w:val="24"/>
          <w:szCs w:val="24"/>
        </w:rPr>
        <w:t>The complaint is dismissed because the Complainant failed to sustain her burden of proof.</w:t>
      </w:r>
    </w:p>
    <w:p w:rsidR="004328DE" w:rsidRPr="00AB3ED4" w:rsidRDefault="004328DE" w:rsidP="00AB3ED4">
      <w:pPr>
        <w:pStyle w:val="Heading1"/>
        <w:tabs>
          <w:tab w:val="left" w:pos="1980"/>
        </w:tabs>
        <w:spacing w:line="360" w:lineRule="auto"/>
        <w:rPr>
          <w:rFonts w:ascii="Times New Roman" w:hAnsi="Times New Roman"/>
          <w:b w:val="0"/>
          <w:szCs w:val="24"/>
        </w:rPr>
      </w:pPr>
    </w:p>
    <w:p w:rsidR="00F43BD3" w:rsidRPr="00AB3ED4" w:rsidRDefault="00F43BD3" w:rsidP="00AB3ED4">
      <w:pPr>
        <w:pStyle w:val="Heading1"/>
        <w:tabs>
          <w:tab w:val="left" w:pos="1980"/>
        </w:tabs>
        <w:spacing w:line="360" w:lineRule="auto"/>
        <w:rPr>
          <w:rFonts w:ascii="Times New Roman" w:hAnsi="Times New Roman"/>
          <w:b w:val="0"/>
          <w:szCs w:val="24"/>
        </w:rPr>
      </w:pPr>
      <w:r w:rsidRPr="00AB3ED4">
        <w:rPr>
          <w:rFonts w:ascii="Times New Roman" w:hAnsi="Times New Roman"/>
          <w:b w:val="0"/>
          <w:szCs w:val="24"/>
        </w:rPr>
        <w:t>HISTORY OF THE PROCEEDING</w:t>
      </w:r>
    </w:p>
    <w:p w:rsidR="00474CB9" w:rsidRPr="00AB3ED4" w:rsidRDefault="00474CB9" w:rsidP="00AB3ED4">
      <w:pPr>
        <w:pStyle w:val="BodyText"/>
        <w:tabs>
          <w:tab w:val="clear" w:pos="1980"/>
          <w:tab w:val="left" w:pos="0"/>
        </w:tabs>
        <w:spacing w:line="360" w:lineRule="auto"/>
        <w:jc w:val="left"/>
        <w:rPr>
          <w:rFonts w:ascii="Times New Roman" w:hAnsi="Times New Roman"/>
          <w:szCs w:val="24"/>
        </w:rPr>
      </w:pPr>
    </w:p>
    <w:p w:rsidR="002E5D1E" w:rsidRDefault="002E5D1E" w:rsidP="00AB3ED4">
      <w:pPr>
        <w:pStyle w:val="BodyText"/>
        <w:tabs>
          <w:tab w:val="clear" w:pos="1980"/>
          <w:tab w:val="left" w:pos="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On May 19, 2014, Renee Chatmon</w:t>
      </w:r>
      <w:r w:rsidR="00794CA2" w:rsidRPr="00AB3ED4">
        <w:rPr>
          <w:rFonts w:ascii="Times New Roman" w:hAnsi="Times New Roman"/>
          <w:szCs w:val="24"/>
        </w:rPr>
        <w:t xml:space="preserve"> </w:t>
      </w:r>
      <w:r w:rsidRPr="00AB3ED4">
        <w:rPr>
          <w:rFonts w:ascii="Times New Roman" w:hAnsi="Times New Roman"/>
          <w:szCs w:val="24"/>
        </w:rPr>
        <w:t xml:space="preserve">(“Chatmon” or the “Complainant”) filed a complaint with the Public Utility Commission (“Commission”) against PECO Energy Company (“PECO” or “Respondent”), alleging, among other things, the following: </w:t>
      </w:r>
      <w:r w:rsidR="001E4904" w:rsidRPr="00AB3ED4">
        <w:rPr>
          <w:rFonts w:ascii="Times New Roman" w:hAnsi="Times New Roman"/>
          <w:szCs w:val="24"/>
        </w:rPr>
        <w:t xml:space="preserve">1) </w:t>
      </w:r>
      <w:r w:rsidRPr="00AB3ED4">
        <w:rPr>
          <w:rFonts w:ascii="Times New Roman" w:hAnsi="Times New Roman"/>
          <w:szCs w:val="24"/>
        </w:rPr>
        <w:t xml:space="preserve">that there are incorrect charges on her bill; </w:t>
      </w:r>
      <w:r w:rsidR="001E4904" w:rsidRPr="00AB3ED4">
        <w:rPr>
          <w:rFonts w:ascii="Times New Roman" w:hAnsi="Times New Roman"/>
          <w:szCs w:val="24"/>
        </w:rPr>
        <w:t xml:space="preserve">2) </w:t>
      </w:r>
      <w:r w:rsidRPr="00AB3ED4">
        <w:rPr>
          <w:rFonts w:ascii="Times New Roman" w:hAnsi="Times New Roman"/>
          <w:szCs w:val="24"/>
        </w:rPr>
        <w:t xml:space="preserve">that the Respondent failed to honor the CAP program agreement to deduct 12% from the total balance; </w:t>
      </w:r>
      <w:r w:rsidR="001E4904" w:rsidRPr="00AB3ED4">
        <w:rPr>
          <w:rFonts w:ascii="Times New Roman" w:hAnsi="Times New Roman"/>
          <w:szCs w:val="24"/>
        </w:rPr>
        <w:t xml:space="preserve">3) </w:t>
      </w:r>
      <w:r w:rsidRPr="00AB3ED4">
        <w:rPr>
          <w:rFonts w:ascii="Times New Roman" w:hAnsi="Times New Roman"/>
          <w:szCs w:val="24"/>
        </w:rPr>
        <w:t xml:space="preserve">that the Respondent did not explain the CAP program to her until she moved to her current address; </w:t>
      </w:r>
      <w:r w:rsidR="001E4904" w:rsidRPr="00AB3ED4">
        <w:rPr>
          <w:rFonts w:ascii="Times New Roman" w:hAnsi="Times New Roman"/>
          <w:szCs w:val="24"/>
        </w:rPr>
        <w:t xml:space="preserve">4) </w:t>
      </w:r>
      <w:r w:rsidRPr="00AB3ED4">
        <w:rPr>
          <w:rFonts w:ascii="Times New Roman" w:hAnsi="Times New Roman"/>
          <w:szCs w:val="24"/>
        </w:rPr>
        <w:t xml:space="preserve">that she never requested a payment agreement; and </w:t>
      </w:r>
      <w:r w:rsidR="001E4904" w:rsidRPr="00AB3ED4">
        <w:rPr>
          <w:rFonts w:ascii="Times New Roman" w:hAnsi="Times New Roman"/>
          <w:szCs w:val="24"/>
        </w:rPr>
        <w:t xml:space="preserve">5) </w:t>
      </w:r>
      <w:r w:rsidRPr="00AB3ED4">
        <w:rPr>
          <w:rFonts w:ascii="Times New Roman" w:hAnsi="Times New Roman"/>
          <w:szCs w:val="24"/>
        </w:rPr>
        <w:t xml:space="preserve">that the </w:t>
      </w:r>
      <w:r w:rsidRPr="00AB3ED4">
        <w:rPr>
          <w:rFonts w:ascii="Times New Roman" w:hAnsi="Times New Roman"/>
          <w:szCs w:val="24"/>
        </w:rPr>
        <w:lastRenderedPageBreak/>
        <w:t xml:space="preserve">Respondent gave her an inaccurate balance.  The Complainant requested that the Respondent waive the balance.  </w:t>
      </w:r>
    </w:p>
    <w:p w:rsidR="00AB3ED4" w:rsidRPr="00AB3ED4" w:rsidRDefault="00AB3ED4" w:rsidP="00AB3ED4">
      <w:pPr>
        <w:pStyle w:val="BodyText"/>
        <w:tabs>
          <w:tab w:val="clear" w:pos="1980"/>
          <w:tab w:val="left" w:pos="0"/>
        </w:tabs>
        <w:spacing w:line="360" w:lineRule="auto"/>
        <w:jc w:val="left"/>
        <w:rPr>
          <w:rFonts w:ascii="Times New Roman" w:hAnsi="Times New Roman"/>
          <w:szCs w:val="24"/>
        </w:rPr>
      </w:pPr>
    </w:p>
    <w:p w:rsidR="002E5D1E" w:rsidRPr="00AB3ED4" w:rsidRDefault="002E5D1E" w:rsidP="00AB3ED4">
      <w:pPr>
        <w:spacing w:line="360" w:lineRule="auto"/>
        <w:rPr>
          <w:sz w:val="24"/>
          <w:szCs w:val="24"/>
        </w:rPr>
      </w:pPr>
      <w:r w:rsidRPr="00AB3ED4">
        <w:rPr>
          <w:sz w:val="24"/>
          <w:szCs w:val="24"/>
        </w:rPr>
        <w:tab/>
      </w:r>
      <w:r w:rsidRPr="00AB3ED4">
        <w:rPr>
          <w:sz w:val="24"/>
          <w:szCs w:val="24"/>
        </w:rPr>
        <w:tab/>
        <w:t xml:space="preserve">On July 7, 2014, the Respondent filed an answer.  The Respondent denied the material allegations in the complaint.  The Respondent explained that the Complainant enrolled in the Customer Assistance Program </w:t>
      </w:r>
      <w:r w:rsidR="005A0267" w:rsidRPr="00AB3ED4">
        <w:rPr>
          <w:sz w:val="24"/>
          <w:szCs w:val="24"/>
        </w:rPr>
        <w:t xml:space="preserve">(“CAP”) </w:t>
      </w:r>
      <w:r w:rsidR="00E95C55" w:rsidRPr="00AB3ED4">
        <w:rPr>
          <w:sz w:val="24"/>
          <w:szCs w:val="24"/>
        </w:rPr>
        <w:t>i</w:t>
      </w:r>
      <w:r w:rsidRPr="00AB3ED4">
        <w:rPr>
          <w:sz w:val="24"/>
          <w:szCs w:val="24"/>
        </w:rPr>
        <w:t>n 2005</w:t>
      </w:r>
      <w:r w:rsidR="001E4904" w:rsidRPr="00AB3ED4">
        <w:rPr>
          <w:sz w:val="24"/>
          <w:szCs w:val="24"/>
        </w:rPr>
        <w:t xml:space="preserve"> and </w:t>
      </w:r>
      <w:r w:rsidRPr="00AB3ED4">
        <w:rPr>
          <w:sz w:val="24"/>
          <w:szCs w:val="24"/>
        </w:rPr>
        <w:t xml:space="preserve">she </w:t>
      </w:r>
      <w:r w:rsidR="00E95C55" w:rsidRPr="00AB3ED4">
        <w:rPr>
          <w:sz w:val="24"/>
          <w:szCs w:val="24"/>
        </w:rPr>
        <w:t xml:space="preserve">was </w:t>
      </w:r>
      <w:r w:rsidRPr="00AB3ED4">
        <w:rPr>
          <w:sz w:val="24"/>
          <w:szCs w:val="24"/>
        </w:rPr>
        <w:t xml:space="preserve">removed from the program </w:t>
      </w:r>
      <w:r w:rsidR="00E95C55" w:rsidRPr="00AB3ED4">
        <w:rPr>
          <w:sz w:val="24"/>
          <w:szCs w:val="24"/>
        </w:rPr>
        <w:t>i</w:t>
      </w:r>
      <w:r w:rsidRPr="00AB3ED4">
        <w:rPr>
          <w:sz w:val="24"/>
          <w:szCs w:val="24"/>
        </w:rPr>
        <w:t>n 2011 for failing to return her income verification.  She was re-enrolled in the program on March 15, 2013.  The Respondent averred that the Complainant discontinued service at the Spruce Street address on August 31, 2013</w:t>
      </w:r>
      <w:r w:rsidR="0013176D" w:rsidRPr="00AB3ED4">
        <w:rPr>
          <w:sz w:val="24"/>
          <w:szCs w:val="24"/>
        </w:rPr>
        <w:t>,</w:t>
      </w:r>
      <w:r w:rsidRPr="00AB3ED4">
        <w:rPr>
          <w:sz w:val="24"/>
          <w:szCs w:val="24"/>
        </w:rPr>
        <w:t xml:space="preserve"> and left a</w:t>
      </w:r>
      <w:r w:rsidR="0013176D" w:rsidRPr="00AB3ED4">
        <w:rPr>
          <w:sz w:val="24"/>
          <w:szCs w:val="24"/>
        </w:rPr>
        <w:t xml:space="preserve">n </w:t>
      </w:r>
      <w:r w:rsidRPr="00AB3ED4">
        <w:rPr>
          <w:sz w:val="24"/>
          <w:szCs w:val="24"/>
        </w:rPr>
        <w:t>unpaid balance</w:t>
      </w:r>
      <w:r w:rsidR="0013176D" w:rsidRPr="00AB3ED4">
        <w:rPr>
          <w:sz w:val="24"/>
          <w:szCs w:val="24"/>
        </w:rPr>
        <w:t xml:space="preserve"> of $2,363.00</w:t>
      </w:r>
      <w:r w:rsidRPr="00AB3ED4">
        <w:rPr>
          <w:sz w:val="24"/>
          <w:szCs w:val="24"/>
        </w:rPr>
        <w:t>.  After the Complainant established</w:t>
      </w:r>
      <w:r w:rsidR="00AB3ED4">
        <w:rPr>
          <w:sz w:val="24"/>
          <w:szCs w:val="24"/>
        </w:rPr>
        <w:t xml:space="preserve"> new</w:t>
      </w:r>
      <w:r w:rsidRPr="00AB3ED4">
        <w:rPr>
          <w:sz w:val="24"/>
          <w:szCs w:val="24"/>
        </w:rPr>
        <w:t xml:space="preserve"> service on Ellsworth Street on December 9, 2013, the unpaid balance was transferred to her current account.  The Respondent stated that the Complainant’s CAP status did not transfer to the new address.  On February 27, 2014, the Respondent forgave $703.74 of the Complainant’s balance from her Spruce Street CAP enrollment.  The Complainant filed an informal complaint on February 21, 2014, disputing the balance transfer.  The Respondent referred to a May 7, 2014 Bureau of Consumer Services decision that explained that the Complainant had already received a preprogram arrears forgiveness of $572.00 in 1999.  Although the Respondent only gives a one-time forgiveness through CAP, the Respondent credited the Complainant a $703.74 credit since the balance was isolated in error.  </w:t>
      </w:r>
      <w:r w:rsidR="005A0267" w:rsidRPr="00AB3ED4">
        <w:rPr>
          <w:sz w:val="24"/>
          <w:szCs w:val="24"/>
        </w:rPr>
        <w:t>At the time the answer was filed, t</w:t>
      </w:r>
      <w:r w:rsidRPr="00AB3ED4">
        <w:rPr>
          <w:sz w:val="24"/>
          <w:szCs w:val="24"/>
        </w:rPr>
        <w:t xml:space="preserve">he Complainant’s balance </w:t>
      </w:r>
      <w:r w:rsidR="005A0267" w:rsidRPr="00AB3ED4">
        <w:rPr>
          <w:sz w:val="24"/>
          <w:szCs w:val="24"/>
        </w:rPr>
        <w:t>wa</w:t>
      </w:r>
      <w:r w:rsidRPr="00AB3ED4">
        <w:rPr>
          <w:sz w:val="24"/>
          <w:szCs w:val="24"/>
        </w:rPr>
        <w:t xml:space="preserve">s $1,657.71.  </w:t>
      </w:r>
    </w:p>
    <w:p w:rsidR="00C6279A" w:rsidRPr="00AB3ED4" w:rsidRDefault="00C6279A" w:rsidP="00AB3ED4">
      <w:pPr>
        <w:spacing w:line="360" w:lineRule="auto"/>
        <w:rPr>
          <w:sz w:val="24"/>
          <w:szCs w:val="24"/>
        </w:rPr>
      </w:pPr>
    </w:p>
    <w:p w:rsidR="004328DE" w:rsidRPr="00AB3ED4" w:rsidRDefault="004328DE" w:rsidP="00AB3ED4">
      <w:pPr>
        <w:spacing w:line="360" w:lineRule="auto"/>
        <w:rPr>
          <w:sz w:val="24"/>
          <w:szCs w:val="24"/>
        </w:rPr>
      </w:pPr>
      <w:r w:rsidRPr="00AB3ED4">
        <w:rPr>
          <w:sz w:val="24"/>
          <w:szCs w:val="24"/>
        </w:rPr>
        <w:tab/>
      </w:r>
      <w:r w:rsidRPr="00AB3ED4">
        <w:rPr>
          <w:sz w:val="24"/>
          <w:szCs w:val="24"/>
        </w:rPr>
        <w:tab/>
        <w:t>By hearing notice dated July 11, 2014, the hearing in this matter was scheduled for Tuesday, August 21, 2014, at 2:00 p.m. and the case was assigned to the undersigned.</w:t>
      </w:r>
    </w:p>
    <w:p w:rsidR="004328DE" w:rsidRPr="00AB3ED4" w:rsidRDefault="004328DE" w:rsidP="00AB3ED4">
      <w:pPr>
        <w:spacing w:line="360" w:lineRule="auto"/>
        <w:rPr>
          <w:sz w:val="24"/>
          <w:szCs w:val="24"/>
        </w:rPr>
      </w:pPr>
    </w:p>
    <w:p w:rsidR="004328DE" w:rsidRPr="00AB3ED4" w:rsidRDefault="004328DE" w:rsidP="00AB3ED4">
      <w:pPr>
        <w:spacing w:line="360" w:lineRule="auto"/>
        <w:rPr>
          <w:sz w:val="24"/>
          <w:szCs w:val="24"/>
        </w:rPr>
      </w:pPr>
      <w:r w:rsidRPr="00AB3ED4">
        <w:rPr>
          <w:sz w:val="24"/>
          <w:szCs w:val="24"/>
        </w:rPr>
        <w:tab/>
      </w:r>
      <w:r w:rsidRPr="00AB3ED4">
        <w:rPr>
          <w:sz w:val="24"/>
          <w:szCs w:val="24"/>
        </w:rPr>
        <w:tab/>
        <w:t>A Prehearing Order was sent to the parties on July 23, 2014.</w:t>
      </w:r>
    </w:p>
    <w:p w:rsidR="004328DE" w:rsidRPr="00AB3ED4" w:rsidRDefault="004328DE" w:rsidP="00AB3ED4">
      <w:pPr>
        <w:spacing w:line="360" w:lineRule="auto"/>
        <w:rPr>
          <w:sz w:val="24"/>
          <w:szCs w:val="24"/>
        </w:rPr>
      </w:pPr>
    </w:p>
    <w:p w:rsidR="004328DE" w:rsidRPr="00AB3ED4" w:rsidRDefault="004328DE" w:rsidP="00AB3ED4">
      <w:pPr>
        <w:spacing w:line="360" w:lineRule="auto"/>
        <w:rPr>
          <w:sz w:val="24"/>
          <w:szCs w:val="24"/>
        </w:rPr>
      </w:pPr>
      <w:r w:rsidRPr="00AB3ED4">
        <w:rPr>
          <w:sz w:val="24"/>
          <w:szCs w:val="24"/>
        </w:rPr>
        <w:tab/>
      </w:r>
      <w:r w:rsidRPr="00AB3ED4">
        <w:rPr>
          <w:sz w:val="24"/>
          <w:szCs w:val="24"/>
        </w:rPr>
        <w:tab/>
        <w:t xml:space="preserve">A hearing was held in this matter on August 21, 2014, in the Philadelphia Regional Office at 801 Market Street before Administrative Law Judge Cynthia Williams Fordham.  The Complainant, </w:t>
      </w:r>
      <w:r w:rsidR="005A0267" w:rsidRPr="00AB3ED4">
        <w:rPr>
          <w:sz w:val="24"/>
          <w:szCs w:val="24"/>
        </w:rPr>
        <w:t>Renee Chatmon</w:t>
      </w:r>
      <w:r w:rsidRPr="00AB3ED4">
        <w:rPr>
          <w:sz w:val="24"/>
          <w:szCs w:val="24"/>
        </w:rPr>
        <w:t xml:space="preserve">, testified in support of the complaint and sponsored the following </w:t>
      </w:r>
      <w:r w:rsidR="00E95C55" w:rsidRPr="00AB3ED4">
        <w:rPr>
          <w:sz w:val="24"/>
          <w:szCs w:val="24"/>
        </w:rPr>
        <w:t>twelve</w:t>
      </w:r>
      <w:r w:rsidRPr="00AB3ED4">
        <w:rPr>
          <w:sz w:val="24"/>
          <w:szCs w:val="24"/>
        </w:rPr>
        <w:t xml:space="preserve"> exhibits: </w:t>
      </w:r>
    </w:p>
    <w:p w:rsidR="004328DE" w:rsidRPr="00AB3ED4" w:rsidRDefault="004328DE" w:rsidP="00AB3ED4">
      <w:pPr>
        <w:spacing w:line="360" w:lineRule="auto"/>
        <w:rPr>
          <w:sz w:val="24"/>
          <w:szCs w:val="24"/>
        </w:rPr>
      </w:pPr>
    </w:p>
    <w:p w:rsidR="009B61B0" w:rsidRDefault="009B61B0">
      <w:pPr>
        <w:rPr>
          <w:sz w:val="24"/>
          <w:szCs w:val="24"/>
        </w:rPr>
      </w:pPr>
      <w:r>
        <w:rPr>
          <w:szCs w:val="24"/>
        </w:rPr>
        <w:br w:type="page"/>
      </w:r>
    </w:p>
    <w:p w:rsidR="0056141D" w:rsidRDefault="0056141D" w:rsidP="00AB3ED4">
      <w:pPr>
        <w:pStyle w:val="BodyText"/>
        <w:tabs>
          <w:tab w:val="left" w:pos="0"/>
        </w:tabs>
        <w:spacing w:line="360" w:lineRule="auto"/>
        <w:jc w:val="left"/>
        <w:rPr>
          <w:rFonts w:ascii="Times New Roman" w:hAnsi="Times New Roman"/>
          <w:szCs w:val="24"/>
        </w:rPr>
      </w:pPr>
    </w:p>
    <w:p w:rsidR="003C0228" w:rsidRPr="00AB3ED4"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Document A </w:t>
      </w:r>
      <w:r w:rsidR="0013176D" w:rsidRPr="00AB3ED4">
        <w:rPr>
          <w:rFonts w:ascii="Times New Roman" w:hAnsi="Times New Roman"/>
          <w:szCs w:val="24"/>
        </w:rPr>
        <w:t xml:space="preserve">- </w:t>
      </w:r>
      <w:r w:rsidRPr="00AB3ED4">
        <w:rPr>
          <w:rFonts w:ascii="Times New Roman" w:hAnsi="Times New Roman"/>
          <w:szCs w:val="24"/>
        </w:rPr>
        <w:t xml:space="preserve">PECO Account Activity Statement </w:t>
      </w:r>
      <w:r w:rsidR="00F44891">
        <w:rPr>
          <w:rFonts w:ascii="Times New Roman" w:hAnsi="Times New Roman"/>
          <w:szCs w:val="24"/>
        </w:rPr>
        <w:t xml:space="preserve">for Spruce Street dated January </w:t>
      </w:r>
      <w:r w:rsidR="00560A49" w:rsidRPr="00AB3ED4">
        <w:rPr>
          <w:rFonts w:ascii="Times New Roman" w:hAnsi="Times New Roman"/>
          <w:szCs w:val="24"/>
        </w:rPr>
        <w:t>17, 2014</w:t>
      </w:r>
      <w:r w:rsidR="0013176D" w:rsidRPr="00AB3ED4">
        <w:rPr>
          <w:rFonts w:ascii="Times New Roman" w:hAnsi="Times New Roman"/>
          <w:szCs w:val="24"/>
        </w:rPr>
        <w:t>;</w:t>
      </w:r>
      <w:r w:rsidR="00560A49" w:rsidRPr="00AB3ED4">
        <w:rPr>
          <w:rFonts w:ascii="Times New Roman" w:hAnsi="Times New Roman"/>
          <w:szCs w:val="24"/>
        </w:rPr>
        <w:t xml:space="preserve"> </w:t>
      </w:r>
    </w:p>
    <w:p w:rsidR="003C0228" w:rsidRPr="00AB3ED4" w:rsidRDefault="003C0228"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Document B </w:t>
      </w:r>
      <w:r w:rsidR="0013176D" w:rsidRPr="00AB3ED4">
        <w:rPr>
          <w:rFonts w:ascii="Times New Roman" w:hAnsi="Times New Roman"/>
          <w:szCs w:val="24"/>
        </w:rPr>
        <w:t xml:space="preserve">- </w:t>
      </w:r>
      <w:r w:rsidRPr="00AB3ED4">
        <w:rPr>
          <w:rFonts w:ascii="Times New Roman" w:hAnsi="Times New Roman"/>
          <w:szCs w:val="24"/>
        </w:rPr>
        <w:t>PECO</w:t>
      </w:r>
      <w:r w:rsidR="006C3FEB" w:rsidRPr="00AB3ED4">
        <w:rPr>
          <w:rFonts w:ascii="Times New Roman" w:hAnsi="Times New Roman"/>
          <w:szCs w:val="24"/>
        </w:rPr>
        <w:t xml:space="preserve">’s </w:t>
      </w:r>
      <w:r w:rsidRPr="00AB3ED4">
        <w:rPr>
          <w:rFonts w:ascii="Times New Roman" w:hAnsi="Times New Roman"/>
          <w:szCs w:val="24"/>
        </w:rPr>
        <w:t>Letter</w:t>
      </w:r>
      <w:r w:rsidR="006C3FEB" w:rsidRPr="00AB3ED4">
        <w:rPr>
          <w:rFonts w:ascii="Times New Roman" w:hAnsi="Times New Roman"/>
          <w:szCs w:val="24"/>
        </w:rPr>
        <w:t xml:space="preserve"> to the Complainant dated March 15, 2013</w:t>
      </w:r>
      <w:r w:rsidR="0013176D" w:rsidRPr="00AB3ED4">
        <w:rPr>
          <w:rFonts w:ascii="Times New Roman" w:hAnsi="Times New Roman"/>
          <w:szCs w:val="24"/>
        </w:rPr>
        <w:t>;</w:t>
      </w:r>
    </w:p>
    <w:p w:rsidR="006C3FEB" w:rsidRPr="00AB3ED4"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Document</w:t>
      </w:r>
      <w:r w:rsidR="00E95C55" w:rsidRPr="00AB3ED4">
        <w:rPr>
          <w:rFonts w:ascii="Times New Roman" w:hAnsi="Times New Roman"/>
          <w:szCs w:val="24"/>
        </w:rPr>
        <w:t>s</w:t>
      </w:r>
      <w:r w:rsidRPr="00AB3ED4">
        <w:rPr>
          <w:rFonts w:ascii="Times New Roman" w:hAnsi="Times New Roman"/>
          <w:szCs w:val="24"/>
        </w:rPr>
        <w:t xml:space="preserve"> C 1</w:t>
      </w:r>
      <w:r w:rsidR="006C3FEB" w:rsidRPr="00AB3ED4">
        <w:rPr>
          <w:rFonts w:ascii="Times New Roman" w:hAnsi="Times New Roman"/>
          <w:szCs w:val="24"/>
        </w:rPr>
        <w:t>, 2</w:t>
      </w:r>
      <w:r w:rsidR="0013176D" w:rsidRPr="00AB3ED4">
        <w:rPr>
          <w:rFonts w:ascii="Times New Roman" w:hAnsi="Times New Roman"/>
          <w:szCs w:val="24"/>
        </w:rPr>
        <w:t>,</w:t>
      </w:r>
      <w:r w:rsidR="006C3FEB" w:rsidRPr="00AB3ED4">
        <w:rPr>
          <w:rFonts w:ascii="Times New Roman" w:hAnsi="Times New Roman"/>
          <w:szCs w:val="24"/>
        </w:rPr>
        <w:t xml:space="preserve"> 3</w:t>
      </w:r>
      <w:r w:rsidRPr="00AB3ED4">
        <w:rPr>
          <w:rFonts w:ascii="Times New Roman" w:hAnsi="Times New Roman"/>
          <w:szCs w:val="24"/>
        </w:rPr>
        <w:t xml:space="preserve"> </w:t>
      </w:r>
      <w:r w:rsidR="0013176D" w:rsidRPr="00AB3ED4">
        <w:rPr>
          <w:rFonts w:ascii="Times New Roman" w:hAnsi="Times New Roman"/>
          <w:szCs w:val="24"/>
        </w:rPr>
        <w:t>- t</w:t>
      </w:r>
      <w:r w:rsidR="006C3FEB" w:rsidRPr="00AB3ED4">
        <w:rPr>
          <w:rFonts w:ascii="Times New Roman" w:hAnsi="Times New Roman"/>
          <w:szCs w:val="24"/>
        </w:rPr>
        <w:t xml:space="preserve">he Complainant’s </w:t>
      </w:r>
      <w:r w:rsidRPr="00AB3ED4">
        <w:rPr>
          <w:rFonts w:ascii="Times New Roman" w:hAnsi="Times New Roman"/>
          <w:szCs w:val="24"/>
        </w:rPr>
        <w:t>TD Bank Account Statement</w:t>
      </w:r>
      <w:r w:rsidR="006C3FEB" w:rsidRPr="00AB3ED4">
        <w:rPr>
          <w:rFonts w:ascii="Times New Roman" w:hAnsi="Times New Roman"/>
          <w:szCs w:val="24"/>
        </w:rPr>
        <w:t>s</w:t>
      </w:r>
      <w:r w:rsidR="007048A6" w:rsidRPr="00AB3ED4">
        <w:rPr>
          <w:rFonts w:ascii="Times New Roman" w:hAnsi="Times New Roman"/>
          <w:szCs w:val="24"/>
        </w:rPr>
        <w:t>-August to October 2013</w:t>
      </w:r>
      <w:r w:rsidR="0013176D" w:rsidRPr="00AB3ED4">
        <w:rPr>
          <w:rFonts w:ascii="Times New Roman" w:hAnsi="Times New Roman"/>
          <w:szCs w:val="24"/>
        </w:rPr>
        <w:t>;</w:t>
      </w:r>
    </w:p>
    <w:p w:rsidR="003C0228" w:rsidRPr="00AB3ED4"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Document</w:t>
      </w:r>
      <w:r w:rsidR="00E95C55" w:rsidRPr="00AB3ED4">
        <w:rPr>
          <w:rFonts w:ascii="Times New Roman" w:hAnsi="Times New Roman"/>
          <w:szCs w:val="24"/>
        </w:rPr>
        <w:t>s</w:t>
      </w:r>
      <w:r w:rsidRPr="00AB3ED4">
        <w:rPr>
          <w:rFonts w:ascii="Times New Roman" w:hAnsi="Times New Roman"/>
          <w:szCs w:val="24"/>
        </w:rPr>
        <w:t xml:space="preserve"> D 1</w:t>
      </w:r>
      <w:r w:rsidR="0013176D" w:rsidRPr="00AB3ED4">
        <w:rPr>
          <w:rFonts w:ascii="Times New Roman" w:hAnsi="Times New Roman"/>
          <w:szCs w:val="24"/>
        </w:rPr>
        <w:t>, 2</w:t>
      </w:r>
      <w:r w:rsidR="007048A6" w:rsidRPr="00AB3ED4">
        <w:rPr>
          <w:rFonts w:ascii="Times New Roman" w:hAnsi="Times New Roman"/>
          <w:szCs w:val="24"/>
        </w:rPr>
        <w:t>, 3</w:t>
      </w:r>
      <w:r w:rsidRPr="00AB3ED4">
        <w:rPr>
          <w:rFonts w:ascii="Times New Roman" w:hAnsi="Times New Roman"/>
          <w:szCs w:val="24"/>
        </w:rPr>
        <w:t xml:space="preserve"> </w:t>
      </w:r>
      <w:r w:rsidR="0013176D" w:rsidRPr="00AB3ED4">
        <w:rPr>
          <w:rFonts w:ascii="Times New Roman" w:hAnsi="Times New Roman"/>
          <w:szCs w:val="24"/>
        </w:rPr>
        <w:t xml:space="preserve">- </w:t>
      </w:r>
      <w:r w:rsidR="00E95C55" w:rsidRPr="00AB3ED4">
        <w:rPr>
          <w:rFonts w:ascii="Times New Roman" w:hAnsi="Times New Roman"/>
          <w:szCs w:val="24"/>
        </w:rPr>
        <w:t xml:space="preserve">February and January 2014 </w:t>
      </w:r>
      <w:r w:rsidRPr="00AB3ED4">
        <w:rPr>
          <w:rFonts w:ascii="Times New Roman" w:hAnsi="Times New Roman"/>
          <w:szCs w:val="24"/>
        </w:rPr>
        <w:t>PECO Account Activity Statement</w:t>
      </w:r>
      <w:r w:rsidR="00E95C55" w:rsidRPr="00AB3ED4">
        <w:rPr>
          <w:rFonts w:ascii="Times New Roman" w:hAnsi="Times New Roman"/>
          <w:szCs w:val="24"/>
        </w:rPr>
        <w:t>s and January 2014</w:t>
      </w:r>
      <w:r w:rsidR="007048A6" w:rsidRPr="00AB3ED4">
        <w:rPr>
          <w:rFonts w:ascii="Times New Roman" w:hAnsi="Times New Roman"/>
          <w:szCs w:val="24"/>
        </w:rPr>
        <w:t xml:space="preserve"> billing summary</w:t>
      </w:r>
      <w:r w:rsidR="0013176D" w:rsidRPr="00AB3ED4">
        <w:rPr>
          <w:rFonts w:ascii="Times New Roman" w:hAnsi="Times New Roman"/>
          <w:szCs w:val="24"/>
        </w:rPr>
        <w:t>;</w:t>
      </w:r>
    </w:p>
    <w:p w:rsidR="0013176D" w:rsidRPr="00AB3ED4" w:rsidRDefault="003C0228"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Document E </w:t>
      </w:r>
      <w:r w:rsidR="0013176D" w:rsidRPr="00AB3ED4">
        <w:rPr>
          <w:rFonts w:ascii="Times New Roman" w:hAnsi="Times New Roman"/>
          <w:szCs w:val="24"/>
        </w:rPr>
        <w:t xml:space="preserve">- </w:t>
      </w:r>
      <w:r w:rsidRPr="00AB3ED4">
        <w:rPr>
          <w:rFonts w:ascii="Times New Roman" w:hAnsi="Times New Roman"/>
          <w:szCs w:val="24"/>
        </w:rPr>
        <w:t>PECO</w:t>
      </w:r>
      <w:r w:rsidR="006C3FEB" w:rsidRPr="00AB3ED4">
        <w:rPr>
          <w:rFonts w:ascii="Times New Roman" w:hAnsi="Times New Roman"/>
          <w:szCs w:val="24"/>
        </w:rPr>
        <w:t xml:space="preserve">’s </w:t>
      </w:r>
      <w:r w:rsidR="006C5102" w:rsidRPr="00AB3ED4">
        <w:rPr>
          <w:rFonts w:ascii="Times New Roman" w:hAnsi="Times New Roman"/>
          <w:szCs w:val="24"/>
        </w:rPr>
        <w:t xml:space="preserve">Letter </w:t>
      </w:r>
      <w:r w:rsidR="006C3FEB" w:rsidRPr="00AB3ED4">
        <w:rPr>
          <w:rFonts w:ascii="Times New Roman" w:hAnsi="Times New Roman"/>
          <w:szCs w:val="24"/>
        </w:rPr>
        <w:t xml:space="preserve">to the Complainant dated </w:t>
      </w:r>
      <w:r w:rsidR="0013176D" w:rsidRPr="00AB3ED4">
        <w:rPr>
          <w:rFonts w:ascii="Times New Roman" w:hAnsi="Times New Roman"/>
          <w:szCs w:val="24"/>
        </w:rPr>
        <w:t xml:space="preserve">March </w:t>
      </w:r>
      <w:r w:rsidR="006C3FEB" w:rsidRPr="00AB3ED4">
        <w:rPr>
          <w:rFonts w:ascii="Times New Roman" w:hAnsi="Times New Roman"/>
          <w:szCs w:val="24"/>
        </w:rPr>
        <w:t>18, 2014</w:t>
      </w:r>
      <w:r w:rsidR="0013176D" w:rsidRPr="00AB3ED4">
        <w:rPr>
          <w:rFonts w:ascii="Times New Roman" w:hAnsi="Times New Roman"/>
          <w:szCs w:val="24"/>
        </w:rPr>
        <w:t xml:space="preserve">; </w:t>
      </w:r>
    </w:p>
    <w:p w:rsidR="00F44891"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Document</w:t>
      </w:r>
      <w:r w:rsidR="00E95C55" w:rsidRPr="00AB3ED4">
        <w:rPr>
          <w:rFonts w:ascii="Times New Roman" w:hAnsi="Times New Roman"/>
          <w:szCs w:val="24"/>
        </w:rPr>
        <w:t>s</w:t>
      </w:r>
      <w:r w:rsidRPr="00AB3ED4">
        <w:rPr>
          <w:rFonts w:ascii="Times New Roman" w:hAnsi="Times New Roman"/>
          <w:szCs w:val="24"/>
        </w:rPr>
        <w:t xml:space="preserve"> F 1</w:t>
      </w:r>
      <w:r w:rsidR="0013176D" w:rsidRPr="00AB3ED4">
        <w:rPr>
          <w:rFonts w:ascii="Times New Roman" w:hAnsi="Times New Roman"/>
          <w:szCs w:val="24"/>
        </w:rPr>
        <w:t>, 2 -</w:t>
      </w:r>
      <w:r w:rsidRPr="00AB3ED4">
        <w:rPr>
          <w:rFonts w:ascii="Times New Roman" w:hAnsi="Times New Roman"/>
          <w:szCs w:val="24"/>
        </w:rPr>
        <w:t xml:space="preserve"> PECO </w:t>
      </w:r>
      <w:r w:rsidR="0013176D" w:rsidRPr="00AB3ED4">
        <w:rPr>
          <w:rFonts w:ascii="Times New Roman" w:hAnsi="Times New Roman"/>
          <w:szCs w:val="24"/>
        </w:rPr>
        <w:t xml:space="preserve">bills dated December 10, 2013 and November 22, </w:t>
      </w:r>
    </w:p>
    <w:p w:rsidR="003C0228" w:rsidRPr="00AB3ED4" w:rsidRDefault="0013176D"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2013;</w:t>
      </w:r>
    </w:p>
    <w:p w:rsidR="003C0228" w:rsidRPr="00AB3ED4"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Document G </w:t>
      </w:r>
      <w:r w:rsidR="00D436DB" w:rsidRPr="00AB3ED4">
        <w:rPr>
          <w:rFonts w:ascii="Times New Roman" w:hAnsi="Times New Roman"/>
          <w:szCs w:val="24"/>
        </w:rPr>
        <w:t>-</w:t>
      </w:r>
      <w:r w:rsidR="006C5102" w:rsidRPr="00AB3ED4">
        <w:rPr>
          <w:rFonts w:ascii="Times New Roman" w:hAnsi="Times New Roman"/>
          <w:szCs w:val="24"/>
        </w:rPr>
        <w:t xml:space="preserve"> </w:t>
      </w:r>
      <w:r w:rsidR="0013176D" w:rsidRPr="00AB3ED4">
        <w:rPr>
          <w:rFonts w:ascii="Times New Roman" w:hAnsi="Times New Roman"/>
          <w:szCs w:val="24"/>
        </w:rPr>
        <w:t>PECO’s Letter to the Complainant</w:t>
      </w:r>
      <w:r w:rsidR="00D436DB" w:rsidRPr="00AB3ED4">
        <w:rPr>
          <w:rFonts w:ascii="Times New Roman" w:hAnsi="Times New Roman"/>
          <w:szCs w:val="24"/>
        </w:rPr>
        <w:t xml:space="preserve"> dated December 17, 2010</w:t>
      </w:r>
      <w:r w:rsidR="0013176D" w:rsidRPr="00AB3ED4">
        <w:rPr>
          <w:rFonts w:ascii="Times New Roman" w:hAnsi="Times New Roman"/>
          <w:szCs w:val="24"/>
        </w:rPr>
        <w:t xml:space="preserve"> </w:t>
      </w:r>
      <w:r w:rsidR="00D436DB" w:rsidRPr="00AB3ED4">
        <w:rPr>
          <w:rFonts w:ascii="Times New Roman" w:hAnsi="Times New Roman"/>
          <w:szCs w:val="24"/>
        </w:rPr>
        <w:t xml:space="preserve">- </w:t>
      </w:r>
      <w:r w:rsidR="0013176D" w:rsidRPr="00AB3ED4">
        <w:rPr>
          <w:rFonts w:ascii="Times New Roman" w:hAnsi="Times New Roman"/>
          <w:szCs w:val="24"/>
        </w:rPr>
        <w:t>CAP;</w:t>
      </w:r>
    </w:p>
    <w:p w:rsidR="00F44891"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Document</w:t>
      </w:r>
      <w:r w:rsidR="00E95C55" w:rsidRPr="00AB3ED4">
        <w:rPr>
          <w:rFonts w:ascii="Times New Roman" w:hAnsi="Times New Roman"/>
          <w:szCs w:val="24"/>
        </w:rPr>
        <w:t>s</w:t>
      </w:r>
      <w:r w:rsidRPr="00AB3ED4">
        <w:rPr>
          <w:rFonts w:ascii="Times New Roman" w:hAnsi="Times New Roman"/>
          <w:szCs w:val="24"/>
        </w:rPr>
        <w:t xml:space="preserve"> H 1</w:t>
      </w:r>
      <w:r w:rsidR="00D436DB" w:rsidRPr="00AB3ED4">
        <w:rPr>
          <w:rFonts w:ascii="Times New Roman" w:hAnsi="Times New Roman"/>
          <w:szCs w:val="24"/>
        </w:rPr>
        <w:t>, 2</w:t>
      </w:r>
      <w:r w:rsidRPr="00AB3ED4">
        <w:rPr>
          <w:rFonts w:ascii="Times New Roman" w:hAnsi="Times New Roman"/>
          <w:szCs w:val="24"/>
        </w:rPr>
        <w:t xml:space="preserve"> </w:t>
      </w:r>
      <w:r w:rsidR="00D436DB" w:rsidRPr="00AB3ED4">
        <w:rPr>
          <w:rFonts w:ascii="Times New Roman" w:hAnsi="Times New Roman"/>
          <w:szCs w:val="24"/>
        </w:rPr>
        <w:t xml:space="preserve">- </w:t>
      </w:r>
      <w:r w:rsidRPr="00AB3ED4">
        <w:rPr>
          <w:rFonts w:ascii="Times New Roman" w:hAnsi="Times New Roman"/>
          <w:szCs w:val="24"/>
        </w:rPr>
        <w:t>PECO Billing Summary</w:t>
      </w:r>
      <w:r w:rsidR="0013176D" w:rsidRPr="00AB3ED4">
        <w:rPr>
          <w:rFonts w:ascii="Times New Roman" w:hAnsi="Times New Roman"/>
          <w:szCs w:val="24"/>
        </w:rPr>
        <w:t xml:space="preserve"> for July 31, 2013 and August 30,</w:t>
      </w:r>
    </w:p>
    <w:p w:rsidR="003C0228" w:rsidRPr="00AB3ED4" w:rsidRDefault="0013176D"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 2013;</w:t>
      </w:r>
    </w:p>
    <w:p w:rsidR="003C0228" w:rsidRPr="00AB3ED4"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Document</w:t>
      </w:r>
      <w:r w:rsidR="00E95C55" w:rsidRPr="00AB3ED4">
        <w:rPr>
          <w:rFonts w:ascii="Times New Roman" w:hAnsi="Times New Roman"/>
          <w:szCs w:val="24"/>
        </w:rPr>
        <w:t>s</w:t>
      </w:r>
      <w:r w:rsidRPr="00AB3ED4">
        <w:rPr>
          <w:rFonts w:ascii="Times New Roman" w:hAnsi="Times New Roman"/>
          <w:szCs w:val="24"/>
        </w:rPr>
        <w:t xml:space="preserve"> I 1</w:t>
      </w:r>
      <w:r w:rsidR="007048A6" w:rsidRPr="00AB3ED4">
        <w:rPr>
          <w:rFonts w:ascii="Times New Roman" w:hAnsi="Times New Roman"/>
          <w:szCs w:val="24"/>
        </w:rPr>
        <w:t>, 2 -</w:t>
      </w:r>
      <w:r w:rsidRPr="00AB3ED4">
        <w:rPr>
          <w:rFonts w:ascii="Times New Roman" w:hAnsi="Times New Roman"/>
          <w:szCs w:val="24"/>
        </w:rPr>
        <w:t xml:space="preserve"> PECO Billing Summary </w:t>
      </w:r>
      <w:r w:rsidR="0013176D" w:rsidRPr="00AB3ED4">
        <w:rPr>
          <w:rFonts w:ascii="Times New Roman" w:hAnsi="Times New Roman"/>
          <w:szCs w:val="24"/>
        </w:rPr>
        <w:t>for</w:t>
      </w:r>
      <w:r w:rsidR="00D436DB" w:rsidRPr="00AB3ED4">
        <w:rPr>
          <w:rFonts w:ascii="Times New Roman" w:hAnsi="Times New Roman"/>
          <w:szCs w:val="24"/>
        </w:rPr>
        <w:t xml:space="preserve"> Ellsworth Street dated </w:t>
      </w:r>
      <w:r w:rsidR="007048A6" w:rsidRPr="00AB3ED4">
        <w:rPr>
          <w:rFonts w:ascii="Times New Roman" w:hAnsi="Times New Roman"/>
          <w:szCs w:val="24"/>
        </w:rPr>
        <w:t xml:space="preserve">December 9, 2013 and January 10, 2014; </w:t>
      </w:r>
    </w:p>
    <w:p w:rsidR="004328DE" w:rsidRPr="00AB3ED4" w:rsidRDefault="003C0228"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Document J </w:t>
      </w:r>
      <w:r w:rsidR="00D436DB" w:rsidRPr="00AB3ED4">
        <w:rPr>
          <w:rFonts w:ascii="Times New Roman" w:hAnsi="Times New Roman"/>
          <w:szCs w:val="24"/>
        </w:rPr>
        <w:t xml:space="preserve">- </w:t>
      </w:r>
      <w:r w:rsidRPr="00AB3ED4">
        <w:rPr>
          <w:rFonts w:ascii="Times New Roman" w:hAnsi="Times New Roman"/>
          <w:szCs w:val="24"/>
        </w:rPr>
        <w:t xml:space="preserve">PECO Billing Summary </w:t>
      </w:r>
      <w:r w:rsidR="001253D2" w:rsidRPr="00AB3ED4">
        <w:rPr>
          <w:rFonts w:ascii="Times New Roman" w:hAnsi="Times New Roman"/>
          <w:szCs w:val="24"/>
        </w:rPr>
        <w:t xml:space="preserve">for Ellsworth Street dated </w:t>
      </w:r>
      <w:r w:rsidR="007048A6" w:rsidRPr="00AB3ED4">
        <w:rPr>
          <w:rFonts w:ascii="Times New Roman" w:hAnsi="Times New Roman"/>
          <w:szCs w:val="24"/>
        </w:rPr>
        <w:t>Febr</w:t>
      </w:r>
      <w:r w:rsidR="001253D2" w:rsidRPr="00AB3ED4">
        <w:rPr>
          <w:rFonts w:ascii="Times New Roman" w:hAnsi="Times New Roman"/>
          <w:szCs w:val="24"/>
        </w:rPr>
        <w:t>uary 1</w:t>
      </w:r>
      <w:r w:rsidR="007048A6" w:rsidRPr="00AB3ED4">
        <w:rPr>
          <w:rFonts w:ascii="Times New Roman" w:hAnsi="Times New Roman"/>
          <w:szCs w:val="24"/>
        </w:rPr>
        <w:t>1</w:t>
      </w:r>
      <w:r w:rsidR="001253D2" w:rsidRPr="00AB3ED4">
        <w:rPr>
          <w:rFonts w:ascii="Times New Roman" w:hAnsi="Times New Roman"/>
          <w:szCs w:val="24"/>
        </w:rPr>
        <w:t>, 2014</w:t>
      </w:r>
      <w:r w:rsidR="007048A6" w:rsidRPr="00AB3ED4">
        <w:rPr>
          <w:rFonts w:ascii="Times New Roman" w:hAnsi="Times New Roman"/>
          <w:szCs w:val="24"/>
        </w:rPr>
        <w:t>;</w:t>
      </w:r>
    </w:p>
    <w:p w:rsidR="000E144A" w:rsidRPr="00AB3ED4" w:rsidRDefault="000E144A"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Document K </w:t>
      </w:r>
      <w:r w:rsidR="007676C2" w:rsidRPr="00AB3ED4">
        <w:rPr>
          <w:rFonts w:ascii="Times New Roman" w:hAnsi="Times New Roman"/>
          <w:szCs w:val="24"/>
        </w:rPr>
        <w:t>-</w:t>
      </w:r>
      <w:r w:rsidR="00695501" w:rsidRPr="00AB3ED4">
        <w:rPr>
          <w:rFonts w:ascii="Times New Roman" w:hAnsi="Times New Roman"/>
          <w:szCs w:val="24"/>
        </w:rPr>
        <w:t xml:space="preserve"> </w:t>
      </w:r>
      <w:r w:rsidR="00E95C55" w:rsidRPr="00AB3ED4">
        <w:rPr>
          <w:rFonts w:ascii="Times New Roman" w:hAnsi="Times New Roman"/>
          <w:szCs w:val="24"/>
        </w:rPr>
        <w:t xml:space="preserve">the Complainant’s </w:t>
      </w:r>
      <w:r w:rsidR="006C5102" w:rsidRPr="00AB3ED4">
        <w:rPr>
          <w:rFonts w:ascii="Times New Roman" w:hAnsi="Times New Roman"/>
          <w:szCs w:val="24"/>
        </w:rPr>
        <w:t xml:space="preserve">Letter </w:t>
      </w:r>
      <w:r w:rsidRPr="00AB3ED4">
        <w:rPr>
          <w:rFonts w:ascii="Times New Roman" w:hAnsi="Times New Roman"/>
          <w:szCs w:val="24"/>
        </w:rPr>
        <w:t>to Bureau of Consumer Services</w:t>
      </w:r>
      <w:r w:rsidR="00E95C55" w:rsidRPr="00AB3ED4">
        <w:rPr>
          <w:rFonts w:ascii="Times New Roman" w:hAnsi="Times New Roman"/>
          <w:szCs w:val="24"/>
        </w:rPr>
        <w:t>, dated March 5, 2014; and</w:t>
      </w:r>
    </w:p>
    <w:p w:rsidR="005C7BEC" w:rsidRDefault="000E144A"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Document L </w:t>
      </w:r>
      <w:r w:rsidR="00D436DB" w:rsidRPr="00AB3ED4">
        <w:rPr>
          <w:rFonts w:ascii="Times New Roman" w:hAnsi="Times New Roman"/>
          <w:szCs w:val="24"/>
        </w:rPr>
        <w:t xml:space="preserve">- </w:t>
      </w:r>
      <w:r w:rsidRPr="00AB3ED4">
        <w:rPr>
          <w:rFonts w:ascii="Times New Roman" w:hAnsi="Times New Roman"/>
          <w:szCs w:val="24"/>
        </w:rPr>
        <w:t xml:space="preserve">PECO Account Activity </w:t>
      </w:r>
      <w:r w:rsidR="00D436DB" w:rsidRPr="00AB3ED4">
        <w:rPr>
          <w:rFonts w:ascii="Times New Roman" w:hAnsi="Times New Roman"/>
          <w:szCs w:val="24"/>
        </w:rPr>
        <w:t xml:space="preserve">Statement </w:t>
      </w:r>
      <w:r w:rsidR="00E95C55" w:rsidRPr="00AB3ED4">
        <w:rPr>
          <w:rFonts w:ascii="Times New Roman" w:hAnsi="Times New Roman"/>
          <w:szCs w:val="24"/>
        </w:rPr>
        <w:t xml:space="preserve">for Ellsworth Street </w:t>
      </w:r>
      <w:r w:rsidR="00D436DB" w:rsidRPr="00AB3ED4">
        <w:rPr>
          <w:rFonts w:ascii="Times New Roman" w:hAnsi="Times New Roman"/>
          <w:szCs w:val="24"/>
        </w:rPr>
        <w:t>dated</w:t>
      </w:r>
      <w:r w:rsidR="007048A6" w:rsidRPr="00AB3ED4">
        <w:rPr>
          <w:rFonts w:ascii="Times New Roman" w:hAnsi="Times New Roman"/>
          <w:szCs w:val="24"/>
        </w:rPr>
        <w:t xml:space="preserve"> </w:t>
      </w:r>
    </w:p>
    <w:p w:rsidR="000E144A" w:rsidRPr="00AB3ED4" w:rsidRDefault="007048A6"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July 25, 2014</w:t>
      </w:r>
      <w:r w:rsidR="00D436DB" w:rsidRPr="00AB3ED4">
        <w:rPr>
          <w:rFonts w:ascii="Times New Roman" w:hAnsi="Times New Roman"/>
          <w:szCs w:val="24"/>
        </w:rPr>
        <w:t>.</w:t>
      </w:r>
    </w:p>
    <w:p w:rsidR="003C0228" w:rsidRPr="00AB3ED4" w:rsidRDefault="003C0228" w:rsidP="0056141D">
      <w:pPr>
        <w:pStyle w:val="BodyText"/>
        <w:tabs>
          <w:tab w:val="clear" w:pos="1980"/>
          <w:tab w:val="left" w:pos="0"/>
        </w:tabs>
        <w:spacing w:line="240" w:lineRule="auto"/>
        <w:ind w:firstLine="1440"/>
        <w:jc w:val="left"/>
        <w:rPr>
          <w:rFonts w:ascii="Times New Roman" w:hAnsi="Times New Roman"/>
          <w:szCs w:val="24"/>
        </w:rPr>
      </w:pPr>
    </w:p>
    <w:p w:rsidR="002E5D1E" w:rsidRPr="00AB3ED4" w:rsidRDefault="001253D2" w:rsidP="00AB3ED4">
      <w:pPr>
        <w:pStyle w:val="BodyText"/>
        <w:tabs>
          <w:tab w:val="clear" w:pos="1980"/>
          <w:tab w:val="left" w:pos="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r>
      <w:r w:rsidR="00812F5B" w:rsidRPr="00AB3ED4">
        <w:rPr>
          <w:rFonts w:ascii="Times New Roman" w:hAnsi="Times New Roman"/>
          <w:szCs w:val="24"/>
        </w:rPr>
        <w:t>Shawane L. Lee</w:t>
      </w:r>
      <w:r w:rsidR="00A80418" w:rsidRPr="00AB3ED4">
        <w:rPr>
          <w:rFonts w:ascii="Times New Roman" w:hAnsi="Times New Roman"/>
          <w:szCs w:val="24"/>
        </w:rPr>
        <w:t>, Esquire, represented the Respondent.  The Respondent presented o</w:t>
      </w:r>
      <w:r w:rsidR="004328DE" w:rsidRPr="00AB3ED4">
        <w:rPr>
          <w:rFonts w:ascii="Times New Roman" w:hAnsi="Times New Roman"/>
          <w:szCs w:val="24"/>
        </w:rPr>
        <w:t>ne</w:t>
      </w:r>
      <w:r w:rsidR="00A80418" w:rsidRPr="00AB3ED4">
        <w:rPr>
          <w:rFonts w:ascii="Times New Roman" w:hAnsi="Times New Roman"/>
          <w:szCs w:val="24"/>
        </w:rPr>
        <w:t xml:space="preserve"> witness:  </w:t>
      </w:r>
      <w:r w:rsidR="004328DE" w:rsidRPr="00AB3ED4">
        <w:rPr>
          <w:rFonts w:ascii="Times New Roman" w:hAnsi="Times New Roman"/>
          <w:szCs w:val="24"/>
        </w:rPr>
        <w:t>Elsa Leung</w:t>
      </w:r>
      <w:r w:rsidR="00A80418" w:rsidRPr="00AB3ED4">
        <w:rPr>
          <w:rFonts w:ascii="Times New Roman" w:hAnsi="Times New Roman"/>
          <w:szCs w:val="24"/>
        </w:rPr>
        <w:t>, a regulatory assessor</w:t>
      </w:r>
      <w:r w:rsidR="00812F5B" w:rsidRPr="00AB3ED4">
        <w:rPr>
          <w:rFonts w:ascii="Times New Roman" w:hAnsi="Times New Roman"/>
          <w:szCs w:val="24"/>
        </w:rPr>
        <w:t xml:space="preserve"> for the Respondent, </w:t>
      </w:r>
      <w:r w:rsidR="00A80418" w:rsidRPr="00AB3ED4">
        <w:rPr>
          <w:rFonts w:ascii="Times New Roman" w:hAnsi="Times New Roman"/>
          <w:szCs w:val="24"/>
        </w:rPr>
        <w:t xml:space="preserve">who sponsored </w:t>
      </w:r>
      <w:r w:rsidR="00F97E39" w:rsidRPr="00AB3ED4">
        <w:rPr>
          <w:rFonts w:ascii="Times New Roman" w:hAnsi="Times New Roman"/>
          <w:szCs w:val="24"/>
        </w:rPr>
        <w:t>ten</w:t>
      </w:r>
      <w:r w:rsidR="00A80418" w:rsidRPr="00AB3ED4">
        <w:rPr>
          <w:rFonts w:ascii="Times New Roman" w:hAnsi="Times New Roman"/>
          <w:szCs w:val="24"/>
        </w:rPr>
        <w:t xml:space="preserve"> exhibits:  </w:t>
      </w:r>
    </w:p>
    <w:p w:rsidR="00D92394" w:rsidRPr="00AB3ED4" w:rsidRDefault="00D92394" w:rsidP="00AB3ED4">
      <w:pPr>
        <w:pStyle w:val="BodyText"/>
        <w:tabs>
          <w:tab w:val="clear" w:pos="1980"/>
          <w:tab w:val="left" w:pos="0"/>
        </w:tabs>
        <w:spacing w:line="360" w:lineRule="auto"/>
        <w:jc w:val="left"/>
        <w:rPr>
          <w:rFonts w:ascii="Times New Roman" w:hAnsi="Times New Roman"/>
          <w:szCs w:val="24"/>
        </w:rPr>
      </w:pPr>
    </w:p>
    <w:p w:rsidR="000E144A" w:rsidRPr="00AB3ED4" w:rsidRDefault="000E144A"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PECO Exhibit 1 </w:t>
      </w:r>
      <w:r w:rsidR="007B434B" w:rsidRPr="00AB3ED4">
        <w:rPr>
          <w:rFonts w:ascii="Times New Roman" w:hAnsi="Times New Roman"/>
          <w:szCs w:val="24"/>
        </w:rPr>
        <w:t xml:space="preserve">- </w:t>
      </w:r>
      <w:r w:rsidRPr="00AB3ED4">
        <w:rPr>
          <w:rFonts w:ascii="Times New Roman" w:hAnsi="Times New Roman"/>
          <w:szCs w:val="24"/>
        </w:rPr>
        <w:t xml:space="preserve">PECO Account </w:t>
      </w:r>
      <w:r w:rsidR="0027397B" w:rsidRPr="00AB3ED4">
        <w:rPr>
          <w:rFonts w:ascii="Times New Roman" w:hAnsi="Times New Roman"/>
          <w:szCs w:val="24"/>
        </w:rPr>
        <w:t>Activity Statement</w:t>
      </w:r>
      <w:r w:rsidR="007048A6" w:rsidRPr="00AB3ED4">
        <w:rPr>
          <w:rFonts w:ascii="Times New Roman" w:hAnsi="Times New Roman"/>
          <w:szCs w:val="24"/>
        </w:rPr>
        <w:t xml:space="preserve"> for </w:t>
      </w:r>
      <w:r w:rsidR="007B434B" w:rsidRPr="00AB3ED4">
        <w:rPr>
          <w:rFonts w:ascii="Times New Roman" w:hAnsi="Times New Roman"/>
          <w:szCs w:val="24"/>
        </w:rPr>
        <w:t xml:space="preserve">Spruce Street </w:t>
      </w:r>
      <w:r w:rsidR="009E115C" w:rsidRPr="00AB3ED4">
        <w:rPr>
          <w:rFonts w:ascii="Times New Roman" w:hAnsi="Times New Roman"/>
          <w:szCs w:val="24"/>
        </w:rPr>
        <w:t>account</w:t>
      </w:r>
      <w:r w:rsidR="007B434B" w:rsidRPr="00AB3ED4">
        <w:rPr>
          <w:rFonts w:ascii="Times New Roman" w:hAnsi="Times New Roman"/>
          <w:szCs w:val="24"/>
        </w:rPr>
        <w:t>;</w:t>
      </w:r>
      <w:r w:rsidR="009E115C" w:rsidRPr="00AB3ED4">
        <w:rPr>
          <w:rFonts w:ascii="Times New Roman" w:hAnsi="Times New Roman"/>
          <w:szCs w:val="24"/>
        </w:rPr>
        <w:t xml:space="preserve"> </w:t>
      </w:r>
    </w:p>
    <w:p w:rsidR="000E144A" w:rsidRPr="00AB3ED4" w:rsidRDefault="000E144A"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PECO Exhibit 2 - Complainant’s CAP History</w:t>
      </w:r>
      <w:r w:rsidR="007B434B" w:rsidRPr="00AB3ED4">
        <w:rPr>
          <w:rFonts w:ascii="Times New Roman" w:hAnsi="Times New Roman"/>
          <w:szCs w:val="24"/>
        </w:rPr>
        <w:t>;</w:t>
      </w:r>
      <w:r w:rsidRPr="00AB3ED4">
        <w:rPr>
          <w:rFonts w:ascii="Times New Roman" w:hAnsi="Times New Roman"/>
          <w:szCs w:val="24"/>
        </w:rPr>
        <w:t xml:space="preserve"> </w:t>
      </w:r>
    </w:p>
    <w:p w:rsidR="000E144A" w:rsidRPr="00AB3ED4" w:rsidRDefault="000E144A"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PECO Exhibit 3 </w:t>
      </w:r>
      <w:r w:rsidR="007B434B" w:rsidRPr="00AB3ED4">
        <w:rPr>
          <w:rFonts w:ascii="Times New Roman" w:hAnsi="Times New Roman"/>
          <w:szCs w:val="24"/>
        </w:rPr>
        <w:t xml:space="preserve">- </w:t>
      </w:r>
      <w:r w:rsidRPr="00AB3ED4">
        <w:rPr>
          <w:rFonts w:ascii="Times New Roman" w:hAnsi="Times New Roman"/>
          <w:szCs w:val="24"/>
        </w:rPr>
        <w:t xml:space="preserve">PECO Account </w:t>
      </w:r>
      <w:r w:rsidR="0027397B" w:rsidRPr="00AB3ED4">
        <w:rPr>
          <w:rFonts w:ascii="Times New Roman" w:hAnsi="Times New Roman"/>
          <w:szCs w:val="24"/>
        </w:rPr>
        <w:t>Activity Statement</w:t>
      </w:r>
      <w:r w:rsidR="007B434B" w:rsidRPr="00AB3ED4">
        <w:rPr>
          <w:rFonts w:ascii="Times New Roman" w:hAnsi="Times New Roman"/>
          <w:szCs w:val="24"/>
        </w:rPr>
        <w:t xml:space="preserve"> for Ellsworth Street account;</w:t>
      </w:r>
    </w:p>
    <w:p w:rsidR="000E144A" w:rsidRPr="00AB3ED4" w:rsidRDefault="000E144A"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PECO Exhibit 4 </w:t>
      </w:r>
      <w:r w:rsidR="007B434B" w:rsidRPr="00AB3ED4">
        <w:rPr>
          <w:rFonts w:ascii="Times New Roman" w:hAnsi="Times New Roman"/>
          <w:szCs w:val="24"/>
        </w:rPr>
        <w:t xml:space="preserve">- </w:t>
      </w:r>
      <w:r w:rsidRPr="00AB3ED4">
        <w:rPr>
          <w:rFonts w:ascii="Times New Roman" w:hAnsi="Times New Roman"/>
          <w:szCs w:val="24"/>
        </w:rPr>
        <w:t>Screen shots</w:t>
      </w:r>
      <w:r w:rsidR="007B434B" w:rsidRPr="00AB3ED4">
        <w:rPr>
          <w:rFonts w:ascii="Times New Roman" w:hAnsi="Times New Roman"/>
          <w:szCs w:val="24"/>
        </w:rPr>
        <w:t>;</w:t>
      </w:r>
      <w:r w:rsidRPr="00AB3ED4">
        <w:rPr>
          <w:rFonts w:ascii="Times New Roman" w:hAnsi="Times New Roman"/>
          <w:szCs w:val="24"/>
        </w:rPr>
        <w:t xml:space="preserve"> </w:t>
      </w:r>
    </w:p>
    <w:p w:rsidR="000E144A" w:rsidRPr="00AB3ED4" w:rsidRDefault="000E144A" w:rsidP="0056141D">
      <w:pPr>
        <w:pStyle w:val="BodyText"/>
        <w:tabs>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PECO Exhibit 5 </w:t>
      </w:r>
      <w:r w:rsidR="007B434B" w:rsidRPr="00AB3ED4">
        <w:rPr>
          <w:rFonts w:ascii="Times New Roman" w:hAnsi="Times New Roman"/>
          <w:szCs w:val="24"/>
        </w:rPr>
        <w:t xml:space="preserve">- </w:t>
      </w:r>
      <w:r w:rsidRPr="00AB3ED4">
        <w:rPr>
          <w:rFonts w:ascii="Times New Roman" w:hAnsi="Times New Roman"/>
          <w:szCs w:val="24"/>
        </w:rPr>
        <w:t>PECO Energy Company Universal Services Three-Year Plan</w:t>
      </w:r>
      <w:r w:rsidR="00D92394" w:rsidRPr="00AB3ED4">
        <w:rPr>
          <w:rFonts w:ascii="Times New Roman" w:hAnsi="Times New Roman"/>
          <w:szCs w:val="24"/>
        </w:rPr>
        <w:t xml:space="preserve"> 2013-2015</w:t>
      </w:r>
      <w:r w:rsidR="007B434B" w:rsidRPr="00AB3ED4">
        <w:rPr>
          <w:rFonts w:ascii="Times New Roman" w:hAnsi="Times New Roman"/>
          <w:szCs w:val="24"/>
        </w:rPr>
        <w:t>;</w:t>
      </w:r>
    </w:p>
    <w:p w:rsidR="00E95C55" w:rsidRPr="00AB3ED4" w:rsidRDefault="00E95C55" w:rsidP="0056141D">
      <w:pPr>
        <w:pStyle w:val="BodyText"/>
        <w:tabs>
          <w:tab w:val="clear" w:pos="1980"/>
          <w:tab w:val="left" w:pos="0"/>
        </w:tabs>
        <w:spacing w:line="240" w:lineRule="auto"/>
        <w:ind w:firstLine="1440"/>
        <w:jc w:val="left"/>
        <w:rPr>
          <w:rFonts w:ascii="Times New Roman" w:hAnsi="Times New Roman"/>
          <w:szCs w:val="24"/>
        </w:rPr>
      </w:pPr>
      <w:r w:rsidRPr="00AB3ED4">
        <w:rPr>
          <w:rFonts w:ascii="Times New Roman" w:hAnsi="Times New Roman"/>
          <w:szCs w:val="24"/>
        </w:rPr>
        <w:t>PECO Exhibit 6 - Utility Company Report dated February 18, 2014;</w:t>
      </w:r>
    </w:p>
    <w:p w:rsidR="000E144A" w:rsidRPr="00AB3ED4" w:rsidRDefault="000E144A"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PECO Exhibit 7 </w:t>
      </w:r>
      <w:r w:rsidR="007B434B" w:rsidRPr="00AB3ED4">
        <w:rPr>
          <w:rFonts w:ascii="Times New Roman" w:hAnsi="Times New Roman"/>
          <w:szCs w:val="24"/>
        </w:rPr>
        <w:t xml:space="preserve">- </w:t>
      </w:r>
      <w:r w:rsidR="00E95C55" w:rsidRPr="00AB3ED4">
        <w:rPr>
          <w:rFonts w:ascii="Times New Roman" w:hAnsi="Times New Roman"/>
          <w:szCs w:val="24"/>
        </w:rPr>
        <w:t>PECO’s Letter to the Complainant dated March 18, 2014;</w:t>
      </w:r>
    </w:p>
    <w:p w:rsidR="000E144A" w:rsidRPr="00AB3ED4" w:rsidRDefault="000E144A"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PECO Exhibit 8 </w:t>
      </w:r>
      <w:r w:rsidR="007B434B" w:rsidRPr="00AB3ED4">
        <w:rPr>
          <w:rFonts w:ascii="Times New Roman" w:hAnsi="Times New Roman"/>
          <w:szCs w:val="24"/>
        </w:rPr>
        <w:t xml:space="preserve">- </w:t>
      </w:r>
      <w:r w:rsidR="00E95C55" w:rsidRPr="00AB3ED4">
        <w:rPr>
          <w:rFonts w:ascii="Times New Roman" w:hAnsi="Times New Roman"/>
          <w:szCs w:val="24"/>
        </w:rPr>
        <w:t xml:space="preserve">PECO’s tariff - </w:t>
      </w:r>
      <w:r w:rsidRPr="00AB3ED4">
        <w:rPr>
          <w:rFonts w:ascii="Times New Roman" w:hAnsi="Times New Roman"/>
          <w:szCs w:val="24"/>
        </w:rPr>
        <w:t>CAP Rider</w:t>
      </w:r>
      <w:r w:rsidR="00E95C55" w:rsidRPr="00AB3ED4">
        <w:rPr>
          <w:rFonts w:ascii="Times New Roman" w:hAnsi="Times New Roman"/>
          <w:szCs w:val="24"/>
        </w:rPr>
        <w:t>;</w:t>
      </w:r>
    </w:p>
    <w:p w:rsidR="000E144A" w:rsidRPr="00AB3ED4" w:rsidRDefault="000E144A" w:rsidP="0056141D">
      <w:pPr>
        <w:pStyle w:val="BodyText"/>
        <w:tabs>
          <w:tab w:val="left" w:pos="0"/>
        </w:tabs>
        <w:spacing w:line="240" w:lineRule="auto"/>
        <w:ind w:firstLine="1440"/>
        <w:jc w:val="left"/>
        <w:rPr>
          <w:rFonts w:ascii="Times New Roman" w:hAnsi="Times New Roman"/>
          <w:szCs w:val="24"/>
        </w:rPr>
      </w:pPr>
      <w:r w:rsidRPr="00AB3ED4">
        <w:rPr>
          <w:rFonts w:ascii="Times New Roman" w:hAnsi="Times New Roman"/>
          <w:szCs w:val="24"/>
        </w:rPr>
        <w:t xml:space="preserve">PECO Exhibit 9 </w:t>
      </w:r>
      <w:r w:rsidR="007B434B" w:rsidRPr="00AB3ED4">
        <w:rPr>
          <w:rFonts w:ascii="Times New Roman" w:hAnsi="Times New Roman"/>
          <w:szCs w:val="24"/>
        </w:rPr>
        <w:t>- Bureau of Consumer Services’</w:t>
      </w:r>
      <w:r w:rsidRPr="00AB3ED4">
        <w:rPr>
          <w:rFonts w:ascii="Times New Roman" w:hAnsi="Times New Roman"/>
          <w:szCs w:val="24"/>
        </w:rPr>
        <w:t xml:space="preserve"> Case Details</w:t>
      </w:r>
      <w:r w:rsidR="007B434B" w:rsidRPr="00AB3ED4">
        <w:rPr>
          <w:rFonts w:ascii="Times New Roman" w:hAnsi="Times New Roman"/>
          <w:szCs w:val="24"/>
        </w:rPr>
        <w:t xml:space="preserve"> (#003191750); and</w:t>
      </w:r>
    </w:p>
    <w:p w:rsidR="000E144A" w:rsidRPr="00AB3ED4" w:rsidRDefault="000E144A" w:rsidP="0056141D">
      <w:pPr>
        <w:pStyle w:val="BodyText"/>
        <w:tabs>
          <w:tab w:val="clear" w:pos="1980"/>
          <w:tab w:val="left" w:pos="0"/>
        </w:tabs>
        <w:spacing w:line="240" w:lineRule="auto"/>
        <w:ind w:left="1440"/>
        <w:jc w:val="left"/>
        <w:rPr>
          <w:rFonts w:ascii="Times New Roman" w:hAnsi="Times New Roman"/>
          <w:szCs w:val="24"/>
        </w:rPr>
      </w:pPr>
      <w:r w:rsidRPr="00AB3ED4">
        <w:rPr>
          <w:rFonts w:ascii="Times New Roman" w:hAnsi="Times New Roman"/>
          <w:szCs w:val="24"/>
        </w:rPr>
        <w:t xml:space="preserve">PECO Exhibit 10 - Bureau of Consumer Services’ Decision Report dated </w:t>
      </w:r>
      <w:r w:rsidR="00E95C55" w:rsidRPr="00AB3ED4">
        <w:rPr>
          <w:rFonts w:ascii="Times New Roman" w:hAnsi="Times New Roman"/>
          <w:szCs w:val="24"/>
        </w:rPr>
        <w:t xml:space="preserve">May </w:t>
      </w:r>
      <w:r w:rsidRPr="00AB3ED4">
        <w:rPr>
          <w:rFonts w:ascii="Times New Roman" w:hAnsi="Times New Roman"/>
          <w:szCs w:val="24"/>
        </w:rPr>
        <w:t>7, 20</w:t>
      </w:r>
      <w:r w:rsidR="00E95C55" w:rsidRPr="00AB3ED4">
        <w:rPr>
          <w:rFonts w:ascii="Times New Roman" w:hAnsi="Times New Roman"/>
          <w:szCs w:val="24"/>
        </w:rPr>
        <w:t>14</w:t>
      </w:r>
      <w:r w:rsidRPr="00AB3ED4">
        <w:rPr>
          <w:rFonts w:ascii="Times New Roman" w:hAnsi="Times New Roman"/>
          <w:szCs w:val="24"/>
        </w:rPr>
        <w:t xml:space="preserve"> (</w:t>
      </w:r>
      <w:r w:rsidR="007B434B" w:rsidRPr="00AB3ED4">
        <w:rPr>
          <w:rFonts w:ascii="Times New Roman" w:hAnsi="Times New Roman"/>
          <w:szCs w:val="24"/>
        </w:rPr>
        <w:t>#</w:t>
      </w:r>
      <w:r w:rsidRPr="00AB3ED4">
        <w:rPr>
          <w:rFonts w:ascii="Times New Roman" w:hAnsi="Times New Roman"/>
          <w:szCs w:val="24"/>
        </w:rPr>
        <w:t>003</w:t>
      </w:r>
      <w:r w:rsidR="00E95C55" w:rsidRPr="00AB3ED4">
        <w:rPr>
          <w:rFonts w:ascii="Times New Roman" w:hAnsi="Times New Roman"/>
          <w:szCs w:val="24"/>
        </w:rPr>
        <w:t>19175</w:t>
      </w:r>
      <w:r w:rsidRPr="00AB3ED4">
        <w:rPr>
          <w:rFonts w:ascii="Times New Roman" w:hAnsi="Times New Roman"/>
          <w:szCs w:val="24"/>
        </w:rPr>
        <w:t>0)</w:t>
      </w:r>
      <w:r w:rsidR="007B434B" w:rsidRPr="00AB3ED4">
        <w:rPr>
          <w:rFonts w:ascii="Times New Roman" w:hAnsi="Times New Roman"/>
          <w:szCs w:val="24"/>
        </w:rPr>
        <w:t>.</w:t>
      </w:r>
    </w:p>
    <w:p w:rsidR="000E144A" w:rsidRPr="00AB3ED4" w:rsidRDefault="000E144A" w:rsidP="0056141D">
      <w:pPr>
        <w:ind w:firstLine="1440"/>
        <w:rPr>
          <w:sz w:val="24"/>
          <w:szCs w:val="24"/>
        </w:rPr>
      </w:pPr>
    </w:p>
    <w:p w:rsidR="009B61B0" w:rsidRDefault="004328DE" w:rsidP="00AB3ED4">
      <w:pPr>
        <w:spacing w:line="360" w:lineRule="auto"/>
        <w:rPr>
          <w:sz w:val="24"/>
          <w:szCs w:val="24"/>
        </w:rPr>
      </w:pPr>
      <w:r w:rsidRPr="00AB3ED4">
        <w:rPr>
          <w:sz w:val="24"/>
          <w:szCs w:val="24"/>
        </w:rPr>
        <w:tab/>
      </w:r>
      <w:r w:rsidRPr="00AB3ED4">
        <w:rPr>
          <w:sz w:val="24"/>
          <w:szCs w:val="24"/>
        </w:rPr>
        <w:tab/>
        <w:t>The record in this case consists of an 87-page transcript of the hearing and twenty</w:t>
      </w:r>
      <w:r w:rsidR="007B434B" w:rsidRPr="00AB3ED4">
        <w:rPr>
          <w:sz w:val="24"/>
          <w:szCs w:val="24"/>
        </w:rPr>
        <w:t xml:space="preserve">-two </w:t>
      </w:r>
      <w:r w:rsidRPr="00AB3ED4">
        <w:rPr>
          <w:sz w:val="24"/>
          <w:szCs w:val="24"/>
        </w:rPr>
        <w:t>exhibits</w:t>
      </w:r>
      <w:r w:rsidR="007B434B" w:rsidRPr="00AB3ED4">
        <w:rPr>
          <w:rStyle w:val="FootnoteReference"/>
          <w:sz w:val="24"/>
          <w:szCs w:val="24"/>
        </w:rPr>
        <w:footnoteReference w:id="1"/>
      </w:r>
      <w:r w:rsidRPr="00AB3ED4">
        <w:rPr>
          <w:sz w:val="24"/>
          <w:szCs w:val="24"/>
        </w:rPr>
        <w:t>.  The record closed on September 18, 2014, when the transcript was received.</w:t>
      </w:r>
    </w:p>
    <w:p w:rsidR="009B61B0" w:rsidRDefault="009B61B0">
      <w:pPr>
        <w:rPr>
          <w:sz w:val="24"/>
          <w:szCs w:val="24"/>
        </w:rPr>
      </w:pPr>
      <w:r>
        <w:rPr>
          <w:sz w:val="24"/>
          <w:szCs w:val="24"/>
        </w:rPr>
        <w:br w:type="page"/>
      </w:r>
    </w:p>
    <w:p w:rsidR="004328DE" w:rsidRPr="00AB3ED4" w:rsidRDefault="004328DE" w:rsidP="00AB3ED4">
      <w:pPr>
        <w:pStyle w:val="Heading1"/>
        <w:tabs>
          <w:tab w:val="left" w:pos="0"/>
        </w:tabs>
        <w:rPr>
          <w:rFonts w:ascii="Times New Roman" w:hAnsi="Times New Roman"/>
          <w:b w:val="0"/>
          <w:szCs w:val="24"/>
        </w:rPr>
      </w:pPr>
      <w:r w:rsidRPr="00AB3ED4">
        <w:rPr>
          <w:rFonts w:ascii="Times New Roman" w:hAnsi="Times New Roman"/>
          <w:b w:val="0"/>
          <w:szCs w:val="24"/>
        </w:rPr>
        <w:lastRenderedPageBreak/>
        <w:t>FINDINGS OF FACT</w:t>
      </w:r>
    </w:p>
    <w:p w:rsidR="004328DE" w:rsidRPr="00AB3ED4" w:rsidRDefault="004328DE" w:rsidP="009B61B0">
      <w:pPr>
        <w:spacing w:line="360" w:lineRule="auto"/>
        <w:rPr>
          <w:sz w:val="24"/>
          <w:szCs w:val="24"/>
        </w:rPr>
      </w:pPr>
    </w:p>
    <w:p w:rsidR="009B61B0" w:rsidRDefault="004328DE" w:rsidP="00BF4F23">
      <w:pPr>
        <w:pStyle w:val="BodyText"/>
        <w:numPr>
          <w:ilvl w:val="0"/>
          <w:numId w:val="14"/>
        </w:numPr>
        <w:tabs>
          <w:tab w:val="clear" w:pos="1980"/>
          <w:tab w:val="left" w:pos="0"/>
        </w:tabs>
        <w:spacing w:line="360" w:lineRule="auto"/>
        <w:ind w:left="0" w:firstLine="1440"/>
        <w:jc w:val="left"/>
        <w:rPr>
          <w:rFonts w:ascii="Times New Roman" w:hAnsi="Times New Roman"/>
          <w:szCs w:val="24"/>
        </w:rPr>
      </w:pPr>
      <w:r w:rsidRPr="00AB3ED4">
        <w:rPr>
          <w:rFonts w:ascii="Times New Roman" w:hAnsi="Times New Roman"/>
          <w:szCs w:val="24"/>
        </w:rPr>
        <w:t xml:space="preserve">The Complainant is </w:t>
      </w:r>
      <w:r w:rsidR="00744C7F" w:rsidRPr="00AB3ED4">
        <w:rPr>
          <w:rFonts w:ascii="Times New Roman" w:hAnsi="Times New Roman"/>
          <w:szCs w:val="24"/>
        </w:rPr>
        <w:t>Renee Chatmon, 921 Ellsworth S</w:t>
      </w:r>
      <w:r w:rsidR="00520F67" w:rsidRPr="00AB3ED4">
        <w:rPr>
          <w:rFonts w:ascii="Times New Roman" w:hAnsi="Times New Roman"/>
          <w:szCs w:val="24"/>
        </w:rPr>
        <w:t>t</w:t>
      </w:r>
      <w:r w:rsidR="00744C7F" w:rsidRPr="00AB3ED4">
        <w:rPr>
          <w:rFonts w:ascii="Times New Roman" w:hAnsi="Times New Roman"/>
          <w:szCs w:val="24"/>
        </w:rPr>
        <w:t>. Apt. 314,</w:t>
      </w:r>
    </w:p>
    <w:p w:rsidR="004328DE" w:rsidRPr="00AB3ED4" w:rsidRDefault="00744C7F" w:rsidP="009B61B0">
      <w:pPr>
        <w:pStyle w:val="BodyText"/>
        <w:tabs>
          <w:tab w:val="clear" w:pos="1980"/>
          <w:tab w:val="left" w:pos="0"/>
        </w:tabs>
        <w:spacing w:line="360" w:lineRule="auto"/>
        <w:jc w:val="left"/>
        <w:rPr>
          <w:rFonts w:ascii="Times New Roman" w:hAnsi="Times New Roman"/>
          <w:szCs w:val="24"/>
        </w:rPr>
      </w:pPr>
      <w:r w:rsidRPr="00AB3ED4">
        <w:rPr>
          <w:rFonts w:ascii="Times New Roman" w:hAnsi="Times New Roman"/>
          <w:szCs w:val="24"/>
        </w:rPr>
        <w:t>Philadelphia PA 19147</w:t>
      </w:r>
      <w:r w:rsidR="004328DE" w:rsidRPr="00AB3ED4">
        <w:rPr>
          <w:rFonts w:ascii="Times New Roman" w:hAnsi="Times New Roman"/>
          <w:szCs w:val="24"/>
        </w:rPr>
        <w:t xml:space="preserve">. </w:t>
      </w:r>
    </w:p>
    <w:p w:rsidR="001253D2" w:rsidRPr="00AB3ED4" w:rsidRDefault="001253D2" w:rsidP="00BF4F23">
      <w:pPr>
        <w:pStyle w:val="BodyText"/>
        <w:tabs>
          <w:tab w:val="clear" w:pos="1980"/>
        </w:tabs>
        <w:spacing w:line="360" w:lineRule="auto"/>
        <w:ind w:firstLine="1440"/>
        <w:jc w:val="left"/>
        <w:rPr>
          <w:rFonts w:ascii="Times New Roman" w:hAnsi="Times New Roman"/>
          <w:szCs w:val="24"/>
        </w:rPr>
      </w:pPr>
    </w:p>
    <w:p w:rsidR="00A80418" w:rsidRPr="00AB3ED4" w:rsidRDefault="00A80418"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The Respondent in this proceeding is PECO Energy Company.</w:t>
      </w:r>
    </w:p>
    <w:p w:rsidR="00A80418" w:rsidRPr="00AB3ED4" w:rsidRDefault="00A80418" w:rsidP="00BF4F23">
      <w:pPr>
        <w:pStyle w:val="BodyText"/>
        <w:tabs>
          <w:tab w:val="clear" w:pos="1980"/>
        </w:tabs>
        <w:spacing w:line="360" w:lineRule="auto"/>
        <w:ind w:firstLine="1440"/>
        <w:jc w:val="left"/>
        <w:rPr>
          <w:rFonts w:ascii="Times New Roman" w:hAnsi="Times New Roman"/>
          <w:szCs w:val="24"/>
        </w:rPr>
      </w:pPr>
    </w:p>
    <w:p w:rsidR="0062073B" w:rsidRPr="00AB3ED4" w:rsidRDefault="00784068" w:rsidP="00BF4F23">
      <w:pPr>
        <w:pStyle w:val="BodyText"/>
        <w:numPr>
          <w:ilvl w:val="0"/>
          <w:numId w:val="14"/>
        </w:numPr>
        <w:tabs>
          <w:tab w:val="clear" w:pos="1980"/>
        </w:tabs>
        <w:spacing w:line="360" w:lineRule="auto"/>
        <w:ind w:left="0" w:firstLine="1440"/>
        <w:jc w:val="left"/>
        <w:rPr>
          <w:rFonts w:ascii="Times New Roman" w:hAnsi="Times New Roman"/>
          <w:szCs w:val="24"/>
          <w:u w:val="single"/>
        </w:rPr>
      </w:pPr>
      <w:r w:rsidRPr="00AB3ED4">
        <w:rPr>
          <w:rFonts w:ascii="Times New Roman" w:hAnsi="Times New Roman"/>
          <w:szCs w:val="24"/>
        </w:rPr>
        <w:t xml:space="preserve">The Complainant initiated residential electric service at the </w:t>
      </w:r>
      <w:r w:rsidR="00E86691" w:rsidRPr="00AB3ED4">
        <w:rPr>
          <w:rFonts w:ascii="Times New Roman" w:hAnsi="Times New Roman"/>
          <w:szCs w:val="24"/>
        </w:rPr>
        <w:t xml:space="preserve">4537 Spruce </w:t>
      </w:r>
      <w:r w:rsidRPr="00AB3ED4">
        <w:rPr>
          <w:rFonts w:ascii="Times New Roman" w:hAnsi="Times New Roman"/>
          <w:szCs w:val="24"/>
        </w:rPr>
        <w:t>Street</w:t>
      </w:r>
      <w:r w:rsidR="00E86691" w:rsidRPr="00AB3ED4">
        <w:rPr>
          <w:rFonts w:ascii="Times New Roman" w:hAnsi="Times New Roman"/>
          <w:szCs w:val="24"/>
        </w:rPr>
        <w:t>, Apt, C-4, Philadelphia, PA</w:t>
      </w:r>
      <w:r w:rsidRPr="00AB3ED4">
        <w:rPr>
          <w:rFonts w:ascii="Times New Roman" w:hAnsi="Times New Roman"/>
          <w:szCs w:val="24"/>
        </w:rPr>
        <w:t xml:space="preserve"> </w:t>
      </w:r>
      <w:r w:rsidR="00E86691" w:rsidRPr="00AB3ED4">
        <w:rPr>
          <w:rFonts w:ascii="Times New Roman" w:hAnsi="Times New Roman"/>
          <w:szCs w:val="24"/>
        </w:rPr>
        <w:t>19139</w:t>
      </w:r>
      <w:r w:rsidRPr="00AB3ED4">
        <w:rPr>
          <w:rFonts w:ascii="Times New Roman" w:hAnsi="Times New Roman"/>
          <w:szCs w:val="24"/>
        </w:rPr>
        <w:t xml:space="preserve"> </w:t>
      </w:r>
      <w:r w:rsidR="009A6229" w:rsidRPr="00AB3ED4">
        <w:rPr>
          <w:rFonts w:ascii="Times New Roman" w:hAnsi="Times New Roman"/>
          <w:szCs w:val="24"/>
        </w:rPr>
        <w:t xml:space="preserve">on August 3, 1981 </w:t>
      </w:r>
      <w:r w:rsidRPr="00AB3ED4">
        <w:rPr>
          <w:rFonts w:ascii="Times New Roman" w:hAnsi="Times New Roman"/>
          <w:szCs w:val="24"/>
        </w:rPr>
        <w:t xml:space="preserve">(Tr. </w:t>
      </w:r>
      <w:r w:rsidR="00E86691" w:rsidRPr="00AB3ED4">
        <w:rPr>
          <w:rFonts w:ascii="Times New Roman" w:hAnsi="Times New Roman"/>
          <w:szCs w:val="24"/>
        </w:rPr>
        <w:t>8</w:t>
      </w:r>
      <w:r w:rsidR="009A6229" w:rsidRPr="00AB3ED4">
        <w:rPr>
          <w:rFonts w:ascii="Times New Roman" w:hAnsi="Times New Roman"/>
          <w:szCs w:val="24"/>
        </w:rPr>
        <w:t xml:space="preserve">, </w:t>
      </w:r>
      <w:r w:rsidR="007B6D65" w:rsidRPr="00AB3ED4">
        <w:rPr>
          <w:rFonts w:ascii="Times New Roman" w:hAnsi="Times New Roman"/>
          <w:szCs w:val="24"/>
        </w:rPr>
        <w:t xml:space="preserve">9, </w:t>
      </w:r>
      <w:r w:rsidR="009A6229" w:rsidRPr="00AB3ED4">
        <w:rPr>
          <w:rFonts w:ascii="Times New Roman" w:hAnsi="Times New Roman"/>
          <w:szCs w:val="24"/>
        </w:rPr>
        <w:t>35; PECO Ex. 1</w:t>
      </w:r>
      <w:r w:rsidRPr="00AB3ED4">
        <w:rPr>
          <w:rFonts w:ascii="Times New Roman" w:hAnsi="Times New Roman"/>
          <w:szCs w:val="24"/>
        </w:rPr>
        <w:t>).</w:t>
      </w:r>
      <w:r w:rsidR="00E86691" w:rsidRPr="00AB3ED4">
        <w:rPr>
          <w:rFonts w:ascii="Times New Roman" w:hAnsi="Times New Roman"/>
          <w:szCs w:val="24"/>
        </w:rPr>
        <w:t xml:space="preserve">  </w:t>
      </w:r>
    </w:p>
    <w:p w:rsidR="007B6D65" w:rsidRPr="00AB3ED4" w:rsidRDefault="007B6D65" w:rsidP="00BF4F23">
      <w:pPr>
        <w:pStyle w:val="BodyText"/>
        <w:tabs>
          <w:tab w:val="clear" w:pos="1980"/>
        </w:tabs>
        <w:spacing w:line="360" w:lineRule="auto"/>
        <w:ind w:firstLine="1440"/>
        <w:jc w:val="left"/>
        <w:rPr>
          <w:rFonts w:ascii="Times New Roman" w:hAnsi="Times New Roman"/>
          <w:szCs w:val="24"/>
          <w:u w:val="single"/>
        </w:rPr>
      </w:pPr>
    </w:p>
    <w:p w:rsidR="009A6229" w:rsidRPr="00AB3ED4" w:rsidRDefault="00560A49"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w:t>
      </w:r>
      <w:r w:rsidR="009A6229" w:rsidRPr="00AB3ED4">
        <w:rPr>
          <w:rFonts w:ascii="Times New Roman" w:hAnsi="Times New Roman"/>
          <w:szCs w:val="24"/>
        </w:rPr>
        <w:t xml:space="preserve">first </w:t>
      </w:r>
      <w:r w:rsidR="00BF3014" w:rsidRPr="00AB3ED4">
        <w:rPr>
          <w:rFonts w:ascii="Times New Roman" w:hAnsi="Times New Roman"/>
          <w:szCs w:val="24"/>
        </w:rPr>
        <w:t xml:space="preserve">time the Complainant </w:t>
      </w:r>
      <w:r w:rsidR="009A6229" w:rsidRPr="00AB3ED4">
        <w:rPr>
          <w:rFonts w:ascii="Times New Roman" w:hAnsi="Times New Roman"/>
          <w:szCs w:val="24"/>
        </w:rPr>
        <w:t xml:space="preserve">enrolled in </w:t>
      </w:r>
      <w:r w:rsidR="0059791D" w:rsidRPr="00AB3ED4">
        <w:rPr>
          <w:rFonts w:ascii="Times New Roman" w:hAnsi="Times New Roman"/>
          <w:szCs w:val="24"/>
        </w:rPr>
        <w:t>the Respondent’s CA</w:t>
      </w:r>
      <w:r w:rsidR="006D6186">
        <w:rPr>
          <w:rFonts w:ascii="Times New Roman" w:hAnsi="Times New Roman"/>
          <w:szCs w:val="24"/>
        </w:rPr>
        <w:t xml:space="preserve">P </w:t>
      </w:r>
      <w:r w:rsidR="00BF3014" w:rsidRPr="00AB3ED4">
        <w:rPr>
          <w:rFonts w:ascii="Times New Roman" w:hAnsi="Times New Roman"/>
          <w:szCs w:val="24"/>
        </w:rPr>
        <w:t xml:space="preserve">was </w:t>
      </w:r>
      <w:r w:rsidR="009A6229" w:rsidRPr="00AB3ED4">
        <w:rPr>
          <w:rFonts w:ascii="Times New Roman" w:hAnsi="Times New Roman"/>
          <w:szCs w:val="24"/>
        </w:rPr>
        <w:t>on February 4, 1999 (Tr. 36</w:t>
      </w:r>
      <w:r w:rsidR="007B6D65" w:rsidRPr="00AB3ED4">
        <w:rPr>
          <w:rFonts w:ascii="Times New Roman" w:hAnsi="Times New Roman"/>
          <w:szCs w:val="24"/>
        </w:rPr>
        <w:t>, 63</w:t>
      </w:r>
      <w:r w:rsidR="00193F7A" w:rsidRPr="00AB3ED4">
        <w:rPr>
          <w:rFonts w:ascii="Times New Roman" w:hAnsi="Times New Roman"/>
          <w:szCs w:val="24"/>
        </w:rPr>
        <w:t>; Doc</w:t>
      </w:r>
      <w:r w:rsidR="007B6D65" w:rsidRPr="00AB3ED4">
        <w:rPr>
          <w:rFonts w:ascii="Times New Roman" w:hAnsi="Times New Roman"/>
          <w:szCs w:val="24"/>
        </w:rPr>
        <w:t>.</w:t>
      </w:r>
      <w:r w:rsidR="00193F7A" w:rsidRPr="00AB3ED4">
        <w:rPr>
          <w:rFonts w:ascii="Times New Roman" w:hAnsi="Times New Roman"/>
          <w:szCs w:val="24"/>
        </w:rPr>
        <w:t xml:space="preserve"> E</w:t>
      </w:r>
      <w:r w:rsidR="007B6D65" w:rsidRPr="00AB3ED4">
        <w:rPr>
          <w:rFonts w:ascii="Times New Roman" w:hAnsi="Times New Roman"/>
          <w:szCs w:val="24"/>
        </w:rPr>
        <w:t>; PECO Ex. 2</w:t>
      </w:r>
      <w:r w:rsidR="009A6229" w:rsidRPr="00AB3ED4">
        <w:rPr>
          <w:rFonts w:ascii="Times New Roman" w:hAnsi="Times New Roman"/>
          <w:szCs w:val="24"/>
        </w:rPr>
        <w:t xml:space="preserve">). </w:t>
      </w:r>
    </w:p>
    <w:p w:rsidR="0062073B" w:rsidRPr="00AB3ED4" w:rsidRDefault="0062073B" w:rsidP="00BF4F23">
      <w:pPr>
        <w:pStyle w:val="BodyText"/>
        <w:tabs>
          <w:tab w:val="clear" w:pos="1980"/>
        </w:tabs>
        <w:spacing w:line="360" w:lineRule="auto"/>
        <w:ind w:firstLine="1440"/>
        <w:jc w:val="left"/>
        <w:rPr>
          <w:rFonts w:ascii="Times New Roman" w:hAnsi="Times New Roman"/>
          <w:szCs w:val="24"/>
        </w:rPr>
      </w:pPr>
    </w:p>
    <w:p w:rsidR="007119B2" w:rsidRDefault="001253D2"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In February 1999, t</w:t>
      </w:r>
      <w:r w:rsidR="00560A49" w:rsidRPr="00AB3ED4">
        <w:rPr>
          <w:rFonts w:ascii="Times New Roman" w:hAnsi="Times New Roman"/>
          <w:szCs w:val="24"/>
        </w:rPr>
        <w:t xml:space="preserve">he </w:t>
      </w:r>
      <w:r w:rsidR="0062073B" w:rsidRPr="00AB3ED4">
        <w:rPr>
          <w:rFonts w:ascii="Times New Roman" w:hAnsi="Times New Roman"/>
          <w:szCs w:val="24"/>
        </w:rPr>
        <w:t xml:space="preserve">Complainant’s </w:t>
      </w:r>
      <w:r w:rsidR="00560A49" w:rsidRPr="00AB3ED4">
        <w:rPr>
          <w:rFonts w:ascii="Times New Roman" w:hAnsi="Times New Roman"/>
          <w:szCs w:val="24"/>
        </w:rPr>
        <w:t>a</w:t>
      </w:r>
      <w:r w:rsidR="001526E7" w:rsidRPr="00AB3ED4">
        <w:rPr>
          <w:rFonts w:ascii="Times New Roman" w:hAnsi="Times New Roman"/>
          <w:szCs w:val="24"/>
        </w:rPr>
        <w:t xml:space="preserve">rrears balance of $572.00 was set aside </w:t>
      </w:r>
      <w:r w:rsidR="00560A49" w:rsidRPr="00AB3ED4">
        <w:rPr>
          <w:rFonts w:ascii="Times New Roman" w:hAnsi="Times New Roman"/>
          <w:szCs w:val="24"/>
        </w:rPr>
        <w:t>as preprogram arrearage (</w:t>
      </w:r>
      <w:r w:rsidR="0007590E" w:rsidRPr="00AB3ED4">
        <w:rPr>
          <w:rFonts w:ascii="Times New Roman" w:hAnsi="Times New Roman"/>
          <w:szCs w:val="24"/>
        </w:rPr>
        <w:t>“</w:t>
      </w:r>
      <w:r w:rsidR="00560A49" w:rsidRPr="00AB3ED4">
        <w:rPr>
          <w:rFonts w:ascii="Times New Roman" w:hAnsi="Times New Roman"/>
          <w:szCs w:val="24"/>
        </w:rPr>
        <w:t>P</w:t>
      </w:r>
      <w:r w:rsidR="001526E7" w:rsidRPr="00AB3ED4">
        <w:rPr>
          <w:rFonts w:ascii="Times New Roman" w:hAnsi="Times New Roman"/>
          <w:szCs w:val="24"/>
        </w:rPr>
        <w:t>PA</w:t>
      </w:r>
      <w:r w:rsidR="0007590E" w:rsidRPr="00AB3ED4">
        <w:rPr>
          <w:rFonts w:ascii="Times New Roman" w:hAnsi="Times New Roman"/>
          <w:szCs w:val="24"/>
        </w:rPr>
        <w:t>”</w:t>
      </w:r>
      <w:r w:rsidR="00560A49" w:rsidRPr="00AB3ED4">
        <w:rPr>
          <w:rFonts w:ascii="Times New Roman" w:hAnsi="Times New Roman"/>
          <w:szCs w:val="24"/>
        </w:rPr>
        <w:t>)</w:t>
      </w:r>
      <w:r w:rsidR="001526E7" w:rsidRPr="00AB3ED4">
        <w:rPr>
          <w:rFonts w:ascii="Times New Roman" w:hAnsi="Times New Roman"/>
          <w:szCs w:val="24"/>
        </w:rPr>
        <w:t xml:space="preserve"> balance</w:t>
      </w:r>
      <w:r w:rsidR="0062073B" w:rsidRPr="00AB3ED4">
        <w:rPr>
          <w:rFonts w:ascii="Times New Roman" w:hAnsi="Times New Roman"/>
          <w:szCs w:val="24"/>
        </w:rPr>
        <w:t xml:space="preserve">.  On March 18, 1999, </w:t>
      </w:r>
      <w:r w:rsidR="001526E7" w:rsidRPr="00AB3ED4">
        <w:rPr>
          <w:rFonts w:ascii="Times New Roman" w:hAnsi="Times New Roman"/>
          <w:szCs w:val="24"/>
        </w:rPr>
        <w:t xml:space="preserve">$87.50 </w:t>
      </w:r>
      <w:r w:rsidR="0062073B" w:rsidRPr="00AB3ED4">
        <w:rPr>
          <w:rFonts w:ascii="Times New Roman" w:hAnsi="Times New Roman"/>
          <w:szCs w:val="24"/>
        </w:rPr>
        <w:t xml:space="preserve">was </w:t>
      </w:r>
      <w:r w:rsidR="001526E7" w:rsidRPr="00AB3ED4">
        <w:rPr>
          <w:rFonts w:ascii="Times New Roman" w:hAnsi="Times New Roman"/>
          <w:szCs w:val="24"/>
        </w:rPr>
        <w:t xml:space="preserve">forgiven and </w:t>
      </w:r>
      <w:r w:rsidR="0062073B" w:rsidRPr="00AB3ED4">
        <w:rPr>
          <w:rFonts w:ascii="Times New Roman" w:hAnsi="Times New Roman"/>
          <w:szCs w:val="24"/>
        </w:rPr>
        <w:t>on</w:t>
      </w:r>
    </w:p>
    <w:p w:rsidR="00193F7A" w:rsidRPr="00AB3ED4" w:rsidRDefault="0062073B" w:rsidP="007119B2">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 xml:space="preserve">August 24, 1999, </w:t>
      </w:r>
      <w:r w:rsidR="001526E7" w:rsidRPr="00AB3ED4">
        <w:rPr>
          <w:rFonts w:ascii="Times New Roman" w:hAnsi="Times New Roman"/>
          <w:szCs w:val="24"/>
        </w:rPr>
        <w:t xml:space="preserve">$484.50 </w:t>
      </w:r>
      <w:r w:rsidRPr="00AB3ED4">
        <w:rPr>
          <w:rFonts w:ascii="Times New Roman" w:hAnsi="Times New Roman"/>
          <w:szCs w:val="24"/>
        </w:rPr>
        <w:t xml:space="preserve">was </w:t>
      </w:r>
      <w:r w:rsidR="001526E7" w:rsidRPr="00AB3ED4">
        <w:rPr>
          <w:rFonts w:ascii="Times New Roman" w:hAnsi="Times New Roman"/>
          <w:szCs w:val="24"/>
        </w:rPr>
        <w:t>forgiven</w:t>
      </w:r>
      <w:r w:rsidRPr="00AB3ED4">
        <w:rPr>
          <w:rFonts w:ascii="Times New Roman" w:hAnsi="Times New Roman"/>
          <w:szCs w:val="24"/>
        </w:rPr>
        <w:t xml:space="preserve"> </w:t>
      </w:r>
      <w:r w:rsidR="001526E7" w:rsidRPr="00AB3ED4">
        <w:rPr>
          <w:rFonts w:ascii="Times New Roman" w:hAnsi="Times New Roman"/>
          <w:szCs w:val="24"/>
        </w:rPr>
        <w:t>for a total of $572.00 (</w:t>
      </w:r>
      <w:r w:rsidR="007B6D65" w:rsidRPr="00AB3ED4">
        <w:rPr>
          <w:rFonts w:ascii="Times New Roman" w:hAnsi="Times New Roman"/>
          <w:szCs w:val="24"/>
        </w:rPr>
        <w:t xml:space="preserve">Tr. 38; </w:t>
      </w:r>
      <w:r w:rsidR="001526E7" w:rsidRPr="00AB3ED4">
        <w:rPr>
          <w:rFonts w:ascii="Times New Roman" w:hAnsi="Times New Roman"/>
          <w:szCs w:val="24"/>
        </w:rPr>
        <w:t>PECO Ex</w:t>
      </w:r>
      <w:r w:rsidR="007B6D65" w:rsidRPr="00AB3ED4">
        <w:rPr>
          <w:rFonts w:ascii="Times New Roman" w:hAnsi="Times New Roman"/>
          <w:szCs w:val="24"/>
        </w:rPr>
        <w:t>s</w:t>
      </w:r>
      <w:r w:rsidR="001526E7" w:rsidRPr="00AB3ED4">
        <w:rPr>
          <w:rFonts w:ascii="Times New Roman" w:hAnsi="Times New Roman"/>
          <w:szCs w:val="24"/>
        </w:rPr>
        <w:t>. 2</w:t>
      </w:r>
      <w:r w:rsidR="0078219F" w:rsidRPr="00AB3ED4">
        <w:rPr>
          <w:rFonts w:ascii="Times New Roman" w:hAnsi="Times New Roman"/>
          <w:szCs w:val="24"/>
        </w:rPr>
        <w:t>, 4</w:t>
      </w:r>
      <w:r w:rsidR="001526E7" w:rsidRPr="00AB3ED4">
        <w:rPr>
          <w:rFonts w:ascii="Times New Roman" w:hAnsi="Times New Roman"/>
          <w:szCs w:val="24"/>
        </w:rPr>
        <w:t>).</w:t>
      </w:r>
    </w:p>
    <w:p w:rsidR="0007590E" w:rsidRPr="00AB3ED4" w:rsidRDefault="0007590E" w:rsidP="00BF4F23">
      <w:pPr>
        <w:pStyle w:val="BodyText"/>
        <w:tabs>
          <w:tab w:val="clear" w:pos="1980"/>
        </w:tabs>
        <w:spacing w:line="360" w:lineRule="auto"/>
        <w:ind w:firstLine="1440"/>
        <w:jc w:val="left"/>
        <w:rPr>
          <w:rFonts w:ascii="Times New Roman" w:hAnsi="Times New Roman"/>
          <w:szCs w:val="24"/>
        </w:rPr>
      </w:pPr>
    </w:p>
    <w:p w:rsidR="0062073B" w:rsidRPr="00AB3ED4" w:rsidRDefault="0062073B"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The Compla</w:t>
      </w:r>
      <w:r w:rsidR="007F2537">
        <w:rPr>
          <w:rFonts w:ascii="Times New Roman" w:hAnsi="Times New Roman"/>
          <w:szCs w:val="24"/>
        </w:rPr>
        <w:t xml:space="preserve">inant was removed from CAP </w:t>
      </w:r>
      <w:r w:rsidR="001253D2" w:rsidRPr="00AB3ED4">
        <w:rPr>
          <w:rFonts w:ascii="Times New Roman" w:hAnsi="Times New Roman"/>
          <w:szCs w:val="24"/>
        </w:rPr>
        <w:t xml:space="preserve">prior to 2005.  The exact date is </w:t>
      </w:r>
      <w:r w:rsidRPr="00AB3ED4">
        <w:rPr>
          <w:rFonts w:ascii="Times New Roman" w:hAnsi="Times New Roman"/>
          <w:szCs w:val="24"/>
        </w:rPr>
        <w:t xml:space="preserve">unknown </w:t>
      </w:r>
      <w:r w:rsidR="001253D2" w:rsidRPr="00AB3ED4">
        <w:rPr>
          <w:rFonts w:ascii="Times New Roman" w:hAnsi="Times New Roman"/>
          <w:szCs w:val="24"/>
        </w:rPr>
        <w:t xml:space="preserve">(Tr. </w:t>
      </w:r>
      <w:r w:rsidR="007B6D65" w:rsidRPr="00AB3ED4">
        <w:rPr>
          <w:rFonts w:ascii="Times New Roman" w:hAnsi="Times New Roman"/>
          <w:szCs w:val="24"/>
        </w:rPr>
        <w:t>40</w:t>
      </w:r>
      <w:r w:rsidR="001253D2" w:rsidRPr="00AB3ED4">
        <w:rPr>
          <w:rFonts w:ascii="Times New Roman" w:hAnsi="Times New Roman"/>
          <w:szCs w:val="24"/>
        </w:rPr>
        <w:t>)</w:t>
      </w:r>
      <w:r w:rsidR="007B6D65" w:rsidRPr="00AB3ED4">
        <w:rPr>
          <w:rFonts w:ascii="Times New Roman" w:hAnsi="Times New Roman"/>
          <w:szCs w:val="24"/>
        </w:rPr>
        <w:t>.</w:t>
      </w:r>
    </w:p>
    <w:p w:rsidR="0062073B" w:rsidRPr="00AB3ED4" w:rsidRDefault="0062073B" w:rsidP="00BF4F23">
      <w:pPr>
        <w:pStyle w:val="BodyText"/>
        <w:tabs>
          <w:tab w:val="clear" w:pos="1980"/>
        </w:tabs>
        <w:spacing w:line="360" w:lineRule="auto"/>
        <w:ind w:firstLine="1440"/>
        <w:jc w:val="left"/>
        <w:rPr>
          <w:rFonts w:ascii="Times New Roman" w:hAnsi="Times New Roman"/>
          <w:szCs w:val="24"/>
        </w:rPr>
      </w:pPr>
    </w:p>
    <w:p w:rsidR="001526E7" w:rsidRPr="00AB3ED4" w:rsidRDefault="0062073B"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w:t>
      </w:r>
      <w:r w:rsidR="00A313A5" w:rsidRPr="00AB3ED4">
        <w:rPr>
          <w:rFonts w:ascii="Times New Roman" w:hAnsi="Times New Roman"/>
          <w:szCs w:val="24"/>
        </w:rPr>
        <w:t>Complainant</w:t>
      </w:r>
      <w:r w:rsidR="001526E7" w:rsidRPr="00AB3ED4">
        <w:rPr>
          <w:rFonts w:ascii="Times New Roman" w:hAnsi="Times New Roman"/>
          <w:szCs w:val="24"/>
        </w:rPr>
        <w:t xml:space="preserve"> was reenrolled in CAP on July 13, 2005 and removed on April 20, 2011 (PECO Ex. 2).</w:t>
      </w:r>
    </w:p>
    <w:p w:rsidR="007B6D65" w:rsidRPr="00AB3ED4" w:rsidRDefault="007B6D65" w:rsidP="00BF4F23">
      <w:pPr>
        <w:pStyle w:val="ListParagraph"/>
        <w:spacing w:line="360" w:lineRule="auto"/>
        <w:ind w:left="0" w:firstLine="1440"/>
        <w:rPr>
          <w:sz w:val="24"/>
          <w:szCs w:val="24"/>
        </w:rPr>
      </w:pPr>
    </w:p>
    <w:p w:rsidR="007B6D65" w:rsidRPr="00AB3ED4" w:rsidRDefault="007B6D65"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Complainant has been enrolled in budget billing since at least 2010 (Doc. H 1, 2; PECO Ex. 1, 3). </w:t>
      </w:r>
    </w:p>
    <w:p w:rsidR="0062073B" w:rsidRPr="00AB3ED4" w:rsidRDefault="0062073B" w:rsidP="00BF4F23">
      <w:pPr>
        <w:pStyle w:val="BodyText"/>
        <w:tabs>
          <w:tab w:val="clear" w:pos="1980"/>
        </w:tabs>
        <w:spacing w:line="360" w:lineRule="auto"/>
        <w:ind w:firstLine="1440"/>
        <w:jc w:val="left"/>
        <w:rPr>
          <w:rFonts w:ascii="Times New Roman" w:hAnsi="Times New Roman"/>
          <w:szCs w:val="24"/>
        </w:rPr>
      </w:pPr>
    </w:p>
    <w:p w:rsidR="001526E7" w:rsidRPr="00AB3ED4" w:rsidRDefault="0062073B"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When the Complainant was r</w:t>
      </w:r>
      <w:r w:rsidR="001526E7" w:rsidRPr="00AB3ED4">
        <w:rPr>
          <w:rFonts w:ascii="Times New Roman" w:hAnsi="Times New Roman"/>
          <w:szCs w:val="24"/>
        </w:rPr>
        <w:t xml:space="preserve">e-enrolled </w:t>
      </w:r>
      <w:r w:rsidRPr="00AB3ED4">
        <w:rPr>
          <w:rFonts w:ascii="Times New Roman" w:hAnsi="Times New Roman"/>
          <w:szCs w:val="24"/>
        </w:rPr>
        <w:t>i</w:t>
      </w:r>
      <w:r w:rsidR="001526E7" w:rsidRPr="00AB3ED4">
        <w:rPr>
          <w:rFonts w:ascii="Times New Roman" w:hAnsi="Times New Roman"/>
          <w:szCs w:val="24"/>
        </w:rPr>
        <w:t xml:space="preserve">n CAP on March 15, </w:t>
      </w:r>
      <w:r w:rsidR="001253D2" w:rsidRPr="00AB3ED4">
        <w:rPr>
          <w:rFonts w:ascii="Times New Roman" w:hAnsi="Times New Roman"/>
          <w:szCs w:val="24"/>
        </w:rPr>
        <w:t>2013,</w:t>
      </w:r>
      <w:r w:rsidR="001526E7" w:rsidRPr="00AB3ED4">
        <w:rPr>
          <w:rFonts w:ascii="Times New Roman" w:hAnsi="Times New Roman"/>
          <w:szCs w:val="24"/>
        </w:rPr>
        <w:t xml:space="preserve"> </w:t>
      </w:r>
      <w:r w:rsidRPr="00AB3ED4">
        <w:rPr>
          <w:rFonts w:ascii="Times New Roman" w:hAnsi="Times New Roman"/>
          <w:szCs w:val="24"/>
        </w:rPr>
        <w:t xml:space="preserve">her $1,407.44 balance was set aside for possible forgiveness and her budget payment was adjusted from $200.00 to $32.00 </w:t>
      </w:r>
      <w:r w:rsidR="001526E7" w:rsidRPr="00AB3ED4">
        <w:rPr>
          <w:rFonts w:ascii="Times New Roman" w:hAnsi="Times New Roman"/>
          <w:szCs w:val="24"/>
        </w:rPr>
        <w:t>(PECO Ex. 2).</w:t>
      </w:r>
    </w:p>
    <w:p w:rsidR="007B6D65" w:rsidRPr="00AB3ED4" w:rsidRDefault="007B6D65" w:rsidP="00BF4F23">
      <w:pPr>
        <w:pStyle w:val="BodyText"/>
        <w:tabs>
          <w:tab w:val="clear" w:pos="1980"/>
        </w:tabs>
        <w:spacing w:line="360" w:lineRule="auto"/>
        <w:ind w:firstLine="1440"/>
        <w:jc w:val="left"/>
        <w:rPr>
          <w:rFonts w:ascii="Times New Roman" w:hAnsi="Times New Roman"/>
          <w:szCs w:val="24"/>
        </w:rPr>
      </w:pPr>
    </w:p>
    <w:p w:rsidR="001526E7" w:rsidRPr="00AB3ED4" w:rsidRDefault="0062073B"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lastRenderedPageBreak/>
        <w:t xml:space="preserve">On July 31, 2013, the Complainant’s </w:t>
      </w:r>
      <w:r w:rsidR="001253D2" w:rsidRPr="00AB3ED4">
        <w:rPr>
          <w:rFonts w:ascii="Times New Roman" w:hAnsi="Times New Roman"/>
          <w:szCs w:val="24"/>
        </w:rPr>
        <w:t>budget payment</w:t>
      </w:r>
      <w:r w:rsidR="001526E7" w:rsidRPr="00AB3ED4">
        <w:rPr>
          <w:rFonts w:ascii="Times New Roman" w:hAnsi="Times New Roman"/>
          <w:szCs w:val="24"/>
        </w:rPr>
        <w:t xml:space="preserve"> increased to $128.00</w:t>
      </w:r>
      <w:r w:rsidR="001253D2" w:rsidRPr="00AB3ED4">
        <w:rPr>
          <w:rFonts w:ascii="Times New Roman" w:hAnsi="Times New Roman"/>
          <w:szCs w:val="24"/>
        </w:rPr>
        <w:t xml:space="preserve"> (</w:t>
      </w:r>
      <w:r w:rsidR="007B6D65" w:rsidRPr="00AB3ED4">
        <w:rPr>
          <w:rFonts w:ascii="Times New Roman" w:hAnsi="Times New Roman"/>
          <w:szCs w:val="24"/>
        </w:rPr>
        <w:t xml:space="preserve">Tr. 66; </w:t>
      </w:r>
      <w:r w:rsidR="001253D2" w:rsidRPr="00AB3ED4">
        <w:rPr>
          <w:rFonts w:ascii="Times New Roman" w:hAnsi="Times New Roman"/>
          <w:szCs w:val="24"/>
        </w:rPr>
        <w:t>PECO Ex</w:t>
      </w:r>
      <w:r w:rsidR="007B6D65" w:rsidRPr="00AB3ED4">
        <w:rPr>
          <w:rFonts w:ascii="Times New Roman" w:hAnsi="Times New Roman"/>
          <w:szCs w:val="24"/>
        </w:rPr>
        <w:t>s</w:t>
      </w:r>
      <w:r w:rsidR="001253D2" w:rsidRPr="00AB3ED4">
        <w:rPr>
          <w:rFonts w:ascii="Times New Roman" w:hAnsi="Times New Roman"/>
          <w:szCs w:val="24"/>
        </w:rPr>
        <w:t xml:space="preserve">. </w:t>
      </w:r>
      <w:r w:rsidR="00BF3014" w:rsidRPr="00AB3ED4">
        <w:rPr>
          <w:rFonts w:ascii="Times New Roman" w:hAnsi="Times New Roman"/>
          <w:szCs w:val="24"/>
        </w:rPr>
        <w:t>1, 7</w:t>
      </w:r>
      <w:r w:rsidR="001253D2" w:rsidRPr="00AB3ED4">
        <w:rPr>
          <w:rFonts w:ascii="Times New Roman" w:hAnsi="Times New Roman"/>
          <w:szCs w:val="24"/>
        </w:rPr>
        <w:t>)</w:t>
      </w:r>
      <w:r w:rsidR="001526E7" w:rsidRPr="00AB3ED4">
        <w:rPr>
          <w:rFonts w:ascii="Times New Roman" w:hAnsi="Times New Roman"/>
          <w:szCs w:val="24"/>
        </w:rPr>
        <w:t>.</w:t>
      </w:r>
    </w:p>
    <w:p w:rsidR="001526E7" w:rsidRPr="00AB3ED4" w:rsidRDefault="001526E7" w:rsidP="00BF4F23">
      <w:pPr>
        <w:pStyle w:val="BodyText"/>
        <w:tabs>
          <w:tab w:val="clear" w:pos="1980"/>
        </w:tabs>
        <w:spacing w:line="360" w:lineRule="auto"/>
        <w:ind w:firstLine="1440"/>
        <w:jc w:val="left"/>
        <w:rPr>
          <w:rFonts w:ascii="Times New Roman" w:hAnsi="Times New Roman"/>
          <w:szCs w:val="24"/>
        </w:rPr>
      </w:pPr>
    </w:p>
    <w:p w:rsidR="00BB3311" w:rsidRPr="00BB3311" w:rsidRDefault="00BB3311" w:rsidP="00BF4F23">
      <w:pPr>
        <w:pStyle w:val="ListParagraph"/>
        <w:numPr>
          <w:ilvl w:val="0"/>
          <w:numId w:val="14"/>
        </w:numPr>
        <w:spacing w:line="360" w:lineRule="auto"/>
        <w:ind w:left="0" w:firstLine="1440"/>
        <w:rPr>
          <w:sz w:val="24"/>
          <w:szCs w:val="24"/>
        </w:rPr>
      </w:pPr>
      <w:r w:rsidRPr="00BB3311">
        <w:rPr>
          <w:sz w:val="24"/>
          <w:szCs w:val="24"/>
        </w:rPr>
        <w:t xml:space="preserve">In accordance with its preprogram arrears (“PPA”) forgiveness program, when a customer enrolls in CAP with a balance on the account, the Respondent sets the balance aside for possible forgiveness.  (Tr. 16; PECO Ex. 5). </w:t>
      </w:r>
    </w:p>
    <w:p w:rsidR="0007590E" w:rsidRPr="00AB3ED4" w:rsidRDefault="0007590E" w:rsidP="00BF4F23">
      <w:pPr>
        <w:pStyle w:val="ListParagraph"/>
        <w:spacing w:line="360" w:lineRule="auto"/>
        <w:ind w:left="0" w:firstLine="1440"/>
        <w:rPr>
          <w:sz w:val="24"/>
          <w:szCs w:val="24"/>
        </w:rPr>
      </w:pPr>
    </w:p>
    <w:p w:rsidR="00BF4F23" w:rsidRDefault="00BF4F23"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BF4F23">
        <w:rPr>
          <w:rFonts w:ascii="Times New Roman" w:hAnsi="Times New Roman"/>
          <w:szCs w:val="24"/>
        </w:rPr>
        <w:t>Under the PPA forgiveness program, the Respondent will forgive all pre-program arrearages (the delinquency before your first-time enrollment on CAP Rate) if the customer pays his/her new, discounted CAP Rate bill on time and in full each month (Tr. 37; PECO Ex. 5)..</w:t>
      </w:r>
    </w:p>
    <w:p w:rsidR="00BF4F23" w:rsidRDefault="00BF4F23" w:rsidP="00BF4F23">
      <w:pPr>
        <w:pStyle w:val="BodyText"/>
        <w:tabs>
          <w:tab w:val="clear" w:pos="1980"/>
        </w:tabs>
        <w:spacing w:line="360" w:lineRule="auto"/>
        <w:ind w:left="1440"/>
        <w:jc w:val="left"/>
        <w:rPr>
          <w:rFonts w:ascii="Times New Roman" w:hAnsi="Times New Roman"/>
          <w:szCs w:val="24"/>
        </w:rPr>
      </w:pPr>
    </w:p>
    <w:p w:rsidR="00BF4F23" w:rsidRDefault="00BF4F23" w:rsidP="00BF4F23">
      <w:pPr>
        <w:pStyle w:val="BodyText"/>
        <w:numPr>
          <w:ilvl w:val="0"/>
          <w:numId w:val="14"/>
        </w:numPr>
        <w:tabs>
          <w:tab w:val="left" w:pos="720"/>
        </w:tabs>
        <w:spacing w:line="360" w:lineRule="auto"/>
        <w:ind w:left="0" w:firstLine="1440"/>
        <w:jc w:val="left"/>
        <w:rPr>
          <w:rFonts w:ascii="Times New Roman" w:hAnsi="Times New Roman"/>
          <w:szCs w:val="24"/>
        </w:rPr>
      </w:pPr>
      <w:r>
        <w:rPr>
          <w:rFonts w:ascii="Times New Roman" w:hAnsi="Times New Roman"/>
          <w:szCs w:val="24"/>
        </w:rPr>
        <w:t>For each month that CAP customers pay their bill in full and on time, the Respondent forgives one twelfth of their pre-program arrearage (Tr. 37; PECO Ex. 5).</w:t>
      </w:r>
    </w:p>
    <w:p w:rsidR="006E0EDE" w:rsidRPr="00AB3ED4" w:rsidRDefault="006E0EDE" w:rsidP="00BF4F23">
      <w:pPr>
        <w:pStyle w:val="BodyText"/>
        <w:tabs>
          <w:tab w:val="clear" w:pos="1980"/>
        </w:tabs>
        <w:spacing w:line="360" w:lineRule="auto"/>
        <w:ind w:firstLine="1440"/>
        <w:jc w:val="left"/>
        <w:rPr>
          <w:rFonts w:ascii="Times New Roman" w:hAnsi="Times New Roman"/>
          <w:szCs w:val="24"/>
        </w:rPr>
      </w:pPr>
    </w:p>
    <w:p w:rsidR="00B40333" w:rsidRPr="00AB3ED4" w:rsidRDefault="00F57AFF"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Customers </w:t>
      </w:r>
      <w:r w:rsidR="009A6229" w:rsidRPr="00AB3ED4">
        <w:rPr>
          <w:rFonts w:ascii="Times New Roman" w:hAnsi="Times New Roman"/>
          <w:szCs w:val="24"/>
        </w:rPr>
        <w:t>can be removed from the CAP program because they are no longer eligible for the program, the</w:t>
      </w:r>
      <w:r w:rsidR="0062073B" w:rsidRPr="00AB3ED4">
        <w:rPr>
          <w:rFonts w:ascii="Times New Roman" w:hAnsi="Times New Roman"/>
          <w:szCs w:val="24"/>
        </w:rPr>
        <w:t>y</w:t>
      </w:r>
      <w:r w:rsidR="009A6229" w:rsidRPr="00AB3ED4">
        <w:rPr>
          <w:rFonts w:ascii="Times New Roman" w:hAnsi="Times New Roman"/>
          <w:szCs w:val="24"/>
        </w:rPr>
        <w:t xml:space="preserve"> request removal or they stop service at a particular address</w:t>
      </w:r>
      <w:r w:rsidR="0062073B" w:rsidRPr="00AB3ED4">
        <w:rPr>
          <w:rFonts w:ascii="Times New Roman" w:hAnsi="Times New Roman"/>
          <w:szCs w:val="24"/>
        </w:rPr>
        <w:t xml:space="preserve">.  </w:t>
      </w:r>
      <w:r w:rsidR="009A6229" w:rsidRPr="00AB3ED4">
        <w:rPr>
          <w:rFonts w:ascii="Times New Roman" w:hAnsi="Times New Roman"/>
          <w:szCs w:val="24"/>
        </w:rPr>
        <w:t xml:space="preserve">If the PPA </w:t>
      </w:r>
      <w:r w:rsidR="001526E7" w:rsidRPr="00AB3ED4">
        <w:rPr>
          <w:rFonts w:ascii="Times New Roman" w:hAnsi="Times New Roman"/>
          <w:szCs w:val="24"/>
        </w:rPr>
        <w:t>balance</w:t>
      </w:r>
      <w:r w:rsidR="009A6229" w:rsidRPr="00AB3ED4">
        <w:rPr>
          <w:rFonts w:ascii="Times New Roman" w:hAnsi="Times New Roman"/>
          <w:szCs w:val="24"/>
        </w:rPr>
        <w:t xml:space="preserve"> has not been forgiven, the balance will be returned to the account </w:t>
      </w:r>
      <w:r w:rsidR="0062073B" w:rsidRPr="00AB3ED4">
        <w:rPr>
          <w:rFonts w:ascii="Times New Roman" w:hAnsi="Times New Roman"/>
          <w:szCs w:val="24"/>
        </w:rPr>
        <w:t>(Tr. 36).</w:t>
      </w:r>
    </w:p>
    <w:p w:rsidR="0062073B" w:rsidRPr="00AB3ED4" w:rsidRDefault="0062073B" w:rsidP="00BF4F23">
      <w:pPr>
        <w:pStyle w:val="BodyText"/>
        <w:tabs>
          <w:tab w:val="clear" w:pos="1980"/>
        </w:tabs>
        <w:spacing w:line="360" w:lineRule="auto"/>
        <w:ind w:firstLine="1440"/>
        <w:jc w:val="left"/>
        <w:rPr>
          <w:rFonts w:ascii="Times New Roman" w:hAnsi="Times New Roman"/>
          <w:szCs w:val="24"/>
        </w:rPr>
      </w:pPr>
    </w:p>
    <w:p w:rsidR="00784068" w:rsidRPr="00AB3ED4" w:rsidRDefault="00D306E7"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Complainant requested that her </w:t>
      </w:r>
      <w:r w:rsidR="0007590E" w:rsidRPr="00AB3ED4">
        <w:rPr>
          <w:rFonts w:ascii="Times New Roman" w:hAnsi="Times New Roman"/>
          <w:szCs w:val="24"/>
        </w:rPr>
        <w:t>service</w:t>
      </w:r>
      <w:r w:rsidR="009A6229" w:rsidRPr="00AB3ED4">
        <w:rPr>
          <w:rFonts w:ascii="Times New Roman" w:hAnsi="Times New Roman"/>
          <w:szCs w:val="24"/>
        </w:rPr>
        <w:t xml:space="preserve"> </w:t>
      </w:r>
      <w:r w:rsidRPr="00AB3ED4">
        <w:rPr>
          <w:rFonts w:ascii="Times New Roman" w:hAnsi="Times New Roman"/>
          <w:szCs w:val="24"/>
        </w:rPr>
        <w:t xml:space="preserve">on Spruce Street be </w:t>
      </w:r>
      <w:r w:rsidR="009A6229" w:rsidRPr="00AB3ED4">
        <w:rPr>
          <w:rFonts w:ascii="Times New Roman" w:hAnsi="Times New Roman"/>
          <w:szCs w:val="24"/>
        </w:rPr>
        <w:t>discontinued on August 31, 2013 (Tr. 35</w:t>
      </w:r>
      <w:r w:rsidR="00193F7A" w:rsidRPr="00AB3ED4">
        <w:rPr>
          <w:rFonts w:ascii="Times New Roman" w:hAnsi="Times New Roman"/>
          <w:szCs w:val="24"/>
        </w:rPr>
        <w:t>; Doc E;</w:t>
      </w:r>
      <w:r w:rsidR="009A6229" w:rsidRPr="00AB3ED4">
        <w:rPr>
          <w:rFonts w:ascii="Times New Roman" w:hAnsi="Times New Roman"/>
          <w:szCs w:val="24"/>
        </w:rPr>
        <w:t xml:space="preserve"> PECO Ex. 1)</w:t>
      </w:r>
    </w:p>
    <w:p w:rsidR="00193F7A" w:rsidRPr="00AB3ED4" w:rsidRDefault="00193F7A" w:rsidP="00BF4F23">
      <w:pPr>
        <w:pStyle w:val="BodyText"/>
        <w:tabs>
          <w:tab w:val="clear" w:pos="1980"/>
        </w:tabs>
        <w:spacing w:line="360" w:lineRule="auto"/>
        <w:ind w:firstLine="1440"/>
        <w:jc w:val="left"/>
        <w:rPr>
          <w:rFonts w:ascii="Times New Roman" w:hAnsi="Times New Roman"/>
          <w:szCs w:val="24"/>
        </w:rPr>
      </w:pPr>
    </w:p>
    <w:p w:rsidR="00193F7A" w:rsidRPr="00AB3ED4" w:rsidRDefault="00D306E7"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On September 3, 2013, the Respondent issued the Complainant a f</w:t>
      </w:r>
      <w:r w:rsidR="00193F7A" w:rsidRPr="00AB3ED4">
        <w:rPr>
          <w:rFonts w:ascii="Times New Roman" w:hAnsi="Times New Roman"/>
          <w:szCs w:val="24"/>
        </w:rPr>
        <w:t>inal bill for $2,517.60</w:t>
      </w:r>
      <w:r w:rsidR="00ED1316">
        <w:rPr>
          <w:rFonts w:ascii="Times New Roman" w:hAnsi="Times New Roman"/>
          <w:szCs w:val="24"/>
        </w:rPr>
        <w:t>, which was due</w:t>
      </w:r>
      <w:r w:rsidRPr="00AB3ED4">
        <w:rPr>
          <w:rFonts w:ascii="Times New Roman" w:hAnsi="Times New Roman"/>
          <w:szCs w:val="24"/>
        </w:rPr>
        <w:t xml:space="preserve"> </w:t>
      </w:r>
      <w:r w:rsidR="00193F7A" w:rsidRPr="00AB3ED4">
        <w:rPr>
          <w:rFonts w:ascii="Times New Roman" w:hAnsi="Times New Roman"/>
          <w:szCs w:val="24"/>
        </w:rPr>
        <w:t xml:space="preserve">by </w:t>
      </w:r>
      <w:r w:rsidRPr="00AB3ED4">
        <w:rPr>
          <w:rFonts w:ascii="Times New Roman" w:hAnsi="Times New Roman"/>
          <w:szCs w:val="24"/>
        </w:rPr>
        <w:t>October 4, 20</w:t>
      </w:r>
      <w:r w:rsidR="00193F7A" w:rsidRPr="00AB3ED4">
        <w:rPr>
          <w:rFonts w:ascii="Times New Roman" w:hAnsi="Times New Roman"/>
          <w:szCs w:val="24"/>
        </w:rPr>
        <w:t>13</w:t>
      </w:r>
      <w:r w:rsidR="006E0EDE" w:rsidRPr="00AB3ED4">
        <w:rPr>
          <w:rFonts w:ascii="Times New Roman" w:hAnsi="Times New Roman"/>
          <w:szCs w:val="24"/>
        </w:rPr>
        <w:t xml:space="preserve"> (</w:t>
      </w:r>
      <w:r w:rsidR="007B6D65" w:rsidRPr="00AB3ED4">
        <w:rPr>
          <w:rFonts w:ascii="Times New Roman" w:hAnsi="Times New Roman"/>
          <w:szCs w:val="24"/>
        </w:rPr>
        <w:t>Doc A</w:t>
      </w:r>
      <w:r w:rsidR="006E0EDE" w:rsidRPr="00AB3ED4">
        <w:rPr>
          <w:rFonts w:ascii="Times New Roman" w:hAnsi="Times New Roman"/>
          <w:szCs w:val="24"/>
        </w:rPr>
        <w:t xml:space="preserve">; PECO Ex. </w:t>
      </w:r>
      <w:r w:rsidR="007B6D65" w:rsidRPr="00AB3ED4">
        <w:rPr>
          <w:rFonts w:ascii="Times New Roman" w:hAnsi="Times New Roman"/>
          <w:szCs w:val="24"/>
        </w:rPr>
        <w:t>1</w:t>
      </w:r>
      <w:r w:rsidR="006E0EDE" w:rsidRPr="00AB3ED4">
        <w:rPr>
          <w:rFonts w:ascii="Times New Roman" w:hAnsi="Times New Roman"/>
          <w:szCs w:val="24"/>
        </w:rPr>
        <w:t>)</w:t>
      </w:r>
      <w:r w:rsidR="00C33BF5" w:rsidRPr="00AB3ED4">
        <w:rPr>
          <w:rFonts w:ascii="Times New Roman" w:hAnsi="Times New Roman"/>
          <w:szCs w:val="24"/>
        </w:rPr>
        <w:t>.</w:t>
      </w:r>
    </w:p>
    <w:p w:rsidR="00193F7A" w:rsidRPr="00AB3ED4" w:rsidRDefault="00193F7A" w:rsidP="00BF4F23">
      <w:pPr>
        <w:pStyle w:val="BodyText"/>
        <w:tabs>
          <w:tab w:val="clear" w:pos="1980"/>
        </w:tabs>
        <w:spacing w:line="360" w:lineRule="auto"/>
        <w:ind w:firstLine="1440"/>
        <w:jc w:val="left"/>
        <w:rPr>
          <w:rFonts w:ascii="Times New Roman" w:hAnsi="Times New Roman"/>
          <w:szCs w:val="24"/>
        </w:rPr>
      </w:pPr>
    </w:p>
    <w:p w:rsidR="00193F7A" w:rsidRDefault="006E0EDE"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The f</w:t>
      </w:r>
      <w:r w:rsidR="00193F7A" w:rsidRPr="00AB3ED4">
        <w:rPr>
          <w:rFonts w:ascii="Times New Roman" w:hAnsi="Times New Roman"/>
          <w:szCs w:val="24"/>
        </w:rPr>
        <w:t>inal bill balance included</w:t>
      </w:r>
      <w:r w:rsidRPr="00AB3ED4">
        <w:rPr>
          <w:rFonts w:ascii="Times New Roman" w:hAnsi="Times New Roman"/>
          <w:szCs w:val="24"/>
        </w:rPr>
        <w:t xml:space="preserve"> a</w:t>
      </w:r>
      <w:r w:rsidR="00193F7A" w:rsidRPr="00AB3ED4">
        <w:rPr>
          <w:rFonts w:ascii="Times New Roman" w:hAnsi="Times New Roman"/>
          <w:szCs w:val="24"/>
        </w:rPr>
        <w:t xml:space="preserve"> budget deficit balance of $1,110.16 </w:t>
      </w:r>
      <w:r w:rsidR="007B6D65" w:rsidRPr="00AB3ED4">
        <w:rPr>
          <w:rFonts w:ascii="Times New Roman" w:hAnsi="Times New Roman"/>
          <w:szCs w:val="24"/>
        </w:rPr>
        <w:t>and</w:t>
      </w:r>
      <w:r w:rsidR="00193F7A" w:rsidRPr="00AB3ED4">
        <w:rPr>
          <w:rFonts w:ascii="Times New Roman" w:hAnsi="Times New Roman"/>
          <w:szCs w:val="24"/>
        </w:rPr>
        <w:t xml:space="preserve"> the CAP set aside balance of $1,407.44</w:t>
      </w:r>
      <w:r w:rsidR="0007590E" w:rsidRPr="00AB3ED4">
        <w:rPr>
          <w:rFonts w:ascii="Times New Roman" w:hAnsi="Times New Roman"/>
          <w:szCs w:val="24"/>
        </w:rPr>
        <w:t xml:space="preserve"> (Tr. </w:t>
      </w:r>
      <w:r w:rsidR="007B6D65" w:rsidRPr="00AB3ED4">
        <w:rPr>
          <w:rFonts w:ascii="Times New Roman" w:hAnsi="Times New Roman"/>
          <w:szCs w:val="24"/>
        </w:rPr>
        <w:t>66</w:t>
      </w:r>
      <w:r w:rsidR="00BF3014" w:rsidRPr="00AB3ED4">
        <w:rPr>
          <w:rFonts w:ascii="Times New Roman" w:hAnsi="Times New Roman"/>
          <w:szCs w:val="24"/>
        </w:rPr>
        <w:t xml:space="preserve">; </w:t>
      </w:r>
      <w:r w:rsidR="0007590E" w:rsidRPr="00AB3ED4">
        <w:rPr>
          <w:rFonts w:ascii="Times New Roman" w:hAnsi="Times New Roman"/>
          <w:szCs w:val="24"/>
        </w:rPr>
        <w:t>PECO Ex. 6)</w:t>
      </w:r>
      <w:r w:rsidR="00657A36" w:rsidRPr="00AB3ED4">
        <w:rPr>
          <w:rFonts w:ascii="Times New Roman" w:hAnsi="Times New Roman"/>
          <w:szCs w:val="24"/>
        </w:rPr>
        <w:t>.</w:t>
      </w:r>
    </w:p>
    <w:p w:rsidR="001349A7" w:rsidRPr="00AB3ED4" w:rsidRDefault="001349A7" w:rsidP="001349A7">
      <w:pPr>
        <w:pStyle w:val="BodyText"/>
        <w:tabs>
          <w:tab w:val="clear" w:pos="1980"/>
        </w:tabs>
        <w:spacing w:line="360" w:lineRule="auto"/>
        <w:ind w:left="1440"/>
        <w:jc w:val="left"/>
        <w:rPr>
          <w:rFonts w:ascii="Times New Roman" w:hAnsi="Times New Roman"/>
          <w:szCs w:val="24"/>
        </w:rPr>
      </w:pPr>
    </w:p>
    <w:p w:rsidR="00BF3014" w:rsidRPr="00AB3ED4" w:rsidRDefault="00BF3014"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Between August 31, 2013 and November </w:t>
      </w:r>
      <w:r w:rsidR="00EA6377" w:rsidRPr="00AB3ED4">
        <w:rPr>
          <w:rFonts w:ascii="Times New Roman" w:hAnsi="Times New Roman"/>
          <w:szCs w:val="24"/>
        </w:rPr>
        <w:t xml:space="preserve">22, 2013, the Complainant did not have an active PECO account in her name (PECO Exs. </w:t>
      </w:r>
      <w:r w:rsidR="007B6D65" w:rsidRPr="00AB3ED4">
        <w:rPr>
          <w:rFonts w:ascii="Times New Roman" w:hAnsi="Times New Roman"/>
          <w:szCs w:val="24"/>
        </w:rPr>
        <w:t>1, 3, 6</w:t>
      </w:r>
      <w:r w:rsidR="00EA6377" w:rsidRPr="00AB3ED4">
        <w:rPr>
          <w:rFonts w:ascii="Times New Roman" w:hAnsi="Times New Roman"/>
          <w:szCs w:val="24"/>
        </w:rPr>
        <w:t>).</w:t>
      </w:r>
    </w:p>
    <w:p w:rsidR="0007590E" w:rsidRPr="00AB3ED4" w:rsidRDefault="0007590E" w:rsidP="00BF4F23">
      <w:pPr>
        <w:pStyle w:val="ListParagraph"/>
        <w:spacing w:line="360" w:lineRule="auto"/>
        <w:ind w:left="0" w:firstLine="1440"/>
        <w:rPr>
          <w:sz w:val="24"/>
          <w:szCs w:val="24"/>
        </w:rPr>
      </w:pPr>
    </w:p>
    <w:p w:rsidR="0007590E" w:rsidRDefault="0007590E"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lastRenderedPageBreak/>
        <w:t>On November 21,</w:t>
      </w:r>
      <w:r w:rsidR="00440ADC" w:rsidRPr="00AB3ED4">
        <w:rPr>
          <w:rFonts w:ascii="Times New Roman" w:hAnsi="Times New Roman"/>
          <w:szCs w:val="24"/>
        </w:rPr>
        <w:t xml:space="preserve"> </w:t>
      </w:r>
      <w:r w:rsidRPr="00AB3ED4">
        <w:rPr>
          <w:rFonts w:ascii="Times New Roman" w:hAnsi="Times New Roman"/>
          <w:szCs w:val="24"/>
        </w:rPr>
        <w:t>2013, the Complainant requested service for 921 Ellswor</w:t>
      </w:r>
      <w:r w:rsidR="00440ADC" w:rsidRPr="00AB3ED4">
        <w:rPr>
          <w:rFonts w:ascii="Times New Roman" w:hAnsi="Times New Roman"/>
          <w:szCs w:val="24"/>
        </w:rPr>
        <w:t>th Street effective November 22, 2013 (PECO Ex. 7).</w:t>
      </w:r>
      <w:r w:rsidRPr="00AB3ED4">
        <w:rPr>
          <w:rFonts w:ascii="Times New Roman" w:hAnsi="Times New Roman"/>
          <w:szCs w:val="24"/>
        </w:rPr>
        <w:t xml:space="preserve"> </w:t>
      </w:r>
    </w:p>
    <w:p w:rsidR="001349A7" w:rsidRPr="00AB3ED4" w:rsidRDefault="001349A7" w:rsidP="001349A7">
      <w:pPr>
        <w:pStyle w:val="BodyText"/>
        <w:tabs>
          <w:tab w:val="clear" w:pos="1980"/>
        </w:tabs>
        <w:spacing w:line="360" w:lineRule="auto"/>
        <w:ind w:left="1440"/>
        <w:jc w:val="left"/>
        <w:rPr>
          <w:rFonts w:ascii="Times New Roman" w:hAnsi="Times New Roman"/>
          <w:szCs w:val="24"/>
        </w:rPr>
      </w:pPr>
    </w:p>
    <w:p w:rsidR="00BF3014" w:rsidRPr="00AB3ED4" w:rsidRDefault="00BF3014"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Respondent </w:t>
      </w:r>
      <w:r w:rsidR="007B6D65" w:rsidRPr="00AB3ED4">
        <w:rPr>
          <w:rFonts w:ascii="Times New Roman" w:hAnsi="Times New Roman"/>
          <w:szCs w:val="24"/>
        </w:rPr>
        <w:t xml:space="preserve">informed </w:t>
      </w:r>
      <w:r w:rsidRPr="00AB3ED4">
        <w:rPr>
          <w:rFonts w:ascii="Times New Roman" w:hAnsi="Times New Roman"/>
          <w:szCs w:val="24"/>
        </w:rPr>
        <w:t xml:space="preserve">the Complainant that she could not have service until she </w:t>
      </w:r>
      <w:r w:rsidR="007B6D65" w:rsidRPr="00AB3ED4">
        <w:rPr>
          <w:rFonts w:ascii="Times New Roman" w:hAnsi="Times New Roman"/>
          <w:szCs w:val="24"/>
        </w:rPr>
        <w:t xml:space="preserve">paid </w:t>
      </w:r>
      <w:r w:rsidRPr="00AB3ED4">
        <w:rPr>
          <w:rFonts w:ascii="Times New Roman" w:hAnsi="Times New Roman"/>
          <w:szCs w:val="24"/>
        </w:rPr>
        <w:t>the outstanding balance of $2,</w:t>
      </w:r>
      <w:r w:rsidR="007B6D65" w:rsidRPr="00AB3ED4">
        <w:rPr>
          <w:rFonts w:ascii="Times New Roman" w:hAnsi="Times New Roman"/>
          <w:szCs w:val="24"/>
        </w:rPr>
        <w:t>363</w:t>
      </w:r>
      <w:r w:rsidR="000F0AE0" w:rsidRPr="00AB3ED4">
        <w:rPr>
          <w:rFonts w:ascii="Times New Roman" w:hAnsi="Times New Roman"/>
          <w:szCs w:val="24"/>
        </w:rPr>
        <w:t>.00</w:t>
      </w:r>
      <w:r w:rsidRPr="00AB3ED4">
        <w:rPr>
          <w:rFonts w:ascii="Times New Roman" w:hAnsi="Times New Roman"/>
          <w:szCs w:val="24"/>
        </w:rPr>
        <w:t xml:space="preserve"> </w:t>
      </w:r>
      <w:r w:rsidR="007B6D65" w:rsidRPr="00AB3ED4">
        <w:rPr>
          <w:rFonts w:ascii="Times New Roman" w:hAnsi="Times New Roman"/>
          <w:szCs w:val="24"/>
        </w:rPr>
        <w:t xml:space="preserve">in full or </w:t>
      </w:r>
      <w:r w:rsidR="0059791D" w:rsidRPr="00AB3ED4">
        <w:rPr>
          <w:rFonts w:ascii="Times New Roman" w:hAnsi="Times New Roman"/>
          <w:szCs w:val="24"/>
        </w:rPr>
        <w:t>entered</w:t>
      </w:r>
      <w:r w:rsidR="007B6D65" w:rsidRPr="00AB3ED4">
        <w:rPr>
          <w:rFonts w:ascii="Times New Roman" w:hAnsi="Times New Roman"/>
          <w:szCs w:val="24"/>
        </w:rPr>
        <w:t xml:space="preserve"> a payment arrangement for that amount</w:t>
      </w:r>
      <w:r w:rsidR="00927CA2" w:rsidRPr="00AB3ED4">
        <w:rPr>
          <w:rFonts w:ascii="Times New Roman" w:hAnsi="Times New Roman"/>
          <w:szCs w:val="24"/>
        </w:rPr>
        <w:t xml:space="preserve"> (Tr. </w:t>
      </w:r>
      <w:r w:rsidR="007B6D65" w:rsidRPr="00AB3ED4">
        <w:rPr>
          <w:rFonts w:ascii="Times New Roman" w:hAnsi="Times New Roman"/>
          <w:szCs w:val="24"/>
        </w:rPr>
        <w:t>19, 58, 67;</w:t>
      </w:r>
      <w:r w:rsidRPr="00AB3ED4">
        <w:rPr>
          <w:rFonts w:ascii="Times New Roman" w:hAnsi="Times New Roman"/>
          <w:szCs w:val="24"/>
        </w:rPr>
        <w:t xml:space="preserve"> </w:t>
      </w:r>
      <w:r w:rsidR="007B6D65" w:rsidRPr="00AB3ED4">
        <w:rPr>
          <w:rFonts w:ascii="Times New Roman" w:hAnsi="Times New Roman"/>
          <w:szCs w:val="24"/>
        </w:rPr>
        <w:t xml:space="preserve">Doc E; </w:t>
      </w:r>
      <w:r w:rsidRPr="00AB3ED4">
        <w:rPr>
          <w:rFonts w:ascii="Times New Roman" w:hAnsi="Times New Roman"/>
          <w:szCs w:val="24"/>
        </w:rPr>
        <w:t xml:space="preserve">PECO Ex. </w:t>
      </w:r>
      <w:r w:rsidR="007B6D65" w:rsidRPr="00AB3ED4">
        <w:rPr>
          <w:rFonts w:ascii="Times New Roman" w:hAnsi="Times New Roman"/>
          <w:szCs w:val="24"/>
        </w:rPr>
        <w:t>7</w:t>
      </w:r>
      <w:r w:rsidRPr="00AB3ED4">
        <w:rPr>
          <w:rFonts w:ascii="Times New Roman" w:hAnsi="Times New Roman"/>
          <w:szCs w:val="24"/>
        </w:rPr>
        <w:t>).</w:t>
      </w:r>
    </w:p>
    <w:p w:rsidR="0007590E" w:rsidRPr="00AB3ED4" w:rsidRDefault="0007590E" w:rsidP="00BF4F23">
      <w:pPr>
        <w:pStyle w:val="BodyText"/>
        <w:tabs>
          <w:tab w:val="clear" w:pos="1980"/>
        </w:tabs>
        <w:spacing w:line="360" w:lineRule="auto"/>
        <w:ind w:firstLine="1440"/>
        <w:jc w:val="left"/>
        <w:rPr>
          <w:rFonts w:ascii="Times New Roman" w:hAnsi="Times New Roman"/>
          <w:szCs w:val="24"/>
        </w:rPr>
      </w:pPr>
    </w:p>
    <w:p w:rsidR="00BF3014" w:rsidRPr="00AB3ED4" w:rsidRDefault="00BF3014"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The Complainant paid $85.</w:t>
      </w:r>
      <w:r w:rsidR="007B6D65" w:rsidRPr="00AB3ED4">
        <w:rPr>
          <w:rFonts w:ascii="Times New Roman" w:hAnsi="Times New Roman"/>
          <w:szCs w:val="24"/>
        </w:rPr>
        <w:t>86 on November 22, 2013 (PECO Ex</w:t>
      </w:r>
      <w:r w:rsidR="0059791D" w:rsidRPr="00AB3ED4">
        <w:rPr>
          <w:rFonts w:ascii="Times New Roman" w:hAnsi="Times New Roman"/>
          <w:szCs w:val="24"/>
        </w:rPr>
        <w:t>s</w:t>
      </w:r>
      <w:r w:rsidR="007B6D65" w:rsidRPr="00AB3ED4">
        <w:rPr>
          <w:rFonts w:ascii="Times New Roman" w:hAnsi="Times New Roman"/>
          <w:szCs w:val="24"/>
        </w:rPr>
        <w:t xml:space="preserve">. </w:t>
      </w:r>
      <w:r w:rsidR="0059791D" w:rsidRPr="00AB3ED4">
        <w:rPr>
          <w:rFonts w:ascii="Times New Roman" w:hAnsi="Times New Roman"/>
          <w:szCs w:val="24"/>
        </w:rPr>
        <w:t>1, 7).</w:t>
      </w:r>
      <w:r w:rsidRPr="00AB3ED4">
        <w:rPr>
          <w:rFonts w:ascii="Times New Roman" w:hAnsi="Times New Roman"/>
          <w:szCs w:val="24"/>
        </w:rPr>
        <w:t xml:space="preserve"> </w:t>
      </w:r>
    </w:p>
    <w:p w:rsidR="00BF3014" w:rsidRPr="00AB3ED4" w:rsidRDefault="00BF3014" w:rsidP="00BF4F23">
      <w:pPr>
        <w:pStyle w:val="BodyText"/>
        <w:tabs>
          <w:tab w:val="clear" w:pos="1980"/>
        </w:tabs>
        <w:spacing w:line="360" w:lineRule="auto"/>
        <w:ind w:firstLine="1440"/>
        <w:jc w:val="left"/>
        <w:rPr>
          <w:rFonts w:ascii="Times New Roman" w:hAnsi="Times New Roman"/>
          <w:szCs w:val="24"/>
        </w:rPr>
      </w:pPr>
    </w:p>
    <w:p w:rsidR="00193F7A" w:rsidRPr="00AB3ED4" w:rsidRDefault="00C40421" w:rsidP="00BF4F23">
      <w:pPr>
        <w:pStyle w:val="BodyText"/>
        <w:numPr>
          <w:ilvl w:val="0"/>
          <w:numId w:val="14"/>
        </w:numPr>
        <w:tabs>
          <w:tab w:val="clear" w:pos="1980"/>
        </w:tabs>
        <w:spacing w:line="360" w:lineRule="auto"/>
        <w:ind w:left="0" w:firstLine="1440"/>
        <w:jc w:val="left"/>
        <w:rPr>
          <w:rFonts w:ascii="Times New Roman" w:hAnsi="Times New Roman"/>
          <w:szCs w:val="24"/>
        </w:rPr>
      </w:pPr>
      <w:r>
        <w:rPr>
          <w:rFonts w:ascii="Times New Roman" w:hAnsi="Times New Roman"/>
          <w:szCs w:val="24"/>
        </w:rPr>
        <w:t>When t</w:t>
      </w:r>
      <w:r w:rsidR="00BF3014" w:rsidRPr="00AB3ED4">
        <w:rPr>
          <w:rFonts w:ascii="Times New Roman" w:hAnsi="Times New Roman"/>
          <w:szCs w:val="24"/>
        </w:rPr>
        <w:t>he Respondent established service in the Complainant’s name at the Ellsworth Street property effective November 22, 2013</w:t>
      </w:r>
      <w:r>
        <w:rPr>
          <w:rFonts w:ascii="Times New Roman" w:hAnsi="Times New Roman"/>
          <w:szCs w:val="24"/>
        </w:rPr>
        <w:t>,</w:t>
      </w:r>
      <w:r w:rsidR="0030020B">
        <w:rPr>
          <w:rFonts w:ascii="Times New Roman" w:hAnsi="Times New Roman"/>
          <w:szCs w:val="24"/>
        </w:rPr>
        <w:t xml:space="preserve"> </w:t>
      </w:r>
      <w:r>
        <w:rPr>
          <w:rFonts w:ascii="Times New Roman" w:hAnsi="Times New Roman"/>
          <w:szCs w:val="24"/>
        </w:rPr>
        <w:t>t</w:t>
      </w:r>
      <w:r w:rsidR="0059791D" w:rsidRPr="00AB3ED4">
        <w:rPr>
          <w:rFonts w:ascii="Times New Roman" w:hAnsi="Times New Roman"/>
          <w:szCs w:val="24"/>
        </w:rPr>
        <w:t>he Complainant was required to pay $105.34 a month for 23 months to pay the outstanding balance</w:t>
      </w:r>
      <w:r w:rsidR="001526E7" w:rsidRPr="00AB3ED4">
        <w:rPr>
          <w:rFonts w:ascii="Times New Roman" w:hAnsi="Times New Roman"/>
          <w:szCs w:val="24"/>
        </w:rPr>
        <w:t xml:space="preserve"> (PECO Ex</w:t>
      </w:r>
      <w:r w:rsidR="0059791D" w:rsidRPr="00AB3ED4">
        <w:rPr>
          <w:rFonts w:ascii="Times New Roman" w:hAnsi="Times New Roman"/>
          <w:szCs w:val="24"/>
        </w:rPr>
        <w:t>s</w:t>
      </w:r>
      <w:r w:rsidR="001526E7" w:rsidRPr="00AB3ED4">
        <w:rPr>
          <w:rFonts w:ascii="Times New Roman" w:hAnsi="Times New Roman"/>
          <w:szCs w:val="24"/>
        </w:rPr>
        <w:t xml:space="preserve">. </w:t>
      </w:r>
      <w:r w:rsidR="0059791D" w:rsidRPr="00AB3ED4">
        <w:rPr>
          <w:rFonts w:ascii="Times New Roman" w:hAnsi="Times New Roman"/>
          <w:szCs w:val="24"/>
        </w:rPr>
        <w:t>3, 7</w:t>
      </w:r>
      <w:r w:rsidR="001526E7" w:rsidRPr="00AB3ED4">
        <w:rPr>
          <w:rFonts w:ascii="Times New Roman" w:hAnsi="Times New Roman"/>
          <w:szCs w:val="24"/>
        </w:rPr>
        <w:t>).</w:t>
      </w:r>
    </w:p>
    <w:p w:rsidR="005F457C" w:rsidRPr="00AB3ED4" w:rsidRDefault="005F457C" w:rsidP="00BF4F23">
      <w:pPr>
        <w:pStyle w:val="ListParagraph"/>
        <w:spacing w:line="360" w:lineRule="auto"/>
        <w:ind w:left="0" w:firstLine="1440"/>
        <w:rPr>
          <w:sz w:val="24"/>
          <w:szCs w:val="24"/>
        </w:rPr>
      </w:pPr>
    </w:p>
    <w:p w:rsidR="005F457C" w:rsidRPr="00AB3ED4" w:rsidRDefault="005F457C"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The bill dated December 9, 2013 included a $6.00 connection charge and current charges of $54.04 for a total of $60.04 (Doc I 1; PECO Ex. 1).</w:t>
      </w:r>
    </w:p>
    <w:p w:rsidR="005F457C" w:rsidRPr="00AB3ED4" w:rsidRDefault="005F457C" w:rsidP="00BF4F23">
      <w:pPr>
        <w:pStyle w:val="ListParagraph"/>
        <w:spacing w:line="360" w:lineRule="auto"/>
        <w:ind w:left="0" w:firstLine="1440"/>
        <w:rPr>
          <w:sz w:val="24"/>
          <w:szCs w:val="24"/>
        </w:rPr>
      </w:pPr>
    </w:p>
    <w:p w:rsidR="005F457C" w:rsidRPr="00AB3ED4" w:rsidRDefault="005F457C"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Respondent transferred the outstanding bill, in the amount of $2,363.00, from Spruce Street to the Complainant’s Ellsworth Street account on December 10, 2013 (PECO Exs. 3, 6).  </w:t>
      </w:r>
    </w:p>
    <w:p w:rsidR="005F457C" w:rsidRPr="00AB3ED4" w:rsidRDefault="005F457C" w:rsidP="00BF4F23">
      <w:pPr>
        <w:pStyle w:val="ListParagraph"/>
        <w:spacing w:line="360" w:lineRule="auto"/>
        <w:ind w:left="0" w:firstLine="1440"/>
        <w:rPr>
          <w:sz w:val="24"/>
          <w:szCs w:val="24"/>
        </w:rPr>
      </w:pPr>
    </w:p>
    <w:p w:rsidR="005F457C" w:rsidRPr="00AB3ED4" w:rsidRDefault="005F457C"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The Complainant paid $60.64 on December 19, 2013 (PECO Ex. 3).</w:t>
      </w:r>
    </w:p>
    <w:p w:rsidR="005F457C" w:rsidRPr="00AB3ED4" w:rsidRDefault="005F457C" w:rsidP="00BF4F23">
      <w:pPr>
        <w:pStyle w:val="ListParagraph"/>
        <w:spacing w:line="360" w:lineRule="auto"/>
        <w:ind w:left="0" w:firstLine="1440"/>
        <w:rPr>
          <w:sz w:val="24"/>
          <w:szCs w:val="24"/>
        </w:rPr>
      </w:pPr>
    </w:p>
    <w:p w:rsidR="00B277F3" w:rsidRPr="00AB3ED4" w:rsidRDefault="001C0FDE" w:rsidP="00BF4F23">
      <w:pPr>
        <w:pStyle w:val="BodyText"/>
        <w:numPr>
          <w:ilvl w:val="0"/>
          <w:numId w:val="14"/>
        </w:numPr>
        <w:tabs>
          <w:tab w:val="clear" w:pos="1980"/>
        </w:tabs>
        <w:spacing w:line="360" w:lineRule="auto"/>
        <w:ind w:left="0" w:firstLine="1440"/>
        <w:jc w:val="left"/>
        <w:rPr>
          <w:rFonts w:ascii="Times New Roman" w:hAnsi="Times New Roman"/>
          <w:szCs w:val="24"/>
        </w:rPr>
      </w:pPr>
      <w:r>
        <w:rPr>
          <w:rFonts w:ascii="Times New Roman" w:hAnsi="Times New Roman"/>
          <w:szCs w:val="24"/>
        </w:rPr>
        <w:t>Since the Respondent applies</w:t>
      </w:r>
      <w:r w:rsidR="005F457C" w:rsidRPr="00AB3ED4">
        <w:rPr>
          <w:rFonts w:ascii="Times New Roman" w:hAnsi="Times New Roman"/>
          <w:szCs w:val="24"/>
        </w:rPr>
        <w:t xml:space="preserve"> payments</w:t>
      </w:r>
      <w:r>
        <w:rPr>
          <w:rFonts w:ascii="Times New Roman" w:hAnsi="Times New Roman"/>
          <w:szCs w:val="24"/>
        </w:rPr>
        <w:t xml:space="preserve"> to the oldest balance first</w:t>
      </w:r>
      <w:r w:rsidR="005F457C" w:rsidRPr="00AB3ED4">
        <w:rPr>
          <w:rFonts w:ascii="Times New Roman" w:hAnsi="Times New Roman"/>
          <w:szCs w:val="24"/>
        </w:rPr>
        <w:t>, the Complainant’s $60.64 payment was applied to the $2,363.00 balance (</w:t>
      </w:r>
      <w:r w:rsidR="00B277F3" w:rsidRPr="00AB3ED4">
        <w:rPr>
          <w:rFonts w:ascii="Times New Roman" w:hAnsi="Times New Roman"/>
          <w:szCs w:val="24"/>
        </w:rPr>
        <w:t xml:space="preserve">Tr. 57; </w:t>
      </w:r>
      <w:r w:rsidR="005F457C" w:rsidRPr="00AB3ED4">
        <w:rPr>
          <w:rFonts w:ascii="Times New Roman" w:hAnsi="Times New Roman"/>
          <w:szCs w:val="24"/>
        </w:rPr>
        <w:t xml:space="preserve">Doc. </w:t>
      </w:r>
      <w:r w:rsidR="00B277F3" w:rsidRPr="00AB3ED4">
        <w:rPr>
          <w:rFonts w:ascii="Times New Roman" w:hAnsi="Times New Roman"/>
          <w:szCs w:val="24"/>
        </w:rPr>
        <w:t>I 2;</w:t>
      </w:r>
      <w:r w:rsidR="005F457C" w:rsidRPr="00AB3ED4">
        <w:rPr>
          <w:rFonts w:ascii="Times New Roman" w:hAnsi="Times New Roman"/>
          <w:szCs w:val="24"/>
        </w:rPr>
        <w:t xml:space="preserve"> PECO Ex</w:t>
      </w:r>
      <w:r w:rsidR="00B277F3" w:rsidRPr="00AB3ED4">
        <w:rPr>
          <w:rFonts w:ascii="Times New Roman" w:hAnsi="Times New Roman"/>
          <w:szCs w:val="24"/>
        </w:rPr>
        <w:t>. 3).</w:t>
      </w:r>
    </w:p>
    <w:p w:rsidR="00B277F3" w:rsidRPr="00AB3ED4" w:rsidRDefault="00B277F3" w:rsidP="00BF4F23">
      <w:pPr>
        <w:pStyle w:val="ListParagraph"/>
        <w:spacing w:line="360" w:lineRule="auto"/>
        <w:ind w:left="0" w:firstLine="1440"/>
        <w:rPr>
          <w:sz w:val="24"/>
          <w:szCs w:val="24"/>
        </w:rPr>
      </w:pPr>
    </w:p>
    <w:p w:rsidR="005F457C" w:rsidRDefault="00B277F3"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When the connection charge appeared on subsequent bills, the Complainant was not being charged twice (Tr. 57).</w:t>
      </w:r>
      <w:r w:rsidR="005F457C" w:rsidRPr="00AB3ED4">
        <w:rPr>
          <w:rFonts w:ascii="Times New Roman" w:hAnsi="Times New Roman"/>
          <w:szCs w:val="24"/>
        </w:rPr>
        <w:t xml:space="preserve"> </w:t>
      </w:r>
    </w:p>
    <w:p w:rsidR="001349A7" w:rsidRPr="00AB3ED4" w:rsidRDefault="001349A7" w:rsidP="001349A7">
      <w:pPr>
        <w:pStyle w:val="BodyText"/>
        <w:tabs>
          <w:tab w:val="clear" w:pos="1980"/>
        </w:tabs>
        <w:spacing w:line="360" w:lineRule="auto"/>
        <w:ind w:left="1440"/>
        <w:jc w:val="left"/>
        <w:rPr>
          <w:rFonts w:ascii="Times New Roman" w:hAnsi="Times New Roman"/>
          <w:szCs w:val="24"/>
        </w:rPr>
      </w:pPr>
    </w:p>
    <w:p w:rsidR="0059791D" w:rsidRPr="00AB3ED4" w:rsidRDefault="0059791D"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Complainant has not been enrolled in CAP since August 2013 when she left Spruce Street (PECO Ex. 2).  </w:t>
      </w:r>
    </w:p>
    <w:p w:rsidR="0059791D" w:rsidRPr="00AB3ED4" w:rsidRDefault="0059791D" w:rsidP="00BF4F23">
      <w:pPr>
        <w:pStyle w:val="BodyText"/>
        <w:tabs>
          <w:tab w:val="clear" w:pos="1980"/>
        </w:tabs>
        <w:spacing w:line="360" w:lineRule="auto"/>
        <w:ind w:firstLine="1440"/>
        <w:jc w:val="left"/>
        <w:rPr>
          <w:rFonts w:ascii="Times New Roman" w:hAnsi="Times New Roman"/>
          <w:szCs w:val="24"/>
        </w:rPr>
      </w:pPr>
    </w:p>
    <w:p w:rsidR="0059791D" w:rsidRDefault="0059791D"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lastRenderedPageBreak/>
        <w:t>The Complainant was not eligible for CAP when she submitted her income information on December 10, 2013 (Tr. 63; PECO Ex. 2).</w:t>
      </w:r>
    </w:p>
    <w:p w:rsidR="001349A7" w:rsidRPr="00AB3ED4" w:rsidRDefault="001349A7" w:rsidP="001349A7">
      <w:pPr>
        <w:pStyle w:val="BodyText"/>
        <w:tabs>
          <w:tab w:val="clear" w:pos="1980"/>
        </w:tabs>
        <w:spacing w:line="360" w:lineRule="auto"/>
        <w:ind w:left="1440"/>
        <w:jc w:val="left"/>
        <w:rPr>
          <w:rFonts w:ascii="Times New Roman" w:hAnsi="Times New Roman"/>
          <w:szCs w:val="24"/>
        </w:rPr>
      </w:pPr>
    </w:p>
    <w:p w:rsidR="00193F7A" w:rsidRPr="00AB3ED4" w:rsidRDefault="008D2656" w:rsidP="00BF4F23">
      <w:pPr>
        <w:pStyle w:val="BodyText"/>
        <w:numPr>
          <w:ilvl w:val="0"/>
          <w:numId w:val="14"/>
        </w:numPr>
        <w:tabs>
          <w:tab w:val="clear" w:pos="1980"/>
        </w:tabs>
        <w:spacing w:line="360" w:lineRule="auto"/>
        <w:ind w:left="0" w:firstLine="1440"/>
        <w:jc w:val="left"/>
        <w:rPr>
          <w:rFonts w:ascii="Times New Roman" w:hAnsi="Times New Roman"/>
          <w:szCs w:val="24"/>
        </w:rPr>
      </w:pPr>
      <w:r>
        <w:rPr>
          <w:rFonts w:ascii="Times New Roman" w:hAnsi="Times New Roman"/>
          <w:szCs w:val="24"/>
        </w:rPr>
        <w:t>Since the Complainant made six payments, o</w:t>
      </w:r>
      <w:r w:rsidR="006E0EDE" w:rsidRPr="00AB3ED4">
        <w:rPr>
          <w:rFonts w:ascii="Times New Roman" w:hAnsi="Times New Roman"/>
          <w:szCs w:val="24"/>
        </w:rPr>
        <w:t>n February 27, 2014, the Respondent gave the Complainant a c</w:t>
      </w:r>
      <w:r w:rsidR="00193F7A" w:rsidRPr="00AB3ED4">
        <w:rPr>
          <w:rFonts w:ascii="Times New Roman" w:hAnsi="Times New Roman"/>
          <w:szCs w:val="24"/>
        </w:rPr>
        <w:t>redit adjustment of $703.7</w:t>
      </w:r>
      <w:r w:rsidR="00BF3014" w:rsidRPr="00AB3ED4">
        <w:rPr>
          <w:rFonts w:ascii="Times New Roman" w:hAnsi="Times New Roman"/>
          <w:szCs w:val="24"/>
        </w:rPr>
        <w:t>4</w:t>
      </w:r>
      <w:r w:rsidR="00193F7A" w:rsidRPr="00AB3ED4">
        <w:rPr>
          <w:rFonts w:ascii="Times New Roman" w:hAnsi="Times New Roman"/>
          <w:szCs w:val="24"/>
        </w:rPr>
        <w:t xml:space="preserve"> to satisfy the 1/12</w:t>
      </w:r>
      <w:r w:rsidR="00193F7A" w:rsidRPr="00AB3ED4">
        <w:rPr>
          <w:rFonts w:ascii="Times New Roman" w:hAnsi="Times New Roman"/>
          <w:szCs w:val="24"/>
          <w:vertAlign w:val="superscript"/>
        </w:rPr>
        <w:t>th</w:t>
      </w:r>
      <w:r w:rsidR="00193F7A" w:rsidRPr="00AB3ED4">
        <w:rPr>
          <w:rFonts w:ascii="Times New Roman" w:hAnsi="Times New Roman"/>
          <w:szCs w:val="24"/>
        </w:rPr>
        <w:t xml:space="preserve"> </w:t>
      </w:r>
      <w:r w:rsidR="006C5102" w:rsidRPr="00AB3ED4">
        <w:rPr>
          <w:rFonts w:ascii="Times New Roman" w:hAnsi="Times New Roman"/>
          <w:szCs w:val="24"/>
        </w:rPr>
        <w:t>forgiveness</w:t>
      </w:r>
      <w:r w:rsidR="0059791D" w:rsidRPr="00AB3ED4">
        <w:rPr>
          <w:rFonts w:ascii="Times New Roman" w:hAnsi="Times New Roman"/>
          <w:szCs w:val="24"/>
        </w:rPr>
        <w:t xml:space="preserve">.  </w:t>
      </w:r>
      <w:r w:rsidR="00193F7A" w:rsidRPr="00AB3ED4">
        <w:rPr>
          <w:rFonts w:ascii="Times New Roman" w:hAnsi="Times New Roman"/>
          <w:szCs w:val="24"/>
        </w:rPr>
        <w:t>(Doc E</w:t>
      </w:r>
      <w:r w:rsidR="0059791D" w:rsidRPr="00AB3ED4">
        <w:rPr>
          <w:rFonts w:ascii="Times New Roman" w:hAnsi="Times New Roman"/>
          <w:szCs w:val="24"/>
        </w:rPr>
        <w:t>; PECO Ex. 7</w:t>
      </w:r>
      <w:r w:rsidR="00193F7A" w:rsidRPr="00AB3ED4">
        <w:rPr>
          <w:rFonts w:ascii="Times New Roman" w:hAnsi="Times New Roman"/>
          <w:szCs w:val="24"/>
        </w:rPr>
        <w:t>).</w:t>
      </w:r>
    </w:p>
    <w:p w:rsidR="0059791D" w:rsidRPr="00AB3ED4" w:rsidRDefault="0059791D" w:rsidP="00BF4F23">
      <w:pPr>
        <w:pStyle w:val="ListParagraph"/>
        <w:spacing w:line="360" w:lineRule="auto"/>
        <w:ind w:left="0" w:firstLine="1440"/>
        <w:rPr>
          <w:sz w:val="24"/>
          <w:szCs w:val="24"/>
        </w:rPr>
      </w:pPr>
    </w:p>
    <w:p w:rsidR="0059791D" w:rsidRPr="00AB3ED4" w:rsidRDefault="0059791D"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Although the Respondent was not required to give the Complainant this credit/CAP forgiveness in 2013/2014, the Respondent did not remove the credit (PECO Exs. 7, 10).   </w:t>
      </w:r>
    </w:p>
    <w:p w:rsidR="00EA6377" w:rsidRPr="00AB3ED4" w:rsidRDefault="00EA6377" w:rsidP="00BF4F23">
      <w:pPr>
        <w:pStyle w:val="BodyText"/>
        <w:tabs>
          <w:tab w:val="clear" w:pos="1980"/>
        </w:tabs>
        <w:spacing w:line="360" w:lineRule="auto"/>
        <w:ind w:firstLine="1440"/>
        <w:jc w:val="left"/>
        <w:rPr>
          <w:rFonts w:ascii="Times New Roman" w:hAnsi="Times New Roman"/>
          <w:szCs w:val="24"/>
        </w:rPr>
      </w:pPr>
    </w:p>
    <w:p w:rsidR="00784068" w:rsidRPr="00AB3ED4" w:rsidRDefault="006E0EDE"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The </w:t>
      </w:r>
      <w:r w:rsidR="0078219F" w:rsidRPr="00AB3ED4">
        <w:rPr>
          <w:rFonts w:ascii="Times New Roman" w:hAnsi="Times New Roman"/>
          <w:szCs w:val="24"/>
        </w:rPr>
        <w:t xml:space="preserve">August 7, 2014 balance </w:t>
      </w:r>
      <w:r w:rsidR="00C5479D" w:rsidRPr="00AB3ED4">
        <w:rPr>
          <w:rFonts w:ascii="Times New Roman" w:hAnsi="Times New Roman"/>
          <w:szCs w:val="24"/>
        </w:rPr>
        <w:t xml:space="preserve">of </w:t>
      </w:r>
      <w:r w:rsidR="0078219F" w:rsidRPr="00AB3ED4">
        <w:rPr>
          <w:rFonts w:ascii="Times New Roman" w:hAnsi="Times New Roman"/>
          <w:szCs w:val="24"/>
        </w:rPr>
        <w:t>$1,735.37</w:t>
      </w:r>
      <w:r w:rsidR="008D7C8C">
        <w:rPr>
          <w:rFonts w:ascii="Times New Roman" w:hAnsi="Times New Roman"/>
          <w:szCs w:val="24"/>
        </w:rPr>
        <w:t>,</w:t>
      </w:r>
      <w:r w:rsidR="00114BBA">
        <w:rPr>
          <w:rFonts w:ascii="Times New Roman" w:hAnsi="Times New Roman"/>
          <w:szCs w:val="24"/>
        </w:rPr>
        <w:t xml:space="preserve"> which </w:t>
      </w:r>
      <w:r w:rsidRPr="00AB3ED4">
        <w:rPr>
          <w:rFonts w:ascii="Times New Roman" w:hAnsi="Times New Roman"/>
          <w:szCs w:val="24"/>
        </w:rPr>
        <w:t xml:space="preserve">includes </w:t>
      </w:r>
      <w:r w:rsidR="00203E0E" w:rsidRPr="00AB3ED4">
        <w:rPr>
          <w:rFonts w:ascii="Times New Roman" w:hAnsi="Times New Roman"/>
          <w:szCs w:val="24"/>
        </w:rPr>
        <w:t>the unpaid amo</w:t>
      </w:r>
      <w:r w:rsidR="00114BBA">
        <w:rPr>
          <w:rFonts w:ascii="Times New Roman" w:hAnsi="Times New Roman"/>
          <w:szCs w:val="24"/>
        </w:rPr>
        <w:t>unt from the</w:t>
      </w:r>
      <w:r w:rsidR="00203E0E" w:rsidRPr="00AB3ED4">
        <w:rPr>
          <w:rFonts w:ascii="Times New Roman" w:hAnsi="Times New Roman"/>
          <w:szCs w:val="24"/>
        </w:rPr>
        <w:t xml:space="preserve"> budget deficit balance and the CAP set aside balance</w:t>
      </w:r>
      <w:r w:rsidR="008D7C8C">
        <w:rPr>
          <w:rFonts w:ascii="Times New Roman" w:hAnsi="Times New Roman"/>
          <w:szCs w:val="24"/>
        </w:rPr>
        <w:t>, is correct</w:t>
      </w:r>
      <w:r w:rsidR="00203E0E" w:rsidRPr="00AB3ED4">
        <w:rPr>
          <w:rFonts w:ascii="Times New Roman" w:hAnsi="Times New Roman"/>
          <w:szCs w:val="24"/>
        </w:rPr>
        <w:t xml:space="preserve"> </w:t>
      </w:r>
      <w:r w:rsidR="001526E7" w:rsidRPr="00AB3ED4">
        <w:rPr>
          <w:rFonts w:ascii="Times New Roman" w:hAnsi="Times New Roman"/>
          <w:szCs w:val="24"/>
        </w:rPr>
        <w:t>(</w:t>
      </w:r>
      <w:r w:rsidRPr="00AB3ED4">
        <w:rPr>
          <w:rFonts w:ascii="Times New Roman" w:hAnsi="Times New Roman"/>
          <w:szCs w:val="24"/>
        </w:rPr>
        <w:t xml:space="preserve">Tr. 63; </w:t>
      </w:r>
      <w:r w:rsidR="001526E7" w:rsidRPr="00AB3ED4">
        <w:rPr>
          <w:rFonts w:ascii="Times New Roman" w:hAnsi="Times New Roman"/>
          <w:szCs w:val="24"/>
        </w:rPr>
        <w:t>PECO Ex. 2</w:t>
      </w:r>
      <w:r w:rsidRPr="00AB3ED4">
        <w:rPr>
          <w:rFonts w:ascii="Times New Roman" w:hAnsi="Times New Roman"/>
          <w:szCs w:val="24"/>
        </w:rPr>
        <w:t>. 3</w:t>
      </w:r>
      <w:r w:rsidR="001526E7" w:rsidRPr="00AB3ED4">
        <w:rPr>
          <w:rFonts w:ascii="Times New Roman" w:hAnsi="Times New Roman"/>
          <w:szCs w:val="24"/>
        </w:rPr>
        <w:t>).</w:t>
      </w:r>
    </w:p>
    <w:p w:rsidR="006E0EDE" w:rsidRPr="00AB3ED4" w:rsidRDefault="006E0EDE" w:rsidP="00BF4F23">
      <w:pPr>
        <w:pStyle w:val="BodyText"/>
        <w:tabs>
          <w:tab w:val="clear" w:pos="1980"/>
          <w:tab w:val="left" w:pos="0"/>
        </w:tabs>
        <w:spacing w:line="360" w:lineRule="auto"/>
        <w:ind w:firstLine="1440"/>
        <w:jc w:val="left"/>
        <w:rPr>
          <w:rFonts w:ascii="Times New Roman" w:hAnsi="Times New Roman"/>
          <w:szCs w:val="24"/>
        </w:rPr>
      </w:pPr>
    </w:p>
    <w:p w:rsidR="00784068" w:rsidRPr="00AB3ED4" w:rsidRDefault="00784068" w:rsidP="00BF4F23">
      <w:pPr>
        <w:pStyle w:val="BodyText"/>
        <w:numPr>
          <w:ilvl w:val="0"/>
          <w:numId w:val="14"/>
        </w:numPr>
        <w:tabs>
          <w:tab w:val="clear" w:pos="1980"/>
          <w:tab w:val="left" w:pos="0"/>
        </w:tabs>
        <w:spacing w:line="360" w:lineRule="auto"/>
        <w:ind w:left="0" w:firstLine="1440"/>
        <w:jc w:val="left"/>
        <w:rPr>
          <w:rFonts w:ascii="Times New Roman" w:hAnsi="Times New Roman"/>
          <w:szCs w:val="24"/>
        </w:rPr>
      </w:pPr>
      <w:r w:rsidRPr="00AB3ED4">
        <w:rPr>
          <w:rFonts w:ascii="Times New Roman" w:hAnsi="Times New Roman"/>
          <w:szCs w:val="24"/>
        </w:rPr>
        <w:t xml:space="preserve">The Complainant filed an informal complaint at </w:t>
      </w:r>
      <w:r w:rsidR="009541D2" w:rsidRPr="00AB3ED4">
        <w:rPr>
          <w:rFonts w:ascii="Times New Roman" w:hAnsi="Times New Roman"/>
          <w:szCs w:val="24"/>
        </w:rPr>
        <w:t xml:space="preserve">BCS </w:t>
      </w:r>
      <w:r w:rsidR="00EA6377" w:rsidRPr="00AB3ED4">
        <w:rPr>
          <w:rFonts w:ascii="Times New Roman" w:hAnsi="Times New Roman"/>
          <w:szCs w:val="24"/>
        </w:rPr>
        <w:t>#003191750</w:t>
      </w:r>
      <w:r w:rsidRPr="00AB3ED4">
        <w:rPr>
          <w:rFonts w:ascii="Times New Roman" w:hAnsi="Times New Roman"/>
          <w:szCs w:val="24"/>
        </w:rPr>
        <w:t xml:space="preserve"> on </w:t>
      </w:r>
      <w:r w:rsidR="00EA6377" w:rsidRPr="00AB3ED4">
        <w:rPr>
          <w:rFonts w:ascii="Times New Roman" w:hAnsi="Times New Roman"/>
          <w:szCs w:val="24"/>
        </w:rPr>
        <w:t>Februar</w:t>
      </w:r>
      <w:r w:rsidRPr="00AB3ED4">
        <w:rPr>
          <w:rFonts w:ascii="Times New Roman" w:hAnsi="Times New Roman"/>
          <w:szCs w:val="24"/>
        </w:rPr>
        <w:t>y 2</w:t>
      </w:r>
      <w:r w:rsidR="00EA6377" w:rsidRPr="00AB3ED4">
        <w:rPr>
          <w:rFonts w:ascii="Times New Roman" w:hAnsi="Times New Roman"/>
          <w:szCs w:val="24"/>
        </w:rPr>
        <w:t>1</w:t>
      </w:r>
      <w:r w:rsidRPr="00AB3ED4">
        <w:rPr>
          <w:rFonts w:ascii="Times New Roman" w:hAnsi="Times New Roman"/>
          <w:szCs w:val="24"/>
        </w:rPr>
        <w:t>, 20</w:t>
      </w:r>
      <w:r w:rsidR="00EA6377" w:rsidRPr="00AB3ED4">
        <w:rPr>
          <w:rFonts w:ascii="Times New Roman" w:hAnsi="Times New Roman"/>
          <w:szCs w:val="24"/>
        </w:rPr>
        <w:t>14</w:t>
      </w:r>
      <w:r w:rsidRPr="00AB3ED4">
        <w:rPr>
          <w:rFonts w:ascii="Times New Roman" w:hAnsi="Times New Roman"/>
          <w:szCs w:val="24"/>
        </w:rPr>
        <w:t xml:space="preserve"> </w:t>
      </w:r>
      <w:r w:rsidR="00EA6377" w:rsidRPr="00AB3ED4">
        <w:rPr>
          <w:rFonts w:ascii="Times New Roman" w:hAnsi="Times New Roman"/>
          <w:szCs w:val="24"/>
        </w:rPr>
        <w:t>disput</w:t>
      </w:r>
      <w:r w:rsidRPr="00AB3ED4">
        <w:rPr>
          <w:rFonts w:ascii="Times New Roman" w:hAnsi="Times New Roman"/>
          <w:szCs w:val="24"/>
        </w:rPr>
        <w:t>ing t</w:t>
      </w:r>
      <w:r w:rsidR="00EA6377" w:rsidRPr="00AB3ED4">
        <w:rPr>
          <w:rFonts w:ascii="Times New Roman" w:hAnsi="Times New Roman"/>
          <w:szCs w:val="24"/>
        </w:rPr>
        <w:t>he transfer of the final bill from Spruce Street t</w:t>
      </w:r>
      <w:r w:rsidR="006A2441" w:rsidRPr="00AB3ED4">
        <w:rPr>
          <w:rFonts w:ascii="Times New Roman" w:hAnsi="Times New Roman"/>
          <w:szCs w:val="24"/>
        </w:rPr>
        <w:t>o</w:t>
      </w:r>
      <w:r w:rsidR="00EA6377" w:rsidRPr="00AB3ED4">
        <w:rPr>
          <w:rFonts w:ascii="Times New Roman" w:hAnsi="Times New Roman"/>
          <w:szCs w:val="24"/>
        </w:rPr>
        <w:t xml:space="preserve"> the Ellsworth Street</w:t>
      </w:r>
      <w:r w:rsidR="006A2441" w:rsidRPr="00AB3ED4">
        <w:rPr>
          <w:rFonts w:ascii="Times New Roman" w:hAnsi="Times New Roman"/>
          <w:szCs w:val="24"/>
        </w:rPr>
        <w:t xml:space="preserve"> </w:t>
      </w:r>
      <w:r w:rsidR="00EA6377" w:rsidRPr="00AB3ED4">
        <w:rPr>
          <w:rFonts w:ascii="Times New Roman" w:hAnsi="Times New Roman"/>
          <w:szCs w:val="24"/>
        </w:rPr>
        <w:t>account</w:t>
      </w:r>
      <w:r w:rsidR="006A2441" w:rsidRPr="00AB3ED4">
        <w:rPr>
          <w:rFonts w:ascii="Times New Roman" w:hAnsi="Times New Roman"/>
          <w:szCs w:val="24"/>
        </w:rPr>
        <w:t xml:space="preserve"> (</w:t>
      </w:r>
      <w:r w:rsidR="00203E0E" w:rsidRPr="00AB3ED4">
        <w:rPr>
          <w:rFonts w:ascii="Times New Roman" w:hAnsi="Times New Roman"/>
          <w:szCs w:val="24"/>
        </w:rPr>
        <w:t>Tr</w:t>
      </w:r>
      <w:r w:rsidR="006A2441" w:rsidRPr="00AB3ED4">
        <w:rPr>
          <w:rFonts w:ascii="Times New Roman" w:hAnsi="Times New Roman"/>
          <w:szCs w:val="24"/>
        </w:rPr>
        <w:t>.</w:t>
      </w:r>
      <w:r w:rsidR="00203E0E" w:rsidRPr="00AB3ED4">
        <w:rPr>
          <w:rFonts w:ascii="Times New Roman" w:hAnsi="Times New Roman"/>
          <w:szCs w:val="24"/>
        </w:rPr>
        <w:t xml:space="preserve"> 65, 68</w:t>
      </w:r>
      <w:r w:rsidR="006A2441" w:rsidRPr="00AB3ED4">
        <w:rPr>
          <w:rFonts w:ascii="Times New Roman" w:hAnsi="Times New Roman"/>
          <w:szCs w:val="24"/>
        </w:rPr>
        <w:t>; PECO Ex</w:t>
      </w:r>
      <w:r w:rsidR="0059791D" w:rsidRPr="00AB3ED4">
        <w:rPr>
          <w:rFonts w:ascii="Times New Roman" w:hAnsi="Times New Roman"/>
          <w:szCs w:val="24"/>
        </w:rPr>
        <w:t>s</w:t>
      </w:r>
      <w:r w:rsidR="006A2441" w:rsidRPr="00AB3ED4">
        <w:rPr>
          <w:rFonts w:ascii="Times New Roman" w:hAnsi="Times New Roman"/>
          <w:szCs w:val="24"/>
        </w:rPr>
        <w:t xml:space="preserve">. </w:t>
      </w:r>
      <w:r w:rsidR="0059791D" w:rsidRPr="00AB3ED4">
        <w:rPr>
          <w:rFonts w:ascii="Times New Roman" w:hAnsi="Times New Roman"/>
          <w:szCs w:val="24"/>
        </w:rPr>
        <w:t>9, 10</w:t>
      </w:r>
      <w:r w:rsidR="006A2441" w:rsidRPr="00AB3ED4">
        <w:rPr>
          <w:rFonts w:ascii="Times New Roman" w:hAnsi="Times New Roman"/>
          <w:szCs w:val="24"/>
        </w:rPr>
        <w:t>).</w:t>
      </w:r>
    </w:p>
    <w:p w:rsidR="009541D2" w:rsidRPr="00AB3ED4" w:rsidRDefault="009541D2" w:rsidP="00BF4F23">
      <w:pPr>
        <w:pStyle w:val="BodyText"/>
        <w:tabs>
          <w:tab w:val="clear" w:pos="1980"/>
          <w:tab w:val="left" w:pos="0"/>
        </w:tabs>
        <w:spacing w:line="360" w:lineRule="auto"/>
        <w:ind w:firstLine="1440"/>
        <w:jc w:val="left"/>
        <w:rPr>
          <w:rFonts w:ascii="Times New Roman" w:hAnsi="Times New Roman"/>
          <w:szCs w:val="24"/>
        </w:rPr>
      </w:pPr>
    </w:p>
    <w:p w:rsidR="001E6565" w:rsidRPr="00AB3ED4" w:rsidRDefault="004626DC" w:rsidP="00BF4F23">
      <w:pPr>
        <w:pStyle w:val="BodyText"/>
        <w:numPr>
          <w:ilvl w:val="0"/>
          <w:numId w:val="14"/>
        </w:numPr>
        <w:tabs>
          <w:tab w:val="clear" w:pos="1980"/>
          <w:tab w:val="left" w:pos="0"/>
        </w:tabs>
        <w:spacing w:line="360" w:lineRule="auto"/>
        <w:ind w:left="0" w:firstLine="1440"/>
        <w:jc w:val="left"/>
        <w:rPr>
          <w:rFonts w:ascii="Times New Roman" w:hAnsi="Times New Roman"/>
          <w:szCs w:val="24"/>
        </w:rPr>
      </w:pPr>
      <w:r w:rsidRPr="00AB3ED4">
        <w:rPr>
          <w:rFonts w:ascii="Times New Roman" w:hAnsi="Times New Roman"/>
          <w:szCs w:val="24"/>
        </w:rPr>
        <w:t xml:space="preserve">The Bureau of Consumer Services issued a decision on May </w:t>
      </w:r>
      <w:r w:rsidR="0078219F" w:rsidRPr="00AB3ED4">
        <w:rPr>
          <w:rFonts w:ascii="Times New Roman" w:hAnsi="Times New Roman"/>
          <w:szCs w:val="24"/>
        </w:rPr>
        <w:t>7</w:t>
      </w:r>
      <w:r w:rsidRPr="00AB3ED4">
        <w:rPr>
          <w:rFonts w:ascii="Times New Roman" w:hAnsi="Times New Roman"/>
          <w:szCs w:val="24"/>
        </w:rPr>
        <w:t xml:space="preserve">, 2014, </w:t>
      </w:r>
      <w:r w:rsidR="0078219F" w:rsidRPr="00AB3ED4">
        <w:rPr>
          <w:rFonts w:ascii="Times New Roman" w:hAnsi="Times New Roman"/>
          <w:szCs w:val="24"/>
        </w:rPr>
        <w:t xml:space="preserve">BCS </w:t>
      </w:r>
      <w:r w:rsidR="00EA6377" w:rsidRPr="00AB3ED4">
        <w:rPr>
          <w:rFonts w:ascii="Times New Roman" w:hAnsi="Times New Roman"/>
          <w:szCs w:val="24"/>
        </w:rPr>
        <w:t>#003191750</w:t>
      </w:r>
      <w:r w:rsidR="00DA0CA2" w:rsidRPr="00AB3ED4">
        <w:rPr>
          <w:rFonts w:ascii="Times New Roman" w:hAnsi="Times New Roman"/>
          <w:szCs w:val="24"/>
        </w:rPr>
        <w:t>,</w:t>
      </w:r>
      <w:r w:rsidR="00EA6377" w:rsidRPr="00AB3ED4">
        <w:rPr>
          <w:rFonts w:ascii="Times New Roman" w:hAnsi="Times New Roman"/>
          <w:szCs w:val="24"/>
        </w:rPr>
        <w:t xml:space="preserve"> </w:t>
      </w:r>
      <w:r w:rsidR="004006D6">
        <w:rPr>
          <w:rFonts w:ascii="Times New Roman" w:hAnsi="Times New Roman"/>
          <w:szCs w:val="24"/>
        </w:rPr>
        <w:t>dismissing</w:t>
      </w:r>
      <w:r w:rsidR="00203E0E" w:rsidRPr="00AB3ED4">
        <w:rPr>
          <w:rFonts w:ascii="Times New Roman" w:hAnsi="Times New Roman"/>
          <w:szCs w:val="24"/>
        </w:rPr>
        <w:t xml:space="preserve"> the complaint </w:t>
      </w:r>
      <w:r w:rsidRPr="00AB3ED4">
        <w:rPr>
          <w:rFonts w:ascii="Times New Roman" w:hAnsi="Times New Roman"/>
          <w:szCs w:val="24"/>
        </w:rPr>
        <w:t xml:space="preserve">(PGW Ex. </w:t>
      </w:r>
      <w:r w:rsidR="0078219F" w:rsidRPr="00AB3ED4">
        <w:rPr>
          <w:rFonts w:ascii="Times New Roman" w:hAnsi="Times New Roman"/>
          <w:szCs w:val="24"/>
        </w:rPr>
        <w:t>10</w:t>
      </w:r>
      <w:r w:rsidRPr="00AB3ED4">
        <w:rPr>
          <w:rFonts w:ascii="Times New Roman" w:hAnsi="Times New Roman"/>
          <w:szCs w:val="24"/>
        </w:rPr>
        <w:t>).</w:t>
      </w:r>
    </w:p>
    <w:p w:rsidR="00203E0E" w:rsidRPr="00AB3ED4" w:rsidRDefault="00203E0E" w:rsidP="00BF4F23">
      <w:pPr>
        <w:pStyle w:val="BodyText"/>
        <w:tabs>
          <w:tab w:val="clear" w:pos="1980"/>
          <w:tab w:val="left" w:pos="0"/>
        </w:tabs>
        <w:spacing w:line="360" w:lineRule="auto"/>
        <w:ind w:firstLine="1440"/>
        <w:jc w:val="left"/>
        <w:rPr>
          <w:rFonts w:ascii="Times New Roman" w:hAnsi="Times New Roman"/>
          <w:szCs w:val="24"/>
        </w:rPr>
      </w:pPr>
    </w:p>
    <w:p w:rsidR="00903EA9" w:rsidRPr="00AB3ED4" w:rsidRDefault="00903EA9" w:rsidP="00BF4F23">
      <w:pPr>
        <w:pStyle w:val="BodyText"/>
        <w:numPr>
          <w:ilvl w:val="0"/>
          <w:numId w:val="14"/>
        </w:numPr>
        <w:tabs>
          <w:tab w:val="clear" w:pos="1980"/>
        </w:tabs>
        <w:spacing w:line="360" w:lineRule="auto"/>
        <w:ind w:left="0" w:firstLine="1440"/>
        <w:jc w:val="left"/>
        <w:rPr>
          <w:rFonts w:ascii="Times New Roman" w:hAnsi="Times New Roman"/>
          <w:szCs w:val="24"/>
        </w:rPr>
      </w:pPr>
      <w:r w:rsidRPr="00AB3ED4">
        <w:rPr>
          <w:rFonts w:ascii="Times New Roman" w:hAnsi="Times New Roman"/>
          <w:szCs w:val="24"/>
        </w:rPr>
        <w:t xml:space="preserve">At the time of the hearing, the Complainant’s </w:t>
      </w:r>
      <w:r w:rsidR="00216724" w:rsidRPr="00AB3ED4">
        <w:rPr>
          <w:rFonts w:ascii="Times New Roman" w:hAnsi="Times New Roman"/>
          <w:szCs w:val="24"/>
        </w:rPr>
        <w:t xml:space="preserve">account balance was </w:t>
      </w:r>
      <w:r w:rsidRPr="00AB3ED4">
        <w:rPr>
          <w:rFonts w:ascii="Times New Roman" w:hAnsi="Times New Roman"/>
          <w:szCs w:val="24"/>
        </w:rPr>
        <w:t>$</w:t>
      </w:r>
      <w:r w:rsidR="0083332F" w:rsidRPr="00AB3ED4">
        <w:rPr>
          <w:rFonts w:ascii="Times New Roman" w:hAnsi="Times New Roman"/>
          <w:szCs w:val="24"/>
        </w:rPr>
        <w:t>1,</w:t>
      </w:r>
      <w:r w:rsidR="00F8436E" w:rsidRPr="00AB3ED4">
        <w:rPr>
          <w:rFonts w:ascii="Times New Roman" w:hAnsi="Times New Roman"/>
          <w:szCs w:val="24"/>
        </w:rPr>
        <w:t>7</w:t>
      </w:r>
      <w:r w:rsidR="00C169E4" w:rsidRPr="00AB3ED4">
        <w:rPr>
          <w:rFonts w:ascii="Times New Roman" w:hAnsi="Times New Roman"/>
          <w:szCs w:val="24"/>
        </w:rPr>
        <w:t>35</w:t>
      </w:r>
      <w:r w:rsidR="00F8436E" w:rsidRPr="00AB3ED4">
        <w:rPr>
          <w:rFonts w:ascii="Times New Roman" w:hAnsi="Times New Roman"/>
          <w:szCs w:val="24"/>
        </w:rPr>
        <w:t>.</w:t>
      </w:r>
      <w:r w:rsidR="00C169E4" w:rsidRPr="00AB3ED4">
        <w:rPr>
          <w:rFonts w:ascii="Times New Roman" w:hAnsi="Times New Roman"/>
          <w:szCs w:val="24"/>
        </w:rPr>
        <w:t>37</w:t>
      </w:r>
      <w:r w:rsidRPr="00AB3ED4">
        <w:rPr>
          <w:rFonts w:ascii="Times New Roman" w:hAnsi="Times New Roman"/>
          <w:szCs w:val="24"/>
        </w:rPr>
        <w:t xml:space="preserve"> (PECO Ex. </w:t>
      </w:r>
      <w:r w:rsidR="00C169E4" w:rsidRPr="00AB3ED4">
        <w:rPr>
          <w:rFonts w:ascii="Times New Roman" w:hAnsi="Times New Roman"/>
          <w:szCs w:val="24"/>
        </w:rPr>
        <w:t>3</w:t>
      </w:r>
      <w:r w:rsidRPr="00AB3ED4">
        <w:rPr>
          <w:rFonts w:ascii="Times New Roman" w:hAnsi="Times New Roman"/>
          <w:szCs w:val="24"/>
        </w:rPr>
        <w:t>).</w:t>
      </w:r>
    </w:p>
    <w:p w:rsidR="0030108F" w:rsidRDefault="0030108F" w:rsidP="0008627B">
      <w:pPr>
        <w:spacing w:line="360" w:lineRule="auto"/>
        <w:rPr>
          <w:sz w:val="24"/>
          <w:szCs w:val="24"/>
        </w:rPr>
      </w:pPr>
    </w:p>
    <w:p w:rsidR="00804E4C" w:rsidRPr="00AB3ED4" w:rsidRDefault="00804E4C" w:rsidP="00AB3ED4">
      <w:pPr>
        <w:pStyle w:val="Heading1"/>
        <w:spacing w:line="360" w:lineRule="auto"/>
        <w:rPr>
          <w:rFonts w:ascii="Times New Roman" w:hAnsi="Times New Roman"/>
          <w:b w:val="0"/>
          <w:szCs w:val="24"/>
        </w:rPr>
      </w:pPr>
      <w:r w:rsidRPr="00AB3ED4">
        <w:rPr>
          <w:rFonts w:ascii="Times New Roman" w:hAnsi="Times New Roman"/>
          <w:b w:val="0"/>
          <w:szCs w:val="24"/>
        </w:rPr>
        <w:t>DISCUSSION</w:t>
      </w:r>
    </w:p>
    <w:p w:rsidR="00804E4C" w:rsidRPr="00AB3ED4" w:rsidRDefault="00804E4C" w:rsidP="00186EBB">
      <w:pPr>
        <w:spacing w:line="360" w:lineRule="auto"/>
        <w:rPr>
          <w:sz w:val="24"/>
          <w:szCs w:val="24"/>
        </w:rPr>
      </w:pPr>
    </w:p>
    <w:p w:rsidR="00464643" w:rsidRPr="00AB3ED4" w:rsidRDefault="00464643" w:rsidP="00AB3ED4">
      <w:pPr>
        <w:pStyle w:val="BodyText"/>
        <w:tabs>
          <w:tab w:val="clear" w:pos="1980"/>
          <w:tab w:val="left" w:pos="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AB3ED4">
        <w:rPr>
          <w:rFonts w:ascii="Times New Roman" w:hAnsi="Times New Roman"/>
          <w:i/>
          <w:iCs/>
          <w:szCs w:val="24"/>
        </w:rPr>
        <w:t>Se-Ling Hosiery v. Margulies</w:t>
      </w:r>
      <w:r w:rsidRPr="00AB3ED4">
        <w:rPr>
          <w:rFonts w:ascii="Times New Roman" w:hAnsi="Times New Roman"/>
          <w:szCs w:val="24"/>
        </w:rPr>
        <w:t xml:space="preserve">, 364 Pa. 45, 70 A.2d 854 (1950).  The Complainant </w:t>
      </w:r>
      <w:r w:rsidRPr="00AB3ED4">
        <w:rPr>
          <w:rFonts w:ascii="Times New Roman" w:hAnsi="Times New Roman"/>
          <w:szCs w:val="24"/>
        </w:rPr>
        <w:lastRenderedPageBreak/>
        <w:t xml:space="preserve">must show that the utility is responsible or accountable for the problem described in the complaint.  </w:t>
      </w:r>
      <w:r w:rsidRPr="00AB3ED4">
        <w:rPr>
          <w:rFonts w:ascii="Times New Roman" w:hAnsi="Times New Roman"/>
          <w:i/>
          <w:iCs/>
          <w:szCs w:val="24"/>
        </w:rPr>
        <w:t>Feinstein v. Philadelphia Suburban Water Company</w:t>
      </w:r>
      <w:r w:rsidRPr="00AB3ED4">
        <w:rPr>
          <w:rFonts w:ascii="Times New Roman" w:hAnsi="Times New Roman"/>
          <w:szCs w:val="24"/>
        </w:rPr>
        <w:t>, 50 Pa. PUC 300 (1976).</w:t>
      </w:r>
    </w:p>
    <w:p w:rsidR="00464643" w:rsidRPr="00AB3ED4" w:rsidRDefault="00464643" w:rsidP="00AB3ED4">
      <w:pPr>
        <w:pStyle w:val="BodyText"/>
        <w:tabs>
          <w:tab w:val="left" w:pos="720"/>
        </w:tabs>
        <w:spacing w:line="360" w:lineRule="auto"/>
        <w:jc w:val="left"/>
        <w:rPr>
          <w:rFonts w:ascii="Times New Roman" w:hAnsi="Times New Roman"/>
          <w:szCs w:val="24"/>
        </w:rPr>
      </w:pPr>
    </w:p>
    <w:p w:rsidR="00464643" w:rsidRPr="00AB3ED4" w:rsidRDefault="00464643" w:rsidP="00AB3ED4">
      <w:pPr>
        <w:pStyle w:val="BodyText"/>
        <w:tabs>
          <w:tab w:val="clear" w:pos="1980"/>
          <w:tab w:val="left" w:pos="-1620"/>
          <w:tab w:val="left" w:pos="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record in this proceeding must be reviewed to determine whether the Complainant has satisfied her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AB3ED4">
        <w:rPr>
          <w:rFonts w:ascii="Times New Roman" w:hAnsi="Times New Roman"/>
          <w:i/>
          <w:iCs/>
          <w:szCs w:val="24"/>
        </w:rPr>
        <w:t>Morrissey v. Pa. Dept. of</w:t>
      </w:r>
      <w:r w:rsidRPr="00AB3ED4">
        <w:rPr>
          <w:rFonts w:ascii="Times New Roman" w:hAnsi="Times New Roman"/>
          <w:szCs w:val="24"/>
          <w:u w:val="single"/>
        </w:rPr>
        <w:t xml:space="preserve"> </w:t>
      </w:r>
      <w:r w:rsidRPr="00AB3ED4">
        <w:rPr>
          <w:rFonts w:ascii="Times New Roman" w:hAnsi="Times New Roman"/>
          <w:i/>
          <w:iCs/>
          <w:szCs w:val="24"/>
        </w:rPr>
        <w:t>Highways</w:t>
      </w:r>
      <w:r w:rsidRPr="00AB3ED4">
        <w:rPr>
          <w:rFonts w:ascii="Times New Roman" w:hAnsi="Times New Roman"/>
          <w:szCs w:val="24"/>
        </w:rPr>
        <w:t>, 424 Pa. 87, 225 A.2d 895 (1967).</w:t>
      </w:r>
    </w:p>
    <w:p w:rsidR="00464643" w:rsidRPr="00AB3ED4" w:rsidRDefault="00464643" w:rsidP="00AB3ED4">
      <w:pPr>
        <w:pStyle w:val="BodyText"/>
        <w:spacing w:line="360" w:lineRule="auto"/>
        <w:jc w:val="left"/>
        <w:rPr>
          <w:rFonts w:ascii="Times New Roman" w:hAnsi="Times New Roman"/>
          <w:szCs w:val="24"/>
        </w:rPr>
      </w:pPr>
    </w:p>
    <w:p w:rsidR="00464643" w:rsidRPr="00AB3ED4" w:rsidRDefault="00464643" w:rsidP="00AB3ED4">
      <w:pPr>
        <w:pStyle w:val="BodyText"/>
        <w:tabs>
          <w:tab w:val="clear" w:pos="1980"/>
          <w:tab w:val="left" w:pos="-1710"/>
          <w:tab w:val="left" w:pos="-1620"/>
          <w:tab w:val="left" w:pos="0"/>
        </w:tabs>
        <w:spacing w:line="360" w:lineRule="auto"/>
        <w:jc w:val="left"/>
        <w:rPr>
          <w:rFonts w:ascii="Times New Roman" w:hAnsi="Times New Roman"/>
          <w:szCs w:val="24"/>
        </w:rPr>
      </w:pPr>
      <w:r w:rsidRPr="00AB3ED4">
        <w:rPr>
          <w:rFonts w:ascii="Times New Roman" w:hAnsi="Times New Roman"/>
          <w:b/>
          <w:i/>
          <w:szCs w:val="24"/>
        </w:rPr>
        <w:tab/>
      </w:r>
      <w:r w:rsidRPr="00AB3ED4">
        <w:rPr>
          <w:rFonts w:ascii="Times New Roman" w:hAnsi="Times New Roman"/>
          <w:b/>
          <w:i/>
          <w:szCs w:val="24"/>
        </w:rPr>
        <w:tab/>
      </w:r>
      <w:r w:rsidR="009E115C" w:rsidRPr="00AB3ED4">
        <w:rPr>
          <w:rFonts w:ascii="Times New Roman" w:hAnsi="Times New Roman"/>
          <w:szCs w:val="24"/>
        </w:rPr>
        <w:t>The Commission’s decision must be supported by substantial evidence.</w:t>
      </w:r>
      <w:r w:rsidR="009E115C" w:rsidRPr="00AB3ED4">
        <w:rPr>
          <w:rFonts w:ascii="Times New Roman" w:hAnsi="Times New Roman"/>
          <w:b/>
          <w:i/>
          <w:szCs w:val="24"/>
        </w:rPr>
        <w:t xml:space="preserve">  </w:t>
      </w:r>
      <w:r w:rsidRPr="00AB3ED4">
        <w:rPr>
          <w:rFonts w:ascii="Times New Roman" w:hAnsi="Times New Roman"/>
          <w:szCs w:val="24"/>
        </w:rPr>
        <w:t xml:space="preserve">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AB3ED4">
        <w:rPr>
          <w:rFonts w:ascii="Times New Roman" w:hAnsi="Times New Roman"/>
          <w:i/>
          <w:iCs/>
          <w:szCs w:val="24"/>
        </w:rPr>
        <w:t>Norfolk &amp; Western Ry. Co. v. Pa</w:t>
      </w:r>
      <w:r w:rsidRPr="00AB3ED4">
        <w:rPr>
          <w:rFonts w:ascii="Times New Roman" w:hAnsi="Times New Roman"/>
          <w:szCs w:val="24"/>
        </w:rPr>
        <w:t>.</w:t>
      </w:r>
      <w:r w:rsidRPr="00AB3ED4">
        <w:rPr>
          <w:rFonts w:ascii="Times New Roman" w:hAnsi="Times New Roman"/>
          <w:szCs w:val="24"/>
          <w:u w:val="single"/>
        </w:rPr>
        <w:t xml:space="preserve"> </w:t>
      </w:r>
      <w:r w:rsidRPr="00AB3ED4">
        <w:rPr>
          <w:rFonts w:ascii="Times New Roman" w:hAnsi="Times New Roman"/>
          <w:i/>
          <w:iCs/>
          <w:szCs w:val="24"/>
        </w:rPr>
        <w:t>PUC,</w:t>
      </w:r>
      <w:r w:rsidRPr="00AB3ED4">
        <w:rPr>
          <w:rFonts w:ascii="Times New Roman" w:hAnsi="Times New Roman"/>
          <w:szCs w:val="24"/>
        </w:rPr>
        <w:t xml:space="preserve"> 489 Pa.109, 413 A. 2d 1037 (1980); </w:t>
      </w:r>
      <w:r w:rsidRPr="00AB3ED4">
        <w:rPr>
          <w:rFonts w:ascii="Times New Roman" w:hAnsi="Times New Roman"/>
          <w:i/>
          <w:iCs/>
          <w:szCs w:val="24"/>
        </w:rPr>
        <w:t>Murphy v. Dept. of Public Welfare</w:t>
      </w:r>
      <w:r w:rsidRPr="00AB3ED4">
        <w:rPr>
          <w:rFonts w:ascii="Times New Roman" w:hAnsi="Times New Roman"/>
          <w:szCs w:val="24"/>
        </w:rPr>
        <w:t>, 85 Pa. Cmwlth. 23, 480 A.2d 382 (1984).</w:t>
      </w:r>
    </w:p>
    <w:p w:rsidR="009C5896" w:rsidRPr="00AB3ED4" w:rsidRDefault="009C5896" w:rsidP="00AB3ED4">
      <w:pPr>
        <w:pStyle w:val="BodyText"/>
        <w:tabs>
          <w:tab w:val="clear" w:pos="1980"/>
        </w:tabs>
        <w:spacing w:line="360" w:lineRule="auto"/>
        <w:jc w:val="left"/>
        <w:rPr>
          <w:rFonts w:ascii="Times New Roman" w:hAnsi="Times New Roman"/>
          <w:szCs w:val="24"/>
        </w:rPr>
      </w:pPr>
    </w:p>
    <w:p w:rsidR="002004C0" w:rsidRPr="00AB3ED4" w:rsidRDefault="002004C0"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u w:val="single"/>
        </w:rPr>
      </w:pPr>
      <w:r w:rsidRPr="00AB3ED4">
        <w:rPr>
          <w:rFonts w:ascii="Times New Roman" w:hAnsi="Times New Roman"/>
          <w:szCs w:val="24"/>
          <w:u w:val="single"/>
        </w:rPr>
        <w:t>CAP Program</w:t>
      </w:r>
    </w:p>
    <w:p w:rsidR="002004C0" w:rsidRPr="00AB3ED4" w:rsidRDefault="002004C0"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186EBB" w:rsidRDefault="00B277F3" w:rsidP="00186EBB">
      <w:pPr>
        <w:spacing w:line="360" w:lineRule="auto"/>
      </w:pPr>
      <w:r w:rsidRPr="00AB3ED4">
        <w:rPr>
          <w:sz w:val="24"/>
          <w:szCs w:val="24"/>
        </w:rPr>
        <w:tab/>
      </w:r>
      <w:r w:rsidRPr="00AB3ED4">
        <w:rPr>
          <w:sz w:val="24"/>
          <w:szCs w:val="24"/>
        </w:rPr>
        <w:tab/>
      </w:r>
      <w:r w:rsidR="00186EBB" w:rsidRPr="00186EBB">
        <w:rPr>
          <w:sz w:val="24"/>
          <w:szCs w:val="24"/>
        </w:rPr>
        <w:t>Elsa Leung, the Respondent’s regulatory assessor, testified that the Respondent forgives preprogram arrearages when a CAP customer is initially enrolled in the program (Tr. 36, 37).  She referred to the following provision of PECO’s Universal Service Three Year Plan (2013-2015)</w:t>
      </w:r>
      <w:r w:rsidR="00186EBB" w:rsidRPr="00186EBB">
        <w:rPr>
          <w:rStyle w:val="FootnoteReference"/>
          <w:sz w:val="24"/>
          <w:szCs w:val="24"/>
        </w:rPr>
        <w:footnoteReference w:id="2"/>
      </w:r>
      <w:r w:rsidR="00186EBB" w:rsidRPr="00186EBB">
        <w:rPr>
          <w:sz w:val="24"/>
          <w:szCs w:val="24"/>
        </w:rPr>
        <w:t xml:space="preserve"> regarding preprogram arrearages</w:t>
      </w:r>
      <w:r w:rsidR="00186EBB">
        <w:t xml:space="preserve">. </w:t>
      </w:r>
    </w:p>
    <w:p w:rsidR="00377421" w:rsidRPr="00AB3ED4" w:rsidRDefault="00377421" w:rsidP="00AB3ED4">
      <w:pPr>
        <w:rPr>
          <w:sz w:val="24"/>
          <w:szCs w:val="24"/>
        </w:rPr>
      </w:pPr>
    </w:p>
    <w:p w:rsidR="00117C79" w:rsidRPr="00AB3ED4" w:rsidRDefault="00F758D2" w:rsidP="00AB3ED4">
      <w:pPr>
        <w:pStyle w:val="BodyText"/>
        <w:tabs>
          <w:tab w:val="clear" w:pos="1980"/>
          <w:tab w:val="left" w:pos="0"/>
          <w:tab w:val="left" w:pos="720"/>
          <w:tab w:val="left" w:pos="1440"/>
          <w:tab w:val="left" w:pos="2160"/>
        </w:tabs>
        <w:spacing w:line="240" w:lineRule="auto"/>
        <w:ind w:left="1440" w:right="1440"/>
        <w:jc w:val="left"/>
        <w:rPr>
          <w:rFonts w:ascii="Times New Roman" w:hAnsi="Times New Roman"/>
          <w:szCs w:val="24"/>
        </w:rPr>
      </w:pPr>
      <w:r w:rsidRPr="00AB3ED4">
        <w:rPr>
          <w:rFonts w:ascii="Times New Roman" w:hAnsi="Times New Roman"/>
          <w:szCs w:val="24"/>
        </w:rPr>
        <w:t xml:space="preserve">PECO will forgive all pre-program arrearages (the delinquency before your first-time enrollment on CAP Rate) if the customer pays his/her new, discounted CAP Rate bill on time and in full each month. </w:t>
      </w:r>
      <w:r w:rsidR="00377421" w:rsidRPr="00AB3ED4">
        <w:rPr>
          <w:rFonts w:ascii="Times New Roman" w:hAnsi="Times New Roman"/>
          <w:szCs w:val="24"/>
        </w:rPr>
        <w:t xml:space="preserve"> </w:t>
      </w:r>
      <w:r w:rsidRPr="00AB3ED4">
        <w:rPr>
          <w:rFonts w:ascii="Times New Roman" w:hAnsi="Times New Roman"/>
          <w:szCs w:val="24"/>
        </w:rPr>
        <w:t>… For each month in which the CAP customer pays their bill in full and on time, one twelfth of their pre-program arrearage will be forgiven.  … A CAP customer will be eligible for preprogram arrearage forgiveness at the time of their initial enrollment only</w:t>
      </w:r>
      <w:r w:rsidR="006C5102" w:rsidRPr="00AB3ED4">
        <w:rPr>
          <w:rFonts w:ascii="Times New Roman" w:hAnsi="Times New Roman"/>
          <w:szCs w:val="24"/>
        </w:rPr>
        <w:t xml:space="preserve"> </w:t>
      </w:r>
    </w:p>
    <w:p w:rsidR="00F758D2" w:rsidRPr="00AB3ED4" w:rsidRDefault="00B277F3" w:rsidP="00AB3ED4">
      <w:pPr>
        <w:pStyle w:val="BodyText"/>
        <w:tabs>
          <w:tab w:val="clear" w:pos="1980"/>
          <w:tab w:val="left" w:pos="0"/>
          <w:tab w:val="left" w:pos="720"/>
          <w:tab w:val="left" w:pos="1440"/>
          <w:tab w:val="left" w:pos="2160"/>
        </w:tabs>
        <w:spacing w:line="240" w:lineRule="auto"/>
        <w:ind w:left="1440" w:right="1440"/>
        <w:jc w:val="left"/>
        <w:rPr>
          <w:rFonts w:ascii="Times New Roman" w:hAnsi="Times New Roman"/>
          <w:szCs w:val="24"/>
        </w:rPr>
      </w:pPr>
      <w:r w:rsidRPr="00AB3ED4">
        <w:rPr>
          <w:rFonts w:ascii="Times New Roman" w:hAnsi="Times New Roman"/>
          <w:szCs w:val="24"/>
        </w:rPr>
        <w:lastRenderedPageBreak/>
        <w:t xml:space="preserve">Page 17 of 46 </w:t>
      </w:r>
      <w:r w:rsidR="0027397B" w:rsidRPr="00AB3ED4">
        <w:rPr>
          <w:rFonts w:ascii="Times New Roman" w:hAnsi="Times New Roman"/>
          <w:szCs w:val="24"/>
        </w:rPr>
        <w:t xml:space="preserve">(PECO Ex. </w:t>
      </w:r>
      <w:r w:rsidRPr="00AB3ED4">
        <w:rPr>
          <w:rFonts w:ascii="Times New Roman" w:hAnsi="Times New Roman"/>
          <w:szCs w:val="24"/>
        </w:rPr>
        <w:t>5</w:t>
      </w:r>
      <w:r w:rsidR="0027397B" w:rsidRPr="00AB3ED4">
        <w:rPr>
          <w:rFonts w:ascii="Times New Roman" w:hAnsi="Times New Roman"/>
          <w:szCs w:val="24"/>
        </w:rPr>
        <w:t>)</w:t>
      </w:r>
      <w:r w:rsidR="006C5102" w:rsidRPr="00AB3ED4">
        <w:rPr>
          <w:rFonts w:ascii="Times New Roman" w:hAnsi="Times New Roman"/>
          <w:szCs w:val="24"/>
        </w:rPr>
        <w:t>.</w:t>
      </w:r>
    </w:p>
    <w:p w:rsidR="00F758D2" w:rsidRPr="00AB3ED4" w:rsidRDefault="00F758D2"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27397B" w:rsidRPr="00AB3ED4" w:rsidRDefault="00F758D2"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The Complainant admitted that she was enrolled in CAP in 1999.  Since her March 2013 enrollment was not her initial enrollment, PECO erred in setting the preprogram arrearage of $1,407.00 aside for f</w:t>
      </w:r>
      <w:r w:rsidR="0027397B" w:rsidRPr="00AB3ED4">
        <w:rPr>
          <w:rFonts w:ascii="Times New Roman" w:hAnsi="Times New Roman"/>
          <w:szCs w:val="24"/>
        </w:rPr>
        <w:t xml:space="preserve">orgiveness.  However, since the </w:t>
      </w:r>
      <w:r w:rsidR="00A313A5" w:rsidRPr="00AB3ED4">
        <w:rPr>
          <w:rFonts w:ascii="Times New Roman" w:hAnsi="Times New Roman"/>
          <w:szCs w:val="24"/>
        </w:rPr>
        <w:t>Respondent</w:t>
      </w:r>
      <w:r w:rsidRPr="00AB3ED4">
        <w:rPr>
          <w:rFonts w:ascii="Times New Roman" w:hAnsi="Times New Roman"/>
          <w:szCs w:val="24"/>
        </w:rPr>
        <w:t xml:space="preserve"> credited her account </w:t>
      </w:r>
      <w:r w:rsidR="00B277F3" w:rsidRPr="00AB3ED4">
        <w:rPr>
          <w:rFonts w:ascii="Times New Roman" w:hAnsi="Times New Roman"/>
          <w:szCs w:val="24"/>
        </w:rPr>
        <w:t>i</w:t>
      </w:r>
      <w:r w:rsidRPr="00AB3ED4">
        <w:rPr>
          <w:rFonts w:ascii="Times New Roman" w:hAnsi="Times New Roman"/>
          <w:szCs w:val="24"/>
        </w:rPr>
        <w:t>n</w:t>
      </w:r>
      <w:r w:rsidR="006C5102" w:rsidRPr="00AB3ED4">
        <w:rPr>
          <w:rFonts w:ascii="Times New Roman" w:hAnsi="Times New Roman"/>
          <w:szCs w:val="24"/>
        </w:rPr>
        <w:t xml:space="preserve"> </w:t>
      </w:r>
      <w:r w:rsidR="00B277F3" w:rsidRPr="00AB3ED4">
        <w:rPr>
          <w:rFonts w:ascii="Times New Roman" w:hAnsi="Times New Roman"/>
          <w:szCs w:val="24"/>
        </w:rPr>
        <w:t xml:space="preserve">February 2014 </w:t>
      </w:r>
      <w:r w:rsidR="006C5102" w:rsidRPr="00AB3ED4">
        <w:rPr>
          <w:rFonts w:ascii="Times New Roman" w:hAnsi="Times New Roman"/>
          <w:szCs w:val="24"/>
        </w:rPr>
        <w:t>for</w:t>
      </w:r>
      <w:r w:rsidR="0027397B" w:rsidRPr="00AB3ED4">
        <w:rPr>
          <w:rFonts w:ascii="Times New Roman" w:hAnsi="Times New Roman"/>
          <w:szCs w:val="24"/>
        </w:rPr>
        <w:t xml:space="preserve"> $703.</w:t>
      </w:r>
      <w:r w:rsidR="00B277F3" w:rsidRPr="00AB3ED4">
        <w:rPr>
          <w:rFonts w:ascii="Times New Roman" w:hAnsi="Times New Roman"/>
          <w:szCs w:val="24"/>
        </w:rPr>
        <w:t>74</w:t>
      </w:r>
      <w:r w:rsidR="0027397B" w:rsidRPr="00AB3ED4">
        <w:rPr>
          <w:rFonts w:ascii="Times New Roman" w:hAnsi="Times New Roman"/>
          <w:szCs w:val="24"/>
        </w:rPr>
        <w:t xml:space="preserve">, the </w:t>
      </w:r>
      <w:r w:rsidR="00A313A5" w:rsidRPr="00AB3ED4">
        <w:rPr>
          <w:rFonts w:ascii="Times New Roman" w:hAnsi="Times New Roman"/>
          <w:szCs w:val="24"/>
        </w:rPr>
        <w:t>Respondent</w:t>
      </w:r>
      <w:r w:rsidR="0027397B" w:rsidRPr="00AB3ED4">
        <w:rPr>
          <w:rFonts w:ascii="Times New Roman" w:hAnsi="Times New Roman"/>
          <w:szCs w:val="24"/>
        </w:rPr>
        <w:t xml:space="preserve"> </w:t>
      </w:r>
      <w:r w:rsidR="00B277F3" w:rsidRPr="00AB3ED4">
        <w:rPr>
          <w:rFonts w:ascii="Times New Roman" w:hAnsi="Times New Roman"/>
          <w:szCs w:val="24"/>
        </w:rPr>
        <w:t xml:space="preserve">did not remove </w:t>
      </w:r>
      <w:r w:rsidR="0027397B" w:rsidRPr="00AB3ED4">
        <w:rPr>
          <w:rFonts w:ascii="Times New Roman" w:hAnsi="Times New Roman"/>
          <w:szCs w:val="24"/>
        </w:rPr>
        <w:t>the credit</w:t>
      </w:r>
      <w:r w:rsidRPr="00AB3ED4">
        <w:rPr>
          <w:rFonts w:ascii="Times New Roman" w:hAnsi="Times New Roman"/>
          <w:szCs w:val="24"/>
        </w:rPr>
        <w:t>.</w:t>
      </w:r>
    </w:p>
    <w:p w:rsidR="0027397B" w:rsidRPr="00AB3ED4" w:rsidRDefault="0027397B"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216724" w:rsidRPr="00AB3ED4" w:rsidRDefault="0027397B"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language in the Universal Services </w:t>
      </w:r>
      <w:r w:rsidR="00A313A5" w:rsidRPr="00AB3ED4">
        <w:rPr>
          <w:rFonts w:ascii="Times New Roman" w:hAnsi="Times New Roman"/>
          <w:szCs w:val="24"/>
        </w:rPr>
        <w:t>Three</w:t>
      </w:r>
      <w:r w:rsidRPr="00AB3ED4">
        <w:rPr>
          <w:rFonts w:ascii="Times New Roman" w:hAnsi="Times New Roman"/>
          <w:szCs w:val="24"/>
        </w:rPr>
        <w:t xml:space="preserve"> Year Plan clearly explains that the CAP customer is entitled to forgiveness one time.  The </w:t>
      </w:r>
      <w:r w:rsidR="00A313A5" w:rsidRPr="00AB3ED4">
        <w:rPr>
          <w:rFonts w:ascii="Times New Roman" w:hAnsi="Times New Roman"/>
          <w:szCs w:val="24"/>
        </w:rPr>
        <w:t>Respondent</w:t>
      </w:r>
      <w:r w:rsidRPr="00AB3ED4">
        <w:rPr>
          <w:rFonts w:ascii="Times New Roman" w:hAnsi="Times New Roman"/>
          <w:szCs w:val="24"/>
        </w:rPr>
        <w:t xml:space="preserve"> forgave the Complainant’s preprogram arrearage in 1999.  Therefore, </w:t>
      </w:r>
      <w:r w:rsidR="001019DE">
        <w:rPr>
          <w:rFonts w:ascii="Times New Roman" w:hAnsi="Times New Roman"/>
          <w:szCs w:val="24"/>
        </w:rPr>
        <w:t xml:space="preserve">even though </w:t>
      </w:r>
      <w:r w:rsidRPr="00AB3ED4">
        <w:rPr>
          <w:rFonts w:ascii="Times New Roman" w:hAnsi="Times New Roman"/>
          <w:szCs w:val="24"/>
        </w:rPr>
        <w:t xml:space="preserve">she was </w:t>
      </w:r>
      <w:r w:rsidR="00A313A5" w:rsidRPr="00AB3ED4">
        <w:rPr>
          <w:rFonts w:ascii="Times New Roman" w:hAnsi="Times New Roman"/>
          <w:szCs w:val="24"/>
        </w:rPr>
        <w:t>not</w:t>
      </w:r>
      <w:r w:rsidRPr="00AB3ED4">
        <w:rPr>
          <w:rFonts w:ascii="Times New Roman" w:hAnsi="Times New Roman"/>
          <w:szCs w:val="24"/>
        </w:rPr>
        <w:t xml:space="preserve"> </w:t>
      </w:r>
      <w:r w:rsidR="001019DE">
        <w:rPr>
          <w:rFonts w:ascii="Times New Roman" w:hAnsi="Times New Roman"/>
          <w:szCs w:val="24"/>
        </w:rPr>
        <w:t>entitled to forgiveness in 2013,</w:t>
      </w:r>
      <w:r w:rsidRPr="00AB3ED4">
        <w:rPr>
          <w:rFonts w:ascii="Times New Roman" w:hAnsi="Times New Roman"/>
          <w:szCs w:val="24"/>
        </w:rPr>
        <w:t xml:space="preserve"> </w:t>
      </w:r>
      <w:r w:rsidR="001019DE">
        <w:rPr>
          <w:rFonts w:ascii="Times New Roman" w:hAnsi="Times New Roman"/>
          <w:szCs w:val="24"/>
        </w:rPr>
        <w:t>the Respondent forgave $703.74.</w:t>
      </w:r>
      <w:r w:rsidR="00F758D2" w:rsidRPr="00AB3ED4">
        <w:rPr>
          <w:rFonts w:ascii="Times New Roman" w:hAnsi="Times New Roman"/>
          <w:szCs w:val="24"/>
        </w:rPr>
        <w:t xml:space="preserve"> </w:t>
      </w:r>
    </w:p>
    <w:p w:rsidR="00E76178" w:rsidRPr="00AB3ED4" w:rsidRDefault="00E76178"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2004C0" w:rsidRPr="00AB3ED4" w:rsidRDefault="00B277F3"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Respondent sent the Complainant the </w:t>
      </w:r>
      <w:r w:rsidR="002004C0" w:rsidRPr="00AB3ED4">
        <w:rPr>
          <w:rFonts w:ascii="Times New Roman" w:hAnsi="Times New Roman"/>
          <w:szCs w:val="24"/>
        </w:rPr>
        <w:t xml:space="preserve">March 15, 2013 congratulatory letter </w:t>
      </w:r>
      <w:r w:rsidRPr="00AB3ED4">
        <w:rPr>
          <w:rFonts w:ascii="Times New Roman" w:hAnsi="Times New Roman"/>
          <w:szCs w:val="24"/>
        </w:rPr>
        <w:t xml:space="preserve">in error </w:t>
      </w:r>
      <w:r w:rsidR="002004C0" w:rsidRPr="00AB3ED4">
        <w:rPr>
          <w:rFonts w:ascii="Times New Roman" w:hAnsi="Times New Roman"/>
          <w:szCs w:val="24"/>
        </w:rPr>
        <w:t>(Tr. 14; D</w:t>
      </w:r>
      <w:r w:rsidRPr="00AB3ED4">
        <w:rPr>
          <w:rFonts w:ascii="Times New Roman" w:hAnsi="Times New Roman"/>
          <w:szCs w:val="24"/>
        </w:rPr>
        <w:t>oc</w:t>
      </w:r>
      <w:r w:rsidR="002004C0" w:rsidRPr="00AB3ED4">
        <w:rPr>
          <w:rFonts w:ascii="Times New Roman" w:hAnsi="Times New Roman"/>
          <w:szCs w:val="24"/>
        </w:rPr>
        <w:t>. B</w:t>
      </w:r>
      <w:r w:rsidRPr="00AB3ED4">
        <w:rPr>
          <w:rFonts w:ascii="Times New Roman" w:hAnsi="Times New Roman"/>
          <w:szCs w:val="24"/>
        </w:rPr>
        <w:t>)</w:t>
      </w:r>
      <w:r w:rsidR="002004C0" w:rsidRPr="00AB3ED4">
        <w:rPr>
          <w:rFonts w:ascii="Times New Roman" w:hAnsi="Times New Roman"/>
          <w:szCs w:val="24"/>
        </w:rPr>
        <w:t xml:space="preserve">. </w:t>
      </w:r>
      <w:r w:rsidRPr="00AB3ED4">
        <w:rPr>
          <w:rFonts w:ascii="Times New Roman" w:hAnsi="Times New Roman"/>
          <w:szCs w:val="24"/>
        </w:rPr>
        <w:t xml:space="preserve"> It stated that if she </w:t>
      </w:r>
      <w:r w:rsidR="002004C0" w:rsidRPr="00AB3ED4">
        <w:rPr>
          <w:rFonts w:ascii="Times New Roman" w:hAnsi="Times New Roman"/>
          <w:szCs w:val="24"/>
        </w:rPr>
        <w:t>pa</w:t>
      </w:r>
      <w:r w:rsidRPr="00AB3ED4">
        <w:rPr>
          <w:rFonts w:ascii="Times New Roman" w:hAnsi="Times New Roman"/>
          <w:szCs w:val="24"/>
        </w:rPr>
        <w:t>id</w:t>
      </w:r>
      <w:r w:rsidR="002004C0" w:rsidRPr="00AB3ED4">
        <w:rPr>
          <w:rFonts w:ascii="Times New Roman" w:hAnsi="Times New Roman"/>
          <w:szCs w:val="24"/>
        </w:rPr>
        <w:t xml:space="preserve"> $32.00 per month</w:t>
      </w:r>
      <w:r w:rsidRPr="00AB3ED4">
        <w:rPr>
          <w:rFonts w:ascii="Times New Roman" w:hAnsi="Times New Roman"/>
          <w:szCs w:val="24"/>
        </w:rPr>
        <w:t xml:space="preserve"> and </w:t>
      </w:r>
      <w:r w:rsidR="002004C0" w:rsidRPr="00AB3ED4">
        <w:rPr>
          <w:rFonts w:ascii="Times New Roman" w:hAnsi="Times New Roman"/>
          <w:szCs w:val="24"/>
        </w:rPr>
        <w:t>made those payments on time, each time she made a timely payment, PECO would deduct 12% from the balance.  The</w:t>
      </w:r>
      <w:r w:rsidRPr="00AB3ED4">
        <w:rPr>
          <w:rFonts w:ascii="Times New Roman" w:hAnsi="Times New Roman"/>
          <w:szCs w:val="24"/>
        </w:rPr>
        <w:t xml:space="preserve"> Complainant stated that whe</w:t>
      </w:r>
      <w:r w:rsidR="002004C0" w:rsidRPr="00AB3ED4">
        <w:rPr>
          <w:rFonts w:ascii="Times New Roman" w:hAnsi="Times New Roman"/>
          <w:szCs w:val="24"/>
        </w:rPr>
        <w:t>n PECO increased the amount to $128.00 and she made those payments (Tr. 9).</w:t>
      </w:r>
      <w:r w:rsidRPr="00AB3ED4">
        <w:rPr>
          <w:rFonts w:ascii="Times New Roman" w:hAnsi="Times New Roman"/>
          <w:szCs w:val="24"/>
        </w:rPr>
        <w:t xml:space="preserve">  Since the Complainant discontinued service at Spruce Street</w:t>
      </w:r>
      <w:r w:rsidR="00DA0CA2" w:rsidRPr="00AB3ED4">
        <w:rPr>
          <w:rFonts w:ascii="Times New Roman" w:hAnsi="Times New Roman"/>
          <w:szCs w:val="24"/>
        </w:rPr>
        <w:t xml:space="preserve"> in August 2013,</w:t>
      </w:r>
      <w:r w:rsidRPr="00AB3ED4">
        <w:rPr>
          <w:rFonts w:ascii="Times New Roman" w:hAnsi="Times New Roman"/>
          <w:szCs w:val="24"/>
        </w:rPr>
        <w:t xml:space="preserve"> she made six payments on this plan.  The Respondent gave her a </w:t>
      </w:r>
      <w:r w:rsidR="00B33F0C" w:rsidRPr="00AB3ED4">
        <w:rPr>
          <w:rFonts w:ascii="Times New Roman" w:hAnsi="Times New Roman"/>
          <w:szCs w:val="24"/>
        </w:rPr>
        <w:t>credit, which</w:t>
      </w:r>
      <w:r w:rsidRPr="00AB3ED4">
        <w:rPr>
          <w:rFonts w:ascii="Times New Roman" w:hAnsi="Times New Roman"/>
          <w:szCs w:val="24"/>
        </w:rPr>
        <w:t xml:space="preserve"> was approximately half</w:t>
      </w:r>
      <w:r w:rsidR="00DA0CA2" w:rsidRPr="00AB3ED4">
        <w:rPr>
          <w:rFonts w:ascii="Times New Roman" w:hAnsi="Times New Roman"/>
          <w:szCs w:val="24"/>
        </w:rPr>
        <w:t xml:space="preserve"> of</w:t>
      </w:r>
      <w:r w:rsidRPr="00AB3ED4">
        <w:rPr>
          <w:rFonts w:ascii="Times New Roman" w:hAnsi="Times New Roman"/>
          <w:szCs w:val="24"/>
        </w:rPr>
        <w:t xml:space="preserve"> $1,407.00.  Consequently, the Respondent did comply with the promise made in the letter. </w:t>
      </w:r>
    </w:p>
    <w:p w:rsidR="00E76178" w:rsidRPr="00AB3ED4" w:rsidRDefault="00E76178" w:rsidP="00AB3ED4">
      <w:pPr>
        <w:pStyle w:val="BodyText"/>
        <w:tabs>
          <w:tab w:val="clear" w:pos="1980"/>
          <w:tab w:val="left" w:pos="0"/>
          <w:tab w:val="left" w:pos="720"/>
          <w:tab w:val="left" w:pos="1440"/>
          <w:tab w:val="left" w:pos="2160"/>
        </w:tabs>
        <w:spacing w:line="360" w:lineRule="auto"/>
        <w:jc w:val="left"/>
        <w:rPr>
          <w:rFonts w:ascii="Times New Roman" w:hAnsi="Times New Roman"/>
          <w:szCs w:val="24"/>
        </w:rPr>
      </w:pPr>
    </w:p>
    <w:p w:rsidR="0027397B" w:rsidRPr="00AB3ED4" w:rsidRDefault="00525B11" w:rsidP="00AB3ED4">
      <w:pPr>
        <w:pStyle w:val="BodyText"/>
        <w:tabs>
          <w:tab w:val="clear" w:pos="1980"/>
        </w:tabs>
        <w:spacing w:line="360" w:lineRule="auto"/>
        <w:jc w:val="left"/>
        <w:rPr>
          <w:rFonts w:ascii="Times New Roman" w:hAnsi="Times New Roman"/>
          <w:szCs w:val="24"/>
          <w:u w:val="single"/>
        </w:rPr>
      </w:pPr>
      <w:r w:rsidRPr="00AB3ED4">
        <w:rPr>
          <w:rFonts w:ascii="Times New Roman" w:hAnsi="Times New Roman"/>
          <w:szCs w:val="24"/>
          <w:u w:val="single"/>
        </w:rPr>
        <w:t>Budget billing</w:t>
      </w:r>
    </w:p>
    <w:p w:rsidR="00216724" w:rsidRPr="00AB3ED4" w:rsidRDefault="00216724" w:rsidP="00AB3ED4">
      <w:pPr>
        <w:pStyle w:val="BodyText"/>
        <w:tabs>
          <w:tab w:val="clear" w:pos="1980"/>
        </w:tabs>
        <w:spacing w:line="360" w:lineRule="auto"/>
        <w:jc w:val="left"/>
        <w:rPr>
          <w:rFonts w:ascii="Times New Roman" w:hAnsi="Times New Roman"/>
          <w:szCs w:val="24"/>
          <w:u w:val="single"/>
        </w:rPr>
      </w:pPr>
    </w:p>
    <w:p w:rsidR="00525B11" w:rsidRDefault="00525B11"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Complainant denied that she was on budget billing.  However, the </w:t>
      </w:r>
      <w:r w:rsidR="00E76178" w:rsidRPr="00AB3ED4">
        <w:rPr>
          <w:rFonts w:ascii="Times New Roman" w:hAnsi="Times New Roman"/>
          <w:szCs w:val="24"/>
        </w:rPr>
        <w:t>amount of the actual bill and the budget bill is on the ac</w:t>
      </w:r>
      <w:r w:rsidR="00316938" w:rsidRPr="00AB3ED4">
        <w:rPr>
          <w:rFonts w:ascii="Times New Roman" w:hAnsi="Times New Roman"/>
          <w:szCs w:val="24"/>
        </w:rPr>
        <w:t>count statements and the bills that were submit</w:t>
      </w:r>
      <w:r w:rsidR="00A525D8">
        <w:rPr>
          <w:rFonts w:ascii="Times New Roman" w:hAnsi="Times New Roman"/>
          <w:szCs w:val="24"/>
        </w:rPr>
        <w:t xml:space="preserve">ted as exhibits by the parties (Tr.46-49). </w:t>
      </w:r>
      <w:r w:rsidR="00E76178" w:rsidRPr="00AB3ED4">
        <w:rPr>
          <w:rFonts w:ascii="Times New Roman" w:hAnsi="Times New Roman"/>
          <w:szCs w:val="24"/>
        </w:rPr>
        <w:t xml:space="preserve"> The Complainant clearly paid the budget billing amount. </w:t>
      </w:r>
    </w:p>
    <w:p w:rsidR="00B050A1" w:rsidRPr="00AB3ED4" w:rsidRDefault="00B050A1" w:rsidP="00AB3ED4">
      <w:pPr>
        <w:pStyle w:val="BodyText"/>
        <w:tabs>
          <w:tab w:val="clear" w:pos="1980"/>
        </w:tabs>
        <w:spacing w:line="360" w:lineRule="auto"/>
        <w:jc w:val="left"/>
        <w:rPr>
          <w:rFonts w:ascii="Times New Roman" w:hAnsi="Times New Roman"/>
          <w:szCs w:val="24"/>
        </w:rPr>
      </w:pPr>
    </w:p>
    <w:p w:rsidR="0083332F" w:rsidRPr="00AB3ED4" w:rsidRDefault="0083332F"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The evidence in the record shows that the Complainant was on budget billing from at least 2010 through 2014.</w:t>
      </w:r>
    </w:p>
    <w:p w:rsidR="0083332F" w:rsidRPr="00AB3ED4" w:rsidRDefault="0083332F" w:rsidP="00AB3ED4">
      <w:pPr>
        <w:pStyle w:val="BodyText"/>
        <w:tabs>
          <w:tab w:val="clear" w:pos="1980"/>
        </w:tabs>
        <w:spacing w:line="360" w:lineRule="auto"/>
        <w:jc w:val="left"/>
        <w:rPr>
          <w:rFonts w:ascii="Times New Roman" w:hAnsi="Times New Roman"/>
          <w:szCs w:val="24"/>
          <w:u w:val="single"/>
        </w:rPr>
      </w:pPr>
    </w:p>
    <w:p w:rsidR="001349A7" w:rsidRDefault="001349A7">
      <w:pPr>
        <w:rPr>
          <w:sz w:val="24"/>
          <w:szCs w:val="24"/>
          <w:u w:val="single"/>
        </w:rPr>
      </w:pPr>
      <w:r>
        <w:rPr>
          <w:szCs w:val="24"/>
          <w:u w:val="single"/>
        </w:rPr>
        <w:br w:type="page"/>
      </w:r>
    </w:p>
    <w:p w:rsidR="00F659D5" w:rsidRPr="00AB3ED4" w:rsidRDefault="00525B11" w:rsidP="00AB3ED4">
      <w:pPr>
        <w:pStyle w:val="BodyText"/>
        <w:tabs>
          <w:tab w:val="clear" w:pos="1980"/>
        </w:tabs>
        <w:spacing w:line="360" w:lineRule="auto"/>
        <w:jc w:val="left"/>
        <w:rPr>
          <w:rFonts w:ascii="Times New Roman" w:hAnsi="Times New Roman"/>
          <w:szCs w:val="24"/>
          <w:u w:val="single"/>
        </w:rPr>
      </w:pPr>
      <w:r w:rsidRPr="00AB3ED4">
        <w:rPr>
          <w:rFonts w:ascii="Times New Roman" w:hAnsi="Times New Roman"/>
          <w:szCs w:val="24"/>
          <w:u w:val="single"/>
        </w:rPr>
        <w:lastRenderedPageBreak/>
        <w:t>Incorrect charges</w:t>
      </w:r>
    </w:p>
    <w:p w:rsidR="00F659D5" w:rsidRPr="00AB3ED4" w:rsidRDefault="00F659D5" w:rsidP="00AB3ED4">
      <w:pPr>
        <w:pStyle w:val="BodyText"/>
        <w:tabs>
          <w:tab w:val="clear" w:pos="1980"/>
        </w:tabs>
        <w:spacing w:line="360" w:lineRule="auto"/>
        <w:jc w:val="left"/>
        <w:rPr>
          <w:rFonts w:ascii="Times New Roman" w:hAnsi="Times New Roman"/>
          <w:szCs w:val="24"/>
          <w:u w:val="single"/>
        </w:rPr>
      </w:pPr>
    </w:p>
    <w:p w:rsidR="00E76178" w:rsidRDefault="00E76178"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Complainant objected to the bill dated September 3, 2013.  The total amount of $2,517.60 was due October 4, 2013 (Tr. 17; Doc E; PECO Ex. 1).  The Complainant questioned how the deficit increased from $1,407.74 to more than $2,000.00. </w:t>
      </w:r>
    </w:p>
    <w:p w:rsidR="001349A7" w:rsidRPr="00AB3ED4" w:rsidRDefault="001349A7" w:rsidP="00AB3ED4">
      <w:pPr>
        <w:pStyle w:val="BodyText"/>
        <w:tabs>
          <w:tab w:val="clear" w:pos="1980"/>
        </w:tabs>
        <w:spacing w:line="360" w:lineRule="auto"/>
        <w:jc w:val="left"/>
        <w:rPr>
          <w:rFonts w:ascii="Times New Roman" w:hAnsi="Times New Roman"/>
          <w:szCs w:val="24"/>
        </w:rPr>
      </w:pPr>
    </w:p>
    <w:p w:rsidR="00E76178" w:rsidRPr="00AB3ED4" w:rsidRDefault="00E76178"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evidence in the record shows that this bill includes the budget deficit balance of $1,110.16 and the CAP set aside balance of $1,407.44.  The Respondent presented evidence to show that there was a budget deficit.  Once the Complainant discontinued her service on Spruce Street, the preprogram arrearage and the budget deficit became due.  </w:t>
      </w:r>
    </w:p>
    <w:p w:rsidR="00E76178" w:rsidRPr="00AB3ED4" w:rsidRDefault="00E76178" w:rsidP="00AB3ED4">
      <w:pPr>
        <w:pStyle w:val="BodyText"/>
        <w:tabs>
          <w:tab w:val="clear" w:pos="1980"/>
        </w:tabs>
        <w:spacing w:line="360" w:lineRule="auto"/>
        <w:jc w:val="left"/>
        <w:rPr>
          <w:rFonts w:ascii="Times New Roman" w:hAnsi="Times New Roman"/>
          <w:szCs w:val="24"/>
        </w:rPr>
      </w:pPr>
    </w:p>
    <w:p w:rsidR="00E76178" w:rsidRPr="00AB3ED4" w:rsidRDefault="00E76178"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After the Complainant requested service on Ellsworth Street, the outstanding balance of $2,363.00 was transferred to her active account on December 10, 2013 (PECO Ex. 6).</w:t>
      </w:r>
    </w:p>
    <w:p w:rsidR="00E76178" w:rsidRPr="00AB3ED4" w:rsidRDefault="00E76178" w:rsidP="00AB3ED4">
      <w:pPr>
        <w:pStyle w:val="BodyText"/>
        <w:tabs>
          <w:tab w:val="clear" w:pos="1980"/>
        </w:tabs>
        <w:spacing w:line="360" w:lineRule="auto"/>
        <w:jc w:val="left"/>
        <w:rPr>
          <w:rFonts w:ascii="Times New Roman" w:hAnsi="Times New Roman"/>
          <w:szCs w:val="24"/>
        </w:rPr>
      </w:pPr>
    </w:p>
    <w:p w:rsidR="00F659D5" w:rsidRPr="00AB3ED4" w:rsidRDefault="00F659D5"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The Complainant objected to the transfer.  However</w:t>
      </w:r>
      <w:r w:rsidR="00396BE4">
        <w:rPr>
          <w:rFonts w:ascii="Times New Roman" w:hAnsi="Times New Roman"/>
          <w:szCs w:val="24"/>
        </w:rPr>
        <w:t>,</w:t>
      </w:r>
      <w:r w:rsidRPr="00AB3ED4">
        <w:rPr>
          <w:rFonts w:ascii="Times New Roman" w:hAnsi="Times New Roman"/>
          <w:szCs w:val="24"/>
        </w:rPr>
        <w:t xml:space="preserve"> the Respondent complied with the Commission’s regulation, 52 Pa.Code § 56.16 when it transferred the balance.  That section provides:  </w:t>
      </w:r>
    </w:p>
    <w:p w:rsidR="00E76178" w:rsidRPr="00AB3ED4" w:rsidRDefault="00E76178" w:rsidP="00AB3ED4">
      <w:pPr>
        <w:pStyle w:val="Heading4"/>
        <w:spacing w:before="0" w:after="0"/>
        <w:ind w:left="1440" w:right="1440"/>
        <w:rPr>
          <w:rFonts w:ascii="Times New Roman" w:hAnsi="Times New Roman"/>
          <w:sz w:val="24"/>
          <w:szCs w:val="24"/>
        </w:rPr>
      </w:pPr>
      <w:bookmarkStart w:id="1" w:name="56.16."/>
    </w:p>
    <w:p w:rsidR="00F659D5" w:rsidRPr="00AB3ED4" w:rsidRDefault="00F659D5" w:rsidP="00AB3ED4">
      <w:pPr>
        <w:pStyle w:val="Heading4"/>
        <w:spacing w:before="0" w:after="0"/>
        <w:ind w:left="1440" w:right="1440"/>
        <w:rPr>
          <w:rFonts w:ascii="Times New Roman" w:hAnsi="Times New Roman"/>
          <w:sz w:val="24"/>
          <w:szCs w:val="24"/>
        </w:rPr>
      </w:pPr>
      <w:r w:rsidRPr="00AB3ED4">
        <w:rPr>
          <w:rFonts w:ascii="Times New Roman" w:hAnsi="Times New Roman"/>
          <w:sz w:val="24"/>
          <w:szCs w:val="24"/>
        </w:rPr>
        <w:t>§ 56.16. Transfer of accounts.</w:t>
      </w:r>
    </w:p>
    <w:p w:rsidR="00F659D5" w:rsidRPr="00AB3ED4" w:rsidRDefault="00F659D5" w:rsidP="00AB3ED4">
      <w:pPr>
        <w:pStyle w:val="NormalWeb"/>
        <w:spacing w:before="0" w:beforeAutospacing="0" w:after="0" w:afterAutospacing="0"/>
        <w:ind w:left="1440" w:right="1440"/>
      </w:pPr>
    </w:p>
    <w:p w:rsidR="00F659D5" w:rsidRPr="00AB3ED4" w:rsidRDefault="00F659D5" w:rsidP="00AB3ED4">
      <w:pPr>
        <w:pStyle w:val="NormalWeb"/>
        <w:spacing w:before="0" w:beforeAutospacing="0" w:after="0" w:afterAutospacing="0"/>
        <w:ind w:left="1440" w:right="1440"/>
      </w:pPr>
      <w:r w:rsidRPr="00AB3ED4">
        <w:t xml:space="preserve">(a) A customer who is about to vacate premises supplied with public utility service or who wishes to have service discontinued shall give at least 7 days notice to the public utility and a noncustomer occupant, specifying the date on which it is desired that service be discontinued. In the absence of a notice, the customer shall be responsible for services rendered. After a reasonable attempt to obtain meter access, if the public utility is not able to access the meter for discontinuance, service shall be discontinued with an estimated meter reading upon which the final bill will be based. The resulting final bill is subject to adjustment once the public utility has obtained an actual meter reading. </w:t>
      </w:r>
    </w:p>
    <w:p w:rsidR="00F659D5" w:rsidRPr="00AB3ED4" w:rsidRDefault="00F659D5" w:rsidP="00AB3ED4">
      <w:pPr>
        <w:pStyle w:val="NormalWeb"/>
        <w:spacing w:before="0" w:beforeAutospacing="0" w:after="0" w:afterAutospacing="0"/>
        <w:ind w:left="1440" w:right="1440"/>
      </w:pPr>
      <w:r w:rsidRPr="00AB3ED4">
        <w:t xml:space="preserve">(b) In the event of discontinuance or termination of service at a residence or dwelling in accordance with this chapter, a public utility may transfer an unpaid balance to a new residential service account of the same customer. </w:t>
      </w:r>
    </w:p>
    <w:bookmarkEnd w:id="1"/>
    <w:p w:rsidR="00F659D5" w:rsidRDefault="00F659D5" w:rsidP="00AB3ED4">
      <w:pPr>
        <w:pStyle w:val="BodyText"/>
        <w:tabs>
          <w:tab w:val="clear" w:pos="1980"/>
        </w:tabs>
        <w:spacing w:line="360" w:lineRule="auto"/>
        <w:jc w:val="left"/>
        <w:rPr>
          <w:rFonts w:ascii="Times New Roman" w:hAnsi="Times New Roman"/>
          <w:szCs w:val="24"/>
        </w:rPr>
      </w:pPr>
    </w:p>
    <w:p w:rsidR="00295480" w:rsidRDefault="00295480" w:rsidP="00295480">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The Respondent complied with the Commission’s regulation, 52 Pa.Code § 56.35 when it required the Complainant to pay the outstanding balance from her former address when she established service for Ellsworth Street.  That section reads as follows:</w:t>
      </w:r>
    </w:p>
    <w:p w:rsidR="00295480" w:rsidRDefault="00295480" w:rsidP="00295480">
      <w:pPr>
        <w:pStyle w:val="BodyText"/>
        <w:tabs>
          <w:tab w:val="left" w:pos="720"/>
        </w:tabs>
        <w:spacing w:line="360" w:lineRule="auto"/>
        <w:jc w:val="left"/>
        <w:rPr>
          <w:rFonts w:ascii="Times New Roman" w:hAnsi="Times New Roman"/>
          <w:szCs w:val="24"/>
        </w:rPr>
      </w:pPr>
    </w:p>
    <w:p w:rsidR="00295480" w:rsidRPr="00061F2A" w:rsidRDefault="00295480" w:rsidP="00295480">
      <w:pPr>
        <w:ind w:left="1440" w:right="1440"/>
        <w:rPr>
          <w:b/>
          <w:bCs/>
        </w:rPr>
      </w:pPr>
      <w:r w:rsidRPr="00061F2A">
        <w:rPr>
          <w:b/>
          <w:bCs/>
          <w:sz w:val="27"/>
          <w:szCs w:val="27"/>
        </w:rPr>
        <w:t xml:space="preserve">56.35. </w:t>
      </w:r>
      <w:r w:rsidRPr="00061F2A">
        <w:rPr>
          <w:b/>
          <w:bCs/>
        </w:rPr>
        <w:t>Payment of outstanding balance.</w:t>
      </w:r>
    </w:p>
    <w:p w:rsidR="00295480" w:rsidRPr="00061F2A" w:rsidRDefault="00295480" w:rsidP="00295480">
      <w:pPr>
        <w:ind w:left="1440" w:right="1440"/>
      </w:pPr>
      <w:r w:rsidRPr="00061F2A">
        <w:t xml:space="preserve">(a)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rsidR="00295480" w:rsidRPr="00AB3ED4" w:rsidRDefault="00295480" w:rsidP="00AB3ED4">
      <w:pPr>
        <w:pStyle w:val="BodyText"/>
        <w:tabs>
          <w:tab w:val="clear" w:pos="1980"/>
        </w:tabs>
        <w:spacing w:line="360" w:lineRule="auto"/>
        <w:jc w:val="left"/>
        <w:rPr>
          <w:rFonts w:ascii="Times New Roman" w:hAnsi="Times New Roman"/>
          <w:szCs w:val="24"/>
        </w:rPr>
      </w:pPr>
    </w:p>
    <w:p w:rsidR="00525B11" w:rsidRPr="00AB3ED4" w:rsidRDefault="00525B11"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Complainant provided evidence to show that she paid $60.64 </w:t>
      </w:r>
      <w:r w:rsidR="00216724" w:rsidRPr="00AB3ED4">
        <w:rPr>
          <w:rFonts w:ascii="Times New Roman" w:hAnsi="Times New Roman"/>
          <w:szCs w:val="24"/>
        </w:rPr>
        <w:t xml:space="preserve">on </w:t>
      </w:r>
      <w:r w:rsidR="00E76178" w:rsidRPr="00AB3ED4">
        <w:rPr>
          <w:rFonts w:ascii="Times New Roman" w:hAnsi="Times New Roman"/>
          <w:szCs w:val="24"/>
        </w:rPr>
        <w:t>December 19, 2013</w:t>
      </w:r>
      <w:r w:rsidR="00216724" w:rsidRPr="00AB3ED4">
        <w:rPr>
          <w:rFonts w:ascii="Times New Roman" w:hAnsi="Times New Roman"/>
          <w:szCs w:val="24"/>
        </w:rPr>
        <w:t xml:space="preserve"> </w:t>
      </w:r>
      <w:r w:rsidRPr="00AB3ED4">
        <w:rPr>
          <w:rFonts w:ascii="Times New Roman" w:hAnsi="Times New Roman"/>
          <w:szCs w:val="24"/>
        </w:rPr>
        <w:t xml:space="preserve">for </w:t>
      </w:r>
      <w:r w:rsidR="00216724" w:rsidRPr="00AB3ED4">
        <w:rPr>
          <w:rFonts w:ascii="Times New Roman" w:hAnsi="Times New Roman"/>
          <w:szCs w:val="24"/>
        </w:rPr>
        <w:t xml:space="preserve">her </w:t>
      </w:r>
      <w:r w:rsidR="00E76178" w:rsidRPr="00AB3ED4">
        <w:rPr>
          <w:rFonts w:ascii="Times New Roman" w:hAnsi="Times New Roman"/>
          <w:szCs w:val="24"/>
        </w:rPr>
        <w:t>December 2013</w:t>
      </w:r>
      <w:r w:rsidR="00216724" w:rsidRPr="00AB3ED4">
        <w:rPr>
          <w:rFonts w:ascii="Times New Roman" w:hAnsi="Times New Roman"/>
          <w:szCs w:val="24"/>
        </w:rPr>
        <w:t xml:space="preserve"> bill</w:t>
      </w:r>
      <w:r w:rsidRPr="00AB3ED4">
        <w:rPr>
          <w:rFonts w:ascii="Times New Roman" w:hAnsi="Times New Roman"/>
          <w:szCs w:val="24"/>
        </w:rPr>
        <w:t xml:space="preserve">.  The Respondent explained that the </w:t>
      </w:r>
      <w:r w:rsidR="00F70C99" w:rsidRPr="00AB3ED4">
        <w:rPr>
          <w:rFonts w:ascii="Times New Roman" w:hAnsi="Times New Roman"/>
          <w:szCs w:val="24"/>
        </w:rPr>
        <w:t xml:space="preserve">outstanding bill for </w:t>
      </w:r>
      <w:r w:rsidR="00E76178" w:rsidRPr="00AB3ED4">
        <w:rPr>
          <w:rFonts w:ascii="Times New Roman" w:hAnsi="Times New Roman"/>
          <w:szCs w:val="24"/>
        </w:rPr>
        <w:t>$2</w:t>
      </w:r>
      <w:r w:rsidR="00F70C99" w:rsidRPr="00AB3ED4">
        <w:rPr>
          <w:rFonts w:ascii="Times New Roman" w:hAnsi="Times New Roman"/>
          <w:szCs w:val="24"/>
        </w:rPr>
        <w:t>,363.00</w:t>
      </w:r>
      <w:r w:rsidRPr="00AB3ED4">
        <w:rPr>
          <w:rFonts w:ascii="Times New Roman" w:hAnsi="Times New Roman"/>
          <w:szCs w:val="24"/>
        </w:rPr>
        <w:t xml:space="preserve"> w</w:t>
      </w:r>
      <w:r w:rsidR="00E76178" w:rsidRPr="00AB3ED4">
        <w:rPr>
          <w:rFonts w:ascii="Times New Roman" w:hAnsi="Times New Roman"/>
          <w:szCs w:val="24"/>
        </w:rPr>
        <w:t>as transf</w:t>
      </w:r>
      <w:r w:rsidRPr="00AB3ED4">
        <w:rPr>
          <w:rFonts w:ascii="Times New Roman" w:hAnsi="Times New Roman"/>
          <w:szCs w:val="24"/>
        </w:rPr>
        <w:t>e</w:t>
      </w:r>
      <w:r w:rsidR="00E76178" w:rsidRPr="00AB3ED4">
        <w:rPr>
          <w:rFonts w:ascii="Times New Roman" w:hAnsi="Times New Roman"/>
          <w:szCs w:val="24"/>
        </w:rPr>
        <w:t>r</w:t>
      </w:r>
      <w:r w:rsidRPr="00AB3ED4">
        <w:rPr>
          <w:rFonts w:ascii="Times New Roman" w:hAnsi="Times New Roman"/>
          <w:szCs w:val="24"/>
        </w:rPr>
        <w:t>red</w:t>
      </w:r>
      <w:r w:rsidR="00E76178" w:rsidRPr="00AB3ED4">
        <w:rPr>
          <w:rFonts w:ascii="Times New Roman" w:hAnsi="Times New Roman"/>
          <w:szCs w:val="24"/>
        </w:rPr>
        <w:t xml:space="preserve"> to her account </w:t>
      </w:r>
      <w:r w:rsidRPr="00AB3ED4">
        <w:rPr>
          <w:rFonts w:ascii="Times New Roman" w:hAnsi="Times New Roman"/>
          <w:szCs w:val="24"/>
        </w:rPr>
        <w:t xml:space="preserve">after the </w:t>
      </w:r>
      <w:r w:rsidR="00E76178" w:rsidRPr="00AB3ED4">
        <w:rPr>
          <w:rFonts w:ascii="Times New Roman" w:hAnsi="Times New Roman"/>
          <w:szCs w:val="24"/>
        </w:rPr>
        <w:t xml:space="preserve">December 2013 </w:t>
      </w:r>
      <w:r w:rsidRPr="00AB3ED4">
        <w:rPr>
          <w:rFonts w:ascii="Times New Roman" w:hAnsi="Times New Roman"/>
          <w:szCs w:val="24"/>
        </w:rPr>
        <w:t>bill</w:t>
      </w:r>
      <w:r w:rsidR="00E76178" w:rsidRPr="00AB3ED4">
        <w:rPr>
          <w:rFonts w:ascii="Times New Roman" w:hAnsi="Times New Roman"/>
          <w:szCs w:val="24"/>
        </w:rPr>
        <w:t xml:space="preserve"> was issued </w:t>
      </w:r>
      <w:r w:rsidRPr="00AB3ED4">
        <w:rPr>
          <w:rFonts w:ascii="Times New Roman" w:hAnsi="Times New Roman"/>
          <w:szCs w:val="24"/>
        </w:rPr>
        <w:t xml:space="preserve">but before the payment was made.  Since payments are posted to the earlier </w:t>
      </w:r>
      <w:r w:rsidR="0083332F" w:rsidRPr="00AB3ED4">
        <w:rPr>
          <w:rFonts w:ascii="Times New Roman" w:hAnsi="Times New Roman"/>
          <w:szCs w:val="24"/>
        </w:rPr>
        <w:t>balance,</w:t>
      </w:r>
      <w:r w:rsidRPr="00AB3ED4">
        <w:rPr>
          <w:rFonts w:ascii="Times New Roman" w:hAnsi="Times New Roman"/>
          <w:szCs w:val="24"/>
        </w:rPr>
        <w:t xml:space="preserve"> the $60.64 was applied to the past due </w:t>
      </w:r>
      <w:r w:rsidR="00F70C99" w:rsidRPr="00AB3ED4">
        <w:rPr>
          <w:rFonts w:ascii="Times New Roman" w:hAnsi="Times New Roman"/>
          <w:szCs w:val="24"/>
        </w:rPr>
        <w:t xml:space="preserve">amount </w:t>
      </w:r>
      <w:r w:rsidRPr="00AB3ED4">
        <w:rPr>
          <w:rFonts w:ascii="Times New Roman" w:hAnsi="Times New Roman"/>
          <w:szCs w:val="24"/>
        </w:rPr>
        <w:t xml:space="preserve">from the </w:t>
      </w:r>
      <w:r w:rsidR="0083332F" w:rsidRPr="00AB3ED4">
        <w:rPr>
          <w:rFonts w:ascii="Times New Roman" w:hAnsi="Times New Roman"/>
          <w:szCs w:val="24"/>
        </w:rPr>
        <w:t>Spruce Street</w:t>
      </w:r>
      <w:r w:rsidRPr="00AB3ED4">
        <w:rPr>
          <w:rFonts w:ascii="Times New Roman" w:hAnsi="Times New Roman"/>
          <w:szCs w:val="24"/>
        </w:rPr>
        <w:t xml:space="preserve"> account.</w:t>
      </w:r>
    </w:p>
    <w:p w:rsidR="00525B11" w:rsidRPr="00AB3ED4" w:rsidRDefault="00525B11" w:rsidP="00AB3ED4">
      <w:pPr>
        <w:pStyle w:val="BodyText"/>
        <w:tabs>
          <w:tab w:val="clear" w:pos="1980"/>
        </w:tabs>
        <w:spacing w:line="360" w:lineRule="auto"/>
        <w:jc w:val="left"/>
        <w:rPr>
          <w:rFonts w:ascii="Times New Roman" w:hAnsi="Times New Roman"/>
          <w:szCs w:val="24"/>
        </w:rPr>
      </w:pPr>
    </w:p>
    <w:p w:rsidR="0083332F" w:rsidRPr="00AB3ED4" w:rsidRDefault="0083332F"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r>
      <w:r w:rsidR="003B5A72" w:rsidRPr="00AB3ED4">
        <w:rPr>
          <w:rFonts w:ascii="Times New Roman" w:hAnsi="Times New Roman"/>
          <w:szCs w:val="24"/>
        </w:rPr>
        <w:t>Therefore,</w:t>
      </w:r>
      <w:r w:rsidRPr="00AB3ED4">
        <w:rPr>
          <w:rFonts w:ascii="Times New Roman" w:hAnsi="Times New Roman"/>
          <w:szCs w:val="24"/>
        </w:rPr>
        <w:t xml:space="preserve"> there were no incorrect charges.</w:t>
      </w:r>
    </w:p>
    <w:p w:rsidR="0083332F" w:rsidRPr="00AB3ED4" w:rsidRDefault="0083332F" w:rsidP="00AB3ED4">
      <w:pPr>
        <w:pStyle w:val="BodyText"/>
        <w:tabs>
          <w:tab w:val="clear" w:pos="1980"/>
        </w:tabs>
        <w:spacing w:line="360" w:lineRule="auto"/>
        <w:jc w:val="left"/>
        <w:rPr>
          <w:rFonts w:ascii="Times New Roman" w:hAnsi="Times New Roman"/>
          <w:szCs w:val="24"/>
          <w:u w:val="single"/>
        </w:rPr>
      </w:pPr>
    </w:p>
    <w:p w:rsidR="00AE3BC1" w:rsidRPr="00AB3ED4" w:rsidRDefault="00AE3BC1" w:rsidP="00AB3ED4">
      <w:pPr>
        <w:pStyle w:val="BodyText"/>
        <w:tabs>
          <w:tab w:val="clear" w:pos="1980"/>
        </w:tabs>
        <w:spacing w:line="360" w:lineRule="auto"/>
        <w:jc w:val="left"/>
        <w:rPr>
          <w:rFonts w:ascii="Times New Roman" w:hAnsi="Times New Roman"/>
          <w:szCs w:val="24"/>
          <w:u w:val="single"/>
        </w:rPr>
      </w:pPr>
      <w:r w:rsidRPr="00AB3ED4">
        <w:rPr>
          <w:rFonts w:ascii="Times New Roman" w:hAnsi="Times New Roman"/>
          <w:szCs w:val="24"/>
          <w:u w:val="single"/>
        </w:rPr>
        <w:t>Payments not credited</w:t>
      </w:r>
    </w:p>
    <w:p w:rsidR="0083332F" w:rsidRPr="00AB3ED4" w:rsidRDefault="0083332F" w:rsidP="00AB3ED4">
      <w:pPr>
        <w:pStyle w:val="BodyText"/>
        <w:tabs>
          <w:tab w:val="clear" w:pos="1980"/>
        </w:tabs>
        <w:spacing w:line="360" w:lineRule="auto"/>
        <w:jc w:val="left"/>
        <w:rPr>
          <w:rFonts w:ascii="Times New Roman" w:hAnsi="Times New Roman"/>
          <w:szCs w:val="24"/>
        </w:rPr>
      </w:pPr>
    </w:p>
    <w:p w:rsidR="0083332F" w:rsidRPr="00AB3ED4" w:rsidRDefault="0083332F"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The Complainant stated that she paid her bill every month on time.  </w:t>
      </w:r>
    </w:p>
    <w:p w:rsidR="00216724" w:rsidRPr="00AB3ED4" w:rsidRDefault="00216724" w:rsidP="00AB3ED4">
      <w:pPr>
        <w:pStyle w:val="BodyText"/>
        <w:tabs>
          <w:tab w:val="clear" w:pos="1980"/>
        </w:tabs>
        <w:spacing w:line="360" w:lineRule="auto"/>
        <w:jc w:val="left"/>
        <w:rPr>
          <w:rFonts w:ascii="Times New Roman" w:hAnsi="Times New Roman"/>
          <w:szCs w:val="24"/>
        </w:rPr>
      </w:pPr>
    </w:p>
    <w:p w:rsidR="00A26E85" w:rsidRPr="00AB3ED4" w:rsidRDefault="002D3F7A" w:rsidP="00AB3ED4">
      <w:pPr>
        <w:pStyle w:val="BodyText"/>
        <w:tabs>
          <w:tab w:val="clear" w:pos="1980"/>
          <w:tab w:val="left" w:pos="0"/>
        </w:tabs>
        <w:spacing w:line="360" w:lineRule="auto"/>
        <w:jc w:val="left"/>
        <w:rPr>
          <w:rFonts w:ascii="Times New Roman" w:hAnsi="Times New Roman"/>
          <w:i/>
          <w:szCs w:val="24"/>
        </w:rPr>
      </w:pPr>
      <w:r w:rsidRPr="00AB3ED4">
        <w:rPr>
          <w:rFonts w:ascii="Times New Roman" w:hAnsi="Times New Roman"/>
          <w:szCs w:val="24"/>
        </w:rPr>
        <w:tab/>
      </w:r>
      <w:r w:rsidR="00F64B54" w:rsidRPr="00AB3ED4">
        <w:rPr>
          <w:rFonts w:ascii="Times New Roman" w:hAnsi="Times New Roman"/>
          <w:szCs w:val="24"/>
        </w:rPr>
        <w:tab/>
        <w:t xml:space="preserve">The Respondent presented an account </w:t>
      </w:r>
      <w:r w:rsidR="00B33F0C" w:rsidRPr="00AB3ED4">
        <w:rPr>
          <w:rFonts w:ascii="Times New Roman" w:hAnsi="Times New Roman"/>
          <w:szCs w:val="24"/>
        </w:rPr>
        <w:t>statement, which</w:t>
      </w:r>
      <w:r w:rsidR="00F64B54" w:rsidRPr="00AB3ED4">
        <w:rPr>
          <w:rFonts w:ascii="Times New Roman" w:hAnsi="Times New Roman"/>
          <w:szCs w:val="24"/>
        </w:rPr>
        <w:t xml:space="preserve"> showed each bill</w:t>
      </w:r>
      <w:r w:rsidR="00A26E85" w:rsidRPr="00AB3ED4">
        <w:rPr>
          <w:rFonts w:ascii="Times New Roman" w:hAnsi="Times New Roman"/>
          <w:szCs w:val="24"/>
        </w:rPr>
        <w:t xml:space="preserve"> that was issued to the Complainant</w:t>
      </w:r>
      <w:r w:rsidR="00F64B54" w:rsidRPr="00AB3ED4">
        <w:rPr>
          <w:rFonts w:ascii="Times New Roman" w:hAnsi="Times New Roman"/>
          <w:szCs w:val="24"/>
        </w:rPr>
        <w:t xml:space="preserve">, </w:t>
      </w:r>
      <w:r w:rsidR="00A26E85" w:rsidRPr="00AB3ED4">
        <w:rPr>
          <w:rFonts w:ascii="Times New Roman" w:hAnsi="Times New Roman"/>
          <w:szCs w:val="24"/>
        </w:rPr>
        <w:t xml:space="preserve">each </w:t>
      </w:r>
      <w:r w:rsidR="00F64B54" w:rsidRPr="00AB3ED4">
        <w:rPr>
          <w:rFonts w:ascii="Times New Roman" w:hAnsi="Times New Roman"/>
          <w:szCs w:val="24"/>
        </w:rPr>
        <w:t>payment</w:t>
      </w:r>
      <w:r w:rsidR="00A26E85" w:rsidRPr="00AB3ED4">
        <w:rPr>
          <w:rFonts w:ascii="Times New Roman" w:hAnsi="Times New Roman"/>
          <w:szCs w:val="24"/>
        </w:rPr>
        <w:t xml:space="preserve"> the Complainant made</w:t>
      </w:r>
      <w:r w:rsidR="00F64B54" w:rsidRPr="00AB3ED4">
        <w:rPr>
          <w:rFonts w:ascii="Times New Roman" w:hAnsi="Times New Roman"/>
          <w:szCs w:val="24"/>
        </w:rPr>
        <w:t xml:space="preserve">, </w:t>
      </w:r>
      <w:r w:rsidR="00A26E85" w:rsidRPr="00AB3ED4">
        <w:rPr>
          <w:rFonts w:ascii="Times New Roman" w:hAnsi="Times New Roman"/>
          <w:szCs w:val="24"/>
        </w:rPr>
        <w:t xml:space="preserve">each </w:t>
      </w:r>
      <w:r w:rsidR="00F64B54" w:rsidRPr="00AB3ED4">
        <w:rPr>
          <w:rFonts w:ascii="Times New Roman" w:hAnsi="Times New Roman"/>
          <w:szCs w:val="24"/>
        </w:rPr>
        <w:t xml:space="preserve">transfer and adjustment </w:t>
      </w:r>
      <w:r w:rsidR="00A26E85" w:rsidRPr="00AB3ED4">
        <w:rPr>
          <w:rFonts w:ascii="Times New Roman" w:hAnsi="Times New Roman"/>
          <w:szCs w:val="24"/>
        </w:rPr>
        <w:t xml:space="preserve">that the Respondent made to the Complainant’s account </w:t>
      </w:r>
      <w:r w:rsidR="00F64B54" w:rsidRPr="00AB3ED4">
        <w:rPr>
          <w:rFonts w:ascii="Times New Roman" w:hAnsi="Times New Roman"/>
          <w:szCs w:val="24"/>
        </w:rPr>
        <w:t>(</w:t>
      </w:r>
      <w:r w:rsidRPr="00AB3ED4">
        <w:rPr>
          <w:rFonts w:ascii="Times New Roman" w:hAnsi="Times New Roman"/>
          <w:szCs w:val="24"/>
        </w:rPr>
        <w:t>PECO Ex. 1</w:t>
      </w:r>
      <w:r w:rsidR="00F64B54" w:rsidRPr="00AB3ED4">
        <w:rPr>
          <w:rFonts w:ascii="Times New Roman" w:hAnsi="Times New Roman"/>
          <w:szCs w:val="24"/>
        </w:rPr>
        <w:t xml:space="preserve">). </w:t>
      </w:r>
      <w:r w:rsidR="00F64B54" w:rsidRPr="00AB3ED4">
        <w:rPr>
          <w:rFonts w:ascii="Times New Roman" w:hAnsi="Times New Roman"/>
          <w:i/>
          <w:szCs w:val="24"/>
        </w:rPr>
        <w:t xml:space="preserve"> </w:t>
      </w:r>
    </w:p>
    <w:p w:rsidR="004435E3" w:rsidRPr="00AB3ED4" w:rsidRDefault="004435E3" w:rsidP="00AB3ED4">
      <w:pPr>
        <w:spacing w:line="360" w:lineRule="auto"/>
        <w:rPr>
          <w:sz w:val="24"/>
          <w:szCs w:val="24"/>
        </w:rPr>
      </w:pPr>
    </w:p>
    <w:p w:rsidR="00F64B54" w:rsidRPr="00AB3ED4" w:rsidRDefault="00A26E85" w:rsidP="00AB3ED4">
      <w:pPr>
        <w:spacing w:line="360" w:lineRule="auto"/>
        <w:rPr>
          <w:sz w:val="24"/>
          <w:szCs w:val="24"/>
        </w:rPr>
      </w:pPr>
      <w:r w:rsidRPr="00AB3ED4">
        <w:rPr>
          <w:sz w:val="24"/>
          <w:szCs w:val="24"/>
        </w:rPr>
        <w:tab/>
      </w:r>
      <w:r w:rsidR="00F64B54" w:rsidRPr="00AB3ED4">
        <w:rPr>
          <w:sz w:val="24"/>
          <w:szCs w:val="24"/>
        </w:rPr>
        <w:tab/>
      </w:r>
      <w:r w:rsidRPr="00AB3ED4">
        <w:rPr>
          <w:sz w:val="24"/>
          <w:szCs w:val="24"/>
        </w:rPr>
        <w:t xml:space="preserve">After the Respondent’s counsel and witness reviewed the Complainant’s </w:t>
      </w:r>
      <w:r w:rsidR="00396A66" w:rsidRPr="00AB3ED4">
        <w:rPr>
          <w:sz w:val="24"/>
          <w:szCs w:val="24"/>
        </w:rPr>
        <w:t>exhibits</w:t>
      </w:r>
      <w:r w:rsidRPr="00AB3ED4">
        <w:rPr>
          <w:sz w:val="24"/>
          <w:szCs w:val="24"/>
        </w:rPr>
        <w:t>, t</w:t>
      </w:r>
      <w:r w:rsidR="00F64B54" w:rsidRPr="00AB3ED4">
        <w:rPr>
          <w:sz w:val="24"/>
          <w:szCs w:val="24"/>
        </w:rPr>
        <w:t xml:space="preserve">he Complainant did not present </w:t>
      </w:r>
      <w:r w:rsidRPr="00AB3ED4">
        <w:rPr>
          <w:sz w:val="24"/>
          <w:szCs w:val="24"/>
        </w:rPr>
        <w:t xml:space="preserve">additional </w:t>
      </w:r>
      <w:r w:rsidR="00F64B54" w:rsidRPr="00AB3ED4">
        <w:rPr>
          <w:sz w:val="24"/>
          <w:szCs w:val="24"/>
        </w:rPr>
        <w:t xml:space="preserve">evidence to show that she made payments that were not posted by the Respondent. </w:t>
      </w:r>
    </w:p>
    <w:p w:rsidR="002D3F7A" w:rsidRDefault="002D3F7A" w:rsidP="00AB3ED4">
      <w:pPr>
        <w:spacing w:line="360" w:lineRule="auto"/>
        <w:rPr>
          <w:sz w:val="24"/>
          <w:szCs w:val="24"/>
        </w:rPr>
      </w:pPr>
    </w:p>
    <w:p w:rsidR="00944B30" w:rsidRDefault="00944B30" w:rsidP="00AB3ED4">
      <w:pPr>
        <w:spacing w:line="360" w:lineRule="auto"/>
        <w:rPr>
          <w:sz w:val="24"/>
          <w:szCs w:val="24"/>
        </w:rPr>
      </w:pPr>
      <w:r>
        <w:rPr>
          <w:sz w:val="24"/>
          <w:szCs w:val="24"/>
        </w:rPr>
        <w:tab/>
        <w:t>Accordingly, the evidence in the record shows that the Respondent credited the Complainant for all of the payments that it received.</w:t>
      </w:r>
    </w:p>
    <w:p w:rsidR="003B5A72" w:rsidRPr="00AB3ED4" w:rsidRDefault="003B5A72" w:rsidP="00AB3ED4">
      <w:pPr>
        <w:spacing w:line="360" w:lineRule="auto"/>
        <w:rPr>
          <w:sz w:val="24"/>
          <w:szCs w:val="24"/>
          <w:u w:val="single"/>
        </w:rPr>
      </w:pPr>
      <w:r w:rsidRPr="00AB3ED4">
        <w:rPr>
          <w:sz w:val="24"/>
          <w:szCs w:val="24"/>
          <w:u w:val="single"/>
        </w:rPr>
        <w:lastRenderedPageBreak/>
        <w:t>Payment agreement at Ellsworth Street</w:t>
      </w:r>
    </w:p>
    <w:p w:rsidR="003B5A72" w:rsidRPr="00AB3ED4" w:rsidRDefault="003B5A72" w:rsidP="00AB3ED4">
      <w:pPr>
        <w:spacing w:line="360" w:lineRule="auto"/>
        <w:rPr>
          <w:sz w:val="24"/>
          <w:szCs w:val="24"/>
        </w:rPr>
      </w:pPr>
    </w:p>
    <w:p w:rsidR="00F70432" w:rsidRDefault="003B5A72" w:rsidP="00AB3ED4">
      <w:pPr>
        <w:spacing w:line="360" w:lineRule="auto"/>
        <w:rPr>
          <w:sz w:val="24"/>
          <w:szCs w:val="24"/>
        </w:rPr>
      </w:pPr>
      <w:r w:rsidRPr="00AB3ED4">
        <w:rPr>
          <w:sz w:val="24"/>
          <w:szCs w:val="24"/>
        </w:rPr>
        <w:tab/>
      </w:r>
      <w:r w:rsidRPr="00AB3ED4">
        <w:rPr>
          <w:sz w:val="24"/>
          <w:szCs w:val="24"/>
        </w:rPr>
        <w:tab/>
        <w:t>The Complainant denied that she established a payment agreement when she established service for Ellsworth Street.  The Respondent presented evidence that she had to pay the balance in full or enter into a payment arrangement to get service</w:t>
      </w:r>
      <w:r w:rsidR="00F70C99" w:rsidRPr="00AB3ED4">
        <w:rPr>
          <w:sz w:val="24"/>
          <w:szCs w:val="24"/>
        </w:rPr>
        <w:t xml:space="preserve"> (Tr. 19, 58, 67; Doc E; PECO </w:t>
      </w:r>
    </w:p>
    <w:p w:rsidR="003B5A72" w:rsidRDefault="00F70C99" w:rsidP="00AB3ED4">
      <w:pPr>
        <w:spacing w:line="360" w:lineRule="auto"/>
        <w:rPr>
          <w:sz w:val="24"/>
          <w:szCs w:val="24"/>
        </w:rPr>
      </w:pPr>
      <w:r w:rsidRPr="00AB3ED4">
        <w:rPr>
          <w:sz w:val="24"/>
          <w:szCs w:val="24"/>
        </w:rPr>
        <w:t>Ex. 7).</w:t>
      </w:r>
      <w:r w:rsidR="003B5A72" w:rsidRPr="00AB3ED4">
        <w:rPr>
          <w:sz w:val="24"/>
          <w:szCs w:val="24"/>
        </w:rPr>
        <w:t xml:space="preserve"> </w:t>
      </w:r>
    </w:p>
    <w:p w:rsidR="001349A7" w:rsidRPr="00AB3ED4" w:rsidRDefault="001349A7" w:rsidP="00AB3ED4">
      <w:pPr>
        <w:spacing w:line="360" w:lineRule="auto"/>
        <w:rPr>
          <w:sz w:val="24"/>
          <w:szCs w:val="24"/>
        </w:rPr>
      </w:pPr>
    </w:p>
    <w:p w:rsidR="00F64B54" w:rsidRPr="00AB3ED4" w:rsidRDefault="00F64B54" w:rsidP="00AB3ED4">
      <w:pPr>
        <w:spacing w:line="360" w:lineRule="auto"/>
        <w:rPr>
          <w:sz w:val="24"/>
          <w:szCs w:val="24"/>
        </w:rPr>
      </w:pPr>
      <w:r w:rsidRPr="00AB3ED4">
        <w:rPr>
          <w:sz w:val="24"/>
          <w:szCs w:val="24"/>
        </w:rPr>
        <w:tab/>
      </w:r>
      <w:r w:rsidRPr="00AB3ED4">
        <w:rPr>
          <w:sz w:val="24"/>
          <w:szCs w:val="24"/>
        </w:rPr>
        <w:tab/>
        <w:t xml:space="preserve">The Complainant did not present evidence to show that she </w:t>
      </w:r>
      <w:r w:rsidR="00396A66" w:rsidRPr="00AB3ED4">
        <w:rPr>
          <w:sz w:val="24"/>
          <w:szCs w:val="24"/>
        </w:rPr>
        <w:t>was entitled to</w:t>
      </w:r>
      <w:r w:rsidR="009442CD">
        <w:rPr>
          <w:sz w:val="24"/>
          <w:szCs w:val="24"/>
        </w:rPr>
        <w:t xml:space="preserve"> have her entire preprogram CAP arrearage forgiven because she made six payments</w:t>
      </w:r>
      <w:r w:rsidRPr="00AB3ED4">
        <w:rPr>
          <w:sz w:val="24"/>
          <w:szCs w:val="24"/>
        </w:rPr>
        <w:t xml:space="preserve">. </w:t>
      </w:r>
      <w:r w:rsidR="007D53B1" w:rsidRPr="00AB3ED4">
        <w:rPr>
          <w:sz w:val="24"/>
          <w:szCs w:val="24"/>
        </w:rPr>
        <w:t xml:space="preserve"> The Complainant failed to demonstrate that the bills were incorrect.</w:t>
      </w:r>
      <w:r w:rsidR="00396A66" w:rsidRPr="00AB3ED4">
        <w:rPr>
          <w:sz w:val="24"/>
          <w:szCs w:val="24"/>
        </w:rPr>
        <w:t xml:space="preserve">  The Respondent properly transferred the outstanding balance from the Spruce Street account </w:t>
      </w:r>
      <w:r w:rsidR="00327654" w:rsidRPr="00AB3ED4">
        <w:rPr>
          <w:sz w:val="24"/>
          <w:szCs w:val="24"/>
        </w:rPr>
        <w:t>n</w:t>
      </w:r>
      <w:r w:rsidR="00396A66" w:rsidRPr="00AB3ED4">
        <w:rPr>
          <w:sz w:val="24"/>
          <w:szCs w:val="24"/>
        </w:rPr>
        <w:t>ot the Ellsworth Street account.</w:t>
      </w:r>
    </w:p>
    <w:p w:rsidR="00903EA9" w:rsidRPr="00AB3ED4" w:rsidRDefault="00903EA9" w:rsidP="00AB3ED4">
      <w:pPr>
        <w:pStyle w:val="BodyText"/>
        <w:tabs>
          <w:tab w:val="clear" w:pos="1980"/>
          <w:tab w:val="left" w:pos="0"/>
        </w:tabs>
        <w:spacing w:line="360" w:lineRule="auto"/>
        <w:jc w:val="left"/>
        <w:rPr>
          <w:rFonts w:ascii="Times New Roman" w:hAnsi="Times New Roman"/>
          <w:szCs w:val="24"/>
        </w:rPr>
      </w:pPr>
    </w:p>
    <w:p w:rsidR="007D53B1" w:rsidRPr="00AB3ED4" w:rsidRDefault="007D53B1"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The Complainant is responsible for paying the outstanding balance.</w:t>
      </w:r>
    </w:p>
    <w:p w:rsidR="007D53B1" w:rsidRPr="00AB3ED4" w:rsidRDefault="007D53B1" w:rsidP="00AB3ED4">
      <w:pPr>
        <w:pStyle w:val="BodyText"/>
        <w:tabs>
          <w:tab w:val="clear" w:pos="1980"/>
        </w:tabs>
        <w:spacing w:line="360" w:lineRule="auto"/>
        <w:jc w:val="left"/>
        <w:rPr>
          <w:rFonts w:ascii="Times New Roman" w:hAnsi="Times New Roman"/>
          <w:szCs w:val="24"/>
        </w:rPr>
      </w:pPr>
    </w:p>
    <w:p w:rsidR="00903EA9" w:rsidRPr="00AB3ED4" w:rsidRDefault="007D53B1"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 xml:space="preserve">Accordingly, </w:t>
      </w:r>
      <w:r w:rsidR="00903EA9" w:rsidRPr="00AB3ED4">
        <w:rPr>
          <w:rFonts w:ascii="Times New Roman" w:hAnsi="Times New Roman"/>
          <w:szCs w:val="24"/>
        </w:rPr>
        <w:t>the complaint is dismissed.</w:t>
      </w:r>
    </w:p>
    <w:p w:rsidR="00FB1E40" w:rsidRDefault="00FB1E40">
      <w:pPr>
        <w:rPr>
          <w:sz w:val="24"/>
          <w:szCs w:val="24"/>
        </w:rPr>
      </w:pPr>
    </w:p>
    <w:p w:rsidR="00F43BD3" w:rsidRPr="00AB3ED4" w:rsidRDefault="00F43BD3" w:rsidP="00AB3ED4">
      <w:pPr>
        <w:pStyle w:val="Heading1"/>
        <w:spacing w:line="360" w:lineRule="auto"/>
        <w:rPr>
          <w:rFonts w:ascii="Times New Roman" w:hAnsi="Times New Roman"/>
          <w:b w:val="0"/>
          <w:szCs w:val="24"/>
        </w:rPr>
      </w:pPr>
      <w:r w:rsidRPr="00AB3ED4">
        <w:rPr>
          <w:rFonts w:ascii="Times New Roman" w:hAnsi="Times New Roman"/>
          <w:b w:val="0"/>
          <w:szCs w:val="24"/>
        </w:rPr>
        <w:t>CONCLUSIONS OF LAW</w:t>
      </w:r>
    </w:p>
    <w:p w:rsidR="00F43BD3" w:rsidRPr="00AB3ED4" w:rsidRDefault="00F43BD3" w:rsidP="003D5BE6">
      <w:pPr>
        <w:spacing w:line="360" w:lineRule="auto"/>
        <w:rPr>
          <w:sz w:val="24"/>
          <w:szCs w:val="24"/>
        </w:rPr>
      </w:pPr>
    </w:p>
    <w:p w:rsidR="00F43BD3" w:rsidRPr="00AB3ED4" w:rsidRDefault="00F43BD3" w:rsidP="00AB3ED4">
      <w:pPr>
        <w:pStyle w:val="Heading1"/>
        <w:spacing w:line="360" w:lineRule="auto"/>
        <w:ind w:left="-86" w:firstLine="1526"/>
        <w:jc w:val="left"/>
        <w:rPr>
          <w:rFonts w:ascii="Times New Roman" w:hAnsi="Times New Roman"/>
          <w:b w:val="0"/>
          <w:bCs/>
          <w:szCs w:val="24"/>
          <w:u w:val="none"/>
        </w:rPr>
      </w:pPr>
      <w:r w:rsidRPr="00AB3ED4">
        <w:rPr>
          <w:rFonts w:ascii="Times New Roman" w:hAnsi="Times New Roman"/>
          <w:b w:val="0"/>
          <w:szCs w:val="24"/>
          <w:u w:val="none"/>
        </w:rPr>
        <w:t>1.</w:t>
      </w:r>
      <w:r w:rsidRPr="00AB3ED4">
        <w:rPr>
          <w:rFonts w:ascii="Times New Roman" w:hAnsi="Times New Roman"/>
          <w:b w:val="0"/>
          <w:szCs w:val="24"/>
          <w:u w:val="none"/>
        </w:rPr>
        <w:tab/>
        <w:t>The Commission has jurisdiction over the parties and subject matter in this proceeding.</w:t>
      </w:r>
      <w:r w:rsidR="00CF7ED5" w:rsidRPr="00AB3ED4">
        <w:rPr>
          <w:rFonts w:ascii="Times New Roman" w:hAnsi="Times New Roman"/>
          <w:b w:val="0"/>
          <w:szCs w:val="24"/>
          <w:u w:val="none"/>
        </w:rPr>
        <w:t xml:space="preserve"> </w:t>
      </w:r>
      <w:r w:rsidR="00952008" w:rsidRPr="00AB3ED4">
        <w:rPr>
          <w:rFonts w:ascii="Times New Roman" w:hAnsi="Times New Roman"/>
          <w:b w:val="0"/>
          <w:szCs w:val="24"/>
          <w:u w:val="none"/>
        </w:rPr>
        <w:t xml:space="preserve"> </w:t>
      </w:r>
      <w:r w:rsidR="00CF7ED5" w:rsidRPr="00AB3ED4">
        <w:rPr>
          <w:rFonts w:ascii="Times New Roman" w:hAnsi="Times New Roman"/>
          <w:b w:val="0"/>
          <w:szCs w:val="24"/>
          <w:u w:val="none"/>
        </w:rPr>
        <w:t xml:space="preserve">66 Pa.C.S. </w:t>
      </w:r>
      <w:r w:rsidR="00CF7ED5" w:rsidRPr="00AB3ED4">
        <w:rPr>
          <w:rFonts w:ascii="Times New Roman" w:hAnsi="Times New Roman"/>
          <w:b w:val="0"/>
          <w:bCs/>
          <w:szCs w:val="24"/>
          <w:u w:val="none"/>
        </w:rPr>
        <w:t>§</w:t>
      </w:r>
      <w:r w:rsidR="00A313A5" w:rsidRPr="00AB3ED4">
        <w:rPr>
          <w:rFonts w:ascii="Times New Roman" w:hAnsi="Times New Roman"/>
          <w:b w:val="0"/>
          <w:bCs/>
          <w:szCs w:val="24"/>
          <w:u w:val="none"/>
        </w:rPr>
        <w:t xml:space="preserve"> </w:t>
      </w:r>
      <w:r w:rsidR="00CF7ED5" w:rsidRPr="00AB3ED4">
        <w:rPr>
          <w:rFonts w:ascii="Times New Roman" w:hAnsi="Times New Roman"/>
          <w:b w:val="0"/>
          <w:bCs/>
          <w:szCs w:val="24"/>
          <w:u w:val="none"/>
        </w:rPr>
        <w:t>701.</w:t>
      </w:r>
    </w:p>
    <w:p w:rsidR="0002052F" w:rsidRPr="00AB3ED4" w:rsidRDefault="0002052F" w:rsidP="00AB3ED4">
      <w:pPr>
        <w:pStyle w:val="BodyText"/>
        <w:tabs>
          <w:tab w:val="clear" w:pos="1980"/>
        </w:tabs>
        <w:spacing w:line="360" w:lineRule="auto"/>
        <w:jc w:val="left"/>
        <w:rPr>
          <w:rFonts w:ascii="Times New Roman" w:hAnsi="Times New Roman"/>
          <w:szCs w:val="24"/>
        </w:rPr>
      </w:pPr>
    </w:p>
    <w:p w:rsidR="0002052F" w:rsidRDefault="0002052F" w:rsidP="00AB3ED4">
      <w:pPr>
        <w:pStyle w:val="BodyText"/>
        <w:tabs>
          <w:tab w:val="clear" w:pos="1980"/>
        </w:tabs>
        <w:spacing w:line="360" w:lineRule="auto"/>
        <w:jc w:val="left"/>
        <w:rPr>
          <w:rFonts w:ascii="Times New Roman" w:hAnsi="Times New Roman"/>
          <w:szCs w:val="24"/>
        </w:rPr>
      </w:pPr>
      <w:r w:rsidRPr="00AB3ED4">
        <w:rPr>
          <w:rFonts w:ascii="Times New Roman" w:hAnsi="Times New Roman"/>
          <w:szCs w:val="24"/>
        </w:rPr>
        <w:tab/>
      </w:r>
      <w:r w:rsidRPr="00AB3ED4">
        <w:rPr>
          <w:rFonts w:ascii="Times New Roman" w:hAnsi="Times New Roman"/>
          <w:szCs w:val="24"/>
        </w:rPr>
        <w:tab/>
        <w:t>2.</w:t>
      </w:r>
      <w:r w:rsidRPr="00AB3ED4">
        <w:rPr>
          <w:rFonts w:ascii="Times New Roman" w:hAnsi="Times New Roman"/>
          <w:szCs w:val="24"/>
        </w:rPr>
        <w:tab/>
        <w:t>That the Complainant has the burden of proof in this matter pursuant to 66 Pa.C.S. §</w:t>
      </w:r>
      <w:r w:rsidR="00A313A5" w:rsidRPr="00AB3ED4">
        <w:rPr>
          <w:rFonts w:ascii="Times New Roman" w:hAnsi="Times New Roman"/>
          <w:szCs w:val="24"/>
        </w:rPr>
        <w:t xml:space="preserve"> </w:t>
      </w:r>
      <w:r w:rsidRPr="00AB3ED4">
        <w:rPr>
          <w:rFonts w:ascii="Times New Roman" w:hAnsi="Times New Roman"/>
          <w:szCs w:val="24"/>
        </w:rPr>
        <w:t>332(a).</w:t>
      </w:r>
    </w:p>
    <w:p w:rsidR="00FB1E40" w:rsidRPr="00AB3ED4" w:rsidRDefault="00FB1E40" w:rsidP="00AB3ED4">
      <w:pPr>
        <w:pStyle w:val="BodyText"/>
        <w:tabs>
          <w:tab w:val="clear" w:pos="1980"/>
        </w:tabs>
        <w:spacing w:line="360" w:lineRule="auto"/>
        <w:jc w:val="left"/>
        <w:rPr>
          <w:rFonts w:ascii="Times New Roman" w:hAnsi="Times New Roman"/>
          <w:szCs w:val="24"/>
        </w:rPr>
      </w:pPr>
    </w:p>
    <w:p w:rsidR="00FB1E40" w:rsidRPr="00FB1E40" w:rsidRDefault="00FB1E40" w:rsidP="00FB1E40">
      <w:pPr>
        <w:pStyle w:val="BodyText"/>
        <w:tabs>
          <w:tab w:val="clear" w:pos="1980"/>
          <w:tab w:val="left" w:pos="1440"/>
        </w:tabs>
        <w:spacing w:line="360" w:lineRule="auto"/>
        <w:rPr>
          <w:rFonts w:ascii="Times New Roman" w:hAnsi="Times New Roman"/>
          <w:szCs w:val="24"/>
        </w:rPr>
      </w:pPr>
      <w:r>
        <w:rPr>
          <w:rFonts w:ascii="Times New Roman" w:hAnsi="Times New Roman"/>
          <w:szCs w:val="24"/>
        </w:rPr>
        <w:tab/>
      </w:r>
      <w:r w:rsidR="0002052F" w:rsidRPr="00AB3ED4">
        <w:rPr>
          <w:rFonts w:ascii="Times New Roman" w:hAnsi="Times New Roman"/>
          <w:szCs w:val="24"/>
        </w:rPr>
        <w:t>3.</w:t>
      </w:r>
      <w:r w:rsidR="0002052F" w:rsidRPr="00AB3ED4">
        <w:rPr>
          <w:rFonts w:ascii="Times New Roman" w:hAnsi="Times New Roman"/>
          <w:szCs w:val="24"/>
        </w:rPr>
        <w:tab/>
      </w:r>
      <w:r w:rsidRPr="00FB1E40">
        <w:rPr>
          <w:rFonts w:ascii="Times New Roman" w:hAnsi="Times New Roman"/>
          <w:szCs w:val="24"/>
        </w:rPr>
        <w:t xml:space="preserve">A public utility may require, as a condition of the furnishing of residential service to an applicant, the payment of any outstanding residential account with the public </w:t>
      </w:r>
      <w:r w:rsidR="008C2FB2" w:rsidRPr="00FB1E40">
        <w:rPr>
          <w:rFonts w:ascii="Times New Roman" w:hAnsi="Times New Roman"/>
          <w:szCs w:val="24"/>
        </w:rPr>
        <w:t>utility, which</w:t>
      </w:r>
      <w:r w:rsidRPr="00FB1E40">
        <w:rPr>
          <w:rFonts w:ascii="Times New Roman" w:hAnsi="Times New Roman"/>
          <w:szCs w:val="24"/>
        </w:rPr>
        <w:t xml:space="preserve"> accrued within the past 4 years for which the applicant is legally responsible and for which the applicant was billed properly. 52 Pa.Code § 56.35.</w:t>
      </w:r>
    </w:p>
    <w:p w:rsidR="00FB1E40" w:rsidRDefault="00FB1E40" w:rsidP="00FB1E40">
      <w:pPr>
        <w:pStyle w:val="BodyText"/>
        <w:spacing w:line="360" w:lineRule="auto"/>
        <w:rPr>
          <w:rFonts w:ascii="Times New Roman" w:hAnsi="Times New Roman"/>
          <w:szCs w:val="24"/>
        </w:rPr>
      </w:pPr>
    </w:p>
    <w:p w:rsidR="001349A7" w:rsidRDefault="001349A7" w:rsidP="00FB1E40">
      <w:pPr>
        <w:pStyle w:val="BodyText"/>
        <w:spacing w:line="360" w:lineRule="auto"/>
        <w:rPr>
          <w:rFonts w:ascii="Times New Roman" w:hAnsi="Times New Roman"/>
          <w:szCs w:val="24"/>
        </w:rPr>
      </w:pPr>
    </w:p>
    <w:p w:rsidR="001349A7" w:rsidRDefault="001349A7" w:rsidP="00FB1E40">
      <w:pPr>
        <w:pStyle w:val="BodyText"/>
        <w:spacing w:line="360" w:lineRule="auto"/>
        <w:rPr>
          <w:rFonts w:ascii="Times New Roman" w:hAnsi="Times New Roman"/>
          <w:szCs w:val="24"/>
        </w:rPr>
      </w:pPr>
    </w:p>
    <w:p w:rsidR="00FB1E40" w:rsidRDefault="00FB1E40" w:rsidP="00FB1E40">
      <w:pPr>
        <w:pStyle w:val="BodyText"/>
        <w:tabs>
          <w:tab w:val="clear" w:pos="1980"/>
        </w:tabs>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Pr="00FB1E40">
        <w:rPr>
          <w:rFonts w:ascii="Times New Roman" w:hAnsi="Times New Roman"/>
          <w:szCs w:val="24"/>
        </w:rPr>
        <w:t>4.</w:t>
      </w:r>
      <w:r w:rsidRPr="00FB1E40">
        <w:rPr>
          <w:rFonts w:ascii="Times New Roman" w:hAnsi="Times New Roman"/>
          <w:szCs w:val="24"/>
        </w:rPr>
        <w:tab/>
        <w:t xml:space="preserve">In the event of discontinuance or termination of service at a residence or </w:t>
      </w:r>
    </w:p>
    <w:p w:rsidR="00FB1E40" w:rsidRDefault="00FB1E40" w:rsidP="00FB1E40">
      <w:pPr>
        <w:pStyle w:val="BodyText"/>
        <w:tabs>
          <w:tab w:val="clear" w:pos="1980"/>
        </w:tabs>
        <w:spacing w:line="360" w:lineRule="auto"/>
        <w:jc w:val="left"/>
        <w:rPr>
          <w:rFonts w:ascii="Times New Roman" w:hAnsi="Times New Roman"/>
          <w:szCs w:val="24"/>
        </w:rPr>
      </w:pPr>
      <w:r w:rsidRPr="00FB1E40">
        <w:rPr>
          <w:rFonts w:ascii="Times New Roman" w:hAnsi="Times New Roman"/>
          <w:szCs w:val="24"/>
        </w:rPr>
        <w:t xml:space="preserve">dwelling, a public utility may transfer an unpaid balance to a new residential service account of the same customer. </w:t>
      </w:r>
      <w:r>
        <w:rPr>
          <w:rFonts w:ascii="Times New Roman" w:hAnsi="Times New Roman"/>
          <w:szCs w:val="24"/>
        </w:rPr>
        <w:t xml:space="preserve"> </w:t>
      </w:r>
      <w:r w:rsidRPr="00FB1E40">
        <w:rPr>
          <w:rFonts w:ascii="Times New Roman" w:hAnsi="Times New Roman"/>
          <w:szCs w:val="24"/>
        </w:rPr>
        <w:t>52 Pa.Code § 56.16.</w:t>
      </w:r>
      <w:r>
        <w:rPr>
          <w:rFonts w:ascii="Times New Roman" w:hAnsi="Times New Roman"/>
          <w:szCs w:val="24"/>
        </w:rPr>
        <w:t xml:space="preserve">  </w:t>
      </w:r>
    </w:p>
    <w:p w:rsidR="001349A7" w:rsidRDefault="001349A7" w:rsidP="00FB1E40">
      <w:pPr>
        <w:pStyle w:val="BodyText"/>
        <w:tabs>
          <w:tab w:val="clear" w:pos="1980"/>
        </w:tabs>
        <w:spacing w:line="360" w:lineRule="auto"/>
        <w:jc w:val="left"/>
        <w:rPr>
          <w:rFonts w:ascii="Times New Roman" w:hAnsi="Times New Roman"/>
          <w:szCs w:val="24"/>
        </w:rPr>
      </w:pPr>
    </w:p>
    <w:p w:rsidR="0002052F" w:rsidRPr="00AB3ED4" w:rsidRDefault="00FB1E40" w:rsidP="00FB1E40">
      <w:pPr>
        <w:pStyle w:val="BodyText"/>
        <w:tabs>
          <w:tab w:val="clear" w:pos="1980"/>
        </w:tabs>
        <w:spacing w:line="360" w:lineRule="auto"/>
        <w:ind w:left="720" w:firstLine="720"/>
        <w:jc w:val="left"/>
        <w:rPr>
          <w:rFonts w:ascii="Times New Roman" w:hAnsi="Times New Roman"/>
          <w:szCs w:val="24"/>
        </w:rPr>
      </w:pPr>
      <w:r>
        <w:rPr>
          <w:rFonts w:ascii="Times New Roman" w:hAnsi="Times New Roman"/>
          <w:szCs w:val="24"/>
        </w:rPr>
        <w:t>5.</w:t>
      </w:r>
      <w:r>
        <w:rPr>
          <w:rFonts w:ascii="Times New Roman" w:hAnsi="Times New Roman"/>
          <w:szCs w:val="24"/>
        </w:rPr>
        <w:tab/>
      </w:r>
      <w:r w:rsidR="0002052F" w:rsidRPr="00AB3ED4">
        <w:rPr>
          <w:rFonts w:ascii="Times New Roman" w:hAnsi="Times New Roman"/>
          <w:szCs w:val="24"/>
        </w:rPr>
        <w:t xml:space="preserve">That the Complainant failed to sustain her burden of proof. </w:t>
      </w:r>
    </w:p>
    <w:p w:rsidR="0002052F" w:rsidRPr="00AB3ED4" w:rsidRDefault="0002052F" w:rsidP="001349A7">
      <w:pPr>
        <w:spacing w:line="360" w:lineRule="auto"/>
        <w:rPr>
          <w:sz w:val="24"/>
          <w:szCs w:val="24"/>
        </w:rPr>
      </w:pPr>
    </w:p>
    <w:p w:rsidR="003D5BE6" w:rsidRDefault="003D5BE6" w:rsidP="001349A7">
      <w:pPr>
        <w:spacing w:line="360" w:lineRule="auto"/>
        <w:rPr>
          <w:b/>
          <w:sz w:val="24"/>
          <w:szCs w:val="24"/>
        </w:rPr>
      </w:pPr>
    </w:p>
    <w:p w:rsidR="00F43BD3" w:rsidRPr="00AB3ED4" w:rsidRDefault="00F43BD3" w:rsidP="00AB3ED4">
      <w:pPr>
        <w:pStyle w:val="Heading3"/>
        <w:rPr>
          <w:b w:val="0"/>
          <w:sz w:val="24"/>
          <w:szCs w:val="24"/>
        </w:rPr>
      </w:pPr>
      <w:r w:rsidRPr="00AB3ED4">
        <w:rPr>
          <w:b w:val="0"/>
          <w:sz w:val="24"/>
          <w:szCs w:val="24"/>
        </w:rPr>
        <w:t>ORDER</w:t>
      </w:r>
    </w:p>
    <w:p w:rsidR="00F43BD3" w:rsidRPr="00AB3ED4" w:rsidRDefault="00F43BD3" w:rsidP="00AB3ED4">
      <w:pPr>
        <w:spacing w:line="360" w:lineRule="auto"/>
        <w:rPr>
          <w:sz w:val="24"/>
          <w:szCs w:val="24"/>
        </w:rPr>
      </w:pPr>
    </w:p>
    <w:p w:rsidR="00B01746" w:rsidRPr="00AB3ED4" w:rsidRDefault="00B01746" w:rsidP="00AB3ED4">
      <w:pPr>
        <w:spacing w:line="360" w:lineRule="auto"/>
        <w:rPr>
          <w:sz w:val="24"/>
          <w:szCs w:val="24"/>
        </w:rPr>
      </w:pPr>
    </w:p>
    <w:p w:rsidR="00F43BD3" w:rsidRPr="00AB3ED4" w:rsidRDefault="00F43BD3" w:rsidP="00AB3ED4">
      <w:pPr>
        <w:spacing w:line="360" w:lineRule="auto"/>
        <w:rPr>
          <w:sz w:val="24"/>
          <w:szCs w:val="24"/>
        </w:rPr>
      </w:pPr>
      <w:r w:rsidRPr="00AB3ED4">
        <w:rPr>
          <w:sz w:val="24"/>
          <w:szCs w:val="24"/>
        </w:rPr>
        <w:tab/>
      </w:r>
      <w:r w:rsidRPr="00AB3ED4">
        <w:rPr>
          <w:sz w:val="24"/>
          <w:szCs w:val="24"/>
        </w:rPr>
        <w:tab/>
        <w:t>THEREFORE,</w:t>
      </w:r>
    </w:p>
    <w:p w:rsidR="00562D4F" w:rsidRPr="00AB3ED4" w:rsidRDefault="00562D4F" w:rsidP="00AB3ED4">
      <w:pPr>
        <w:spacing w:line="360" w:lineRule="auto"/>
        <w:rPr>
          <w:sz w:val="24"/>
          <w:szCs w:val="24"/>
        </w:rPr>
      </w:pPr>
    </w:p>
    <w:p w:rsidR="00F43BD3" w:rsidRPr="00AB3ED4" w:rsidRDefault="00F43BD3" w:rsidP="00AB3ED4">
      <w:pPr>
        <w:spacing w:line="360" w:lineRule="auto"/>
        <w:rPr>
          <w:sz w:val="24"/>
          <w:szCs w:val="24"/>
        </w:rPr>
      </w:pPr>
      <w:r w:rsidRPr="00AB3ED4">
        <w:rPr>
          <w:sz w:val="24"/>
          <w:szCs w:val="24"/>
        </w:rPr>
        <w:tab/>
      </w:r>
      <w:r w:rsidRPr="00AB3ED4">
        <w:rPr>
          <w:sz w:val="24"/>
          <w:szCs w:val="24"/>
        </w:rPr>
        <w:tab/>
        <w:t>IT IS ORDERED:</w:t>
      </w:r>
    </w:p>
    <w:p w:rsidR="00F43BD3" w:rsidRPr="00AB3ED4" w:rsidRDefault="00F43BD3" w:rsidP="00AB3ED4">
      <w:pPr>
        <w:spacing w:line="360" w:lineRule="auto"/>
        <w:rPr>
          <w:sz w:val="24"/>
          <w:szCs w:val="24"/>
        </w:rPr>
      </w:pPr>
    </w:p>
    <w:p w:rsidR="00F43BD3" w:rsidRPr="00AB3ED4" w:rsidRDefault="00F43BD3" w:rsidP="00AB3ED4">
      <w:pPr>
        <w:spacing w:line="360" w:lineRule="auto"/>
        <w:rPr>
          <w:sz w:val="24"/>
          <w:szCs w:val="24"/>
        </w:rPr>
      </w:pPr>
      <w:r w:rsidRPr="00AB3ED4">
        <w:rPr>
          <w:sz w:val="24"/>
          <w:szCs w:val="24"/>
        </w:rPr>
        <w:tab/>
      </w:r>
      <w:r w:rsidRPr="00AB3ED4">
        <w:rPr>
          <w:sz w:val="24"/>
          <w:szCs w:val="24"/>
        </w:rPr>
        <w:tab/>
        <w:t>1.</w:t>
      </w:r>
      <w:r w:rsidRPr="00AB3ED4">
        <w:rPr>
          <w:sz w:val="24"/>
          <w:szCs w:val="24"/>
        </w:rPr>
        <w:tab/>
        <w:t xml:space="preserve">That the complaint filed by </w:t>
      </w:r>
      <w:r w:rsidR="00F57AFF" w:rsidRPr="00AB3ED4">
        <w:rPr>
          <w:sz w:val="24"/>
          <w:szCs w:val="24"/>
        </w:rPr>
        <w:t xml:space="preserve">Renee Chatmon </w:t>
      </w:r>
      <w:r w:rsidRPr="00AB3ED4">
        <w:rPr>
          <w:sz w:val="24"/>
          <w:szCs w:val="24"/>
        </w:rPr>
        <w:t xml:space="preserve">against the </w:t>
      </w:r>
      <w:r w:rsidR="0036771D" w:rsidRPr="00AB3ED4">
        <w:rPr>
          <w:sz w:val="24"/>
          <w:szCs w:val="24"/>
        </w:rPr>
        <w:t>PECO Energy Company</w:t>
      </w:r>
      <w:r w:rsidRPr="00AB3ED4">
        <w:rPr>
          <w:sz w:val="24"/>
          <w:szCs w:val="24"/>
        </w:rPr>
        <w:t xml:space="preserve"> at Docket </w:t>
      </w:r>
      <w:r w:rsidR="004435E3" w:rsidRPr="00AB3ED4">
        <w:rPr>
          <w:sz w:val="24"/>
          <w:szCs w:val="24"/>
        </w:rPr>
        <w:t xml:space="preserve">No. </w:t>
      </w:r>
      <w:r w:rsidR="00F57AFF" w:rsidRPr="00AB3ED4">
        <w:rPr>
          <w:sz w:val="24"/>
          <w:szCs w:val="24"/>
        </w:rPr>
        <w:t>C</w:t>
      </w:r>
      <w:r w:rsidR="004435E3" w:rsidRPr="00AB3ED4">
        <w:rPr>
          <w:spacing w:val="-3"/>
          <w:sz w:val="24"/>
          <w:szCs w:val="24"/>
        </w:rPr>
        <w:t>-201</w:t>
      </w:r>
      <w:r w:rsidR="00F57AFF" w:rsidRPr="00AB3ED4">
        <w:rPr>
          <w:spacing w:val="-3"/>
          <w:sz w:val="24"/>
          <w:szCs w:val="24"/>
        </w:rPr>
        <w:t>4</w:t>
      </w:r>
      <w:r w:rsidR="004435E3" w:rsidRPr="00AB3ED4">
        <w:rPr>
          <w:spacing w:val="-3"/>
          <w:sz w:val="24"/>
          <w:szCs w:val="24"/>
        </w:rPr>
        <w:t>-2</w:t>
      </w:r>
      <w:r w:rsidR="00F57AFF" w:rsidRPr="00AB3ED4">
        <w:rPr>
          <w:spacing w:val="-3"/>
          <w:sz w:val="24"/>
          <w:szCs w:val="24"/>
        </w:rPr>
        <w:t>426964</w:t>
      </w:r>
      <w:r w:rsidRPr="00AB3ED4">
        <w:rPr>
          <w:sz w:val="24"/>
          <w:szCs w:val="24"/>
        </w:rPr>
        <w:t xml:space="preserve"> is dismissed </w:t>
      </w:r>
      <w:r w:rsidR="002F15BA" w:rsidRPr="00AB3ED4">
        <w:rPr>
          <w:sz w:val="24"/>
          <w:szCs w:val="24"/>
        </w:rPr>
        <w:t>in its entirety</w:t>
      </w:r>
      <w:r w:rsidRPr="00AB3ED4">
        <w:rPr>
          <w:sz w:val="24"/>
          <w:szCs w:val="24"/>
        </w:rPr>
        <w:t>.</w:t>
      </w:r>
    </w:p>
    <w:p w:rsidR="00F43BD3" w:rsidRPr="00AB3ED4" w:rsidRDefault="00F43BD3" w:rsidP="00AB3ED4">
      <w:pPr>
        <w:spacing w:line="360" w:lineRule="auto"/>
        <w:rPr>
          <w:sz w:val="24"/>
          <w:szCs w:val="24"/>
        </w:rPr>
      </w:pPr>
    </w:p>
    <w:p w:rsidR="00F43BD3" w:rsidRPr="00AB3ED4" w:rsidRDefault="00650A7B" w:rsidP="00AB3ED4">
      <w:pPr>
        <w:spacing w:line="360" w:lineRule="auto"/>
        <w:rPr>
          <w:sz w:val="24"/>
          <w:szCs w:val="24"/>
        </w:rPr>
      </w:pPr>
      <w:r w:rsidRPr="00AB3ED4">
        <w:rPr>
          <w:sz w:val="24"/>
          <w:szCs w:val="24"/>
        </w:rPr>
        <w:tab/>
      </w:r>
      <w:r w:rsidRPr="00AB3ED4">
        <w:rPr>
          <w:sz w:val="24"/>
          <w:szCs w:val="24"/>
        </w:rPr>
        <w:tab/>
      </w:r>
      <w:r w:rsidR="00396A66" w:rsidRPr="00AB3ED4">
        <w:rPr>
          <w:sz w:val="24"/>
          <w:szCs w:val="24"/>
        </w:rPr>
        <w:t>2</w:t>
      </w:r>
      <w:r w:rsidRPr="00AB3ED4">
        <w:rPr>
          <w:sz w:val="24"/>
          <w:szCs w:val="24"/>
        </w:rPr>
        <w:t>.</w:t>
      </w:r>
      <w:r w:rsidRPr="00AB3ED4">
        <w:rPr>
          <w:sz w:val="24"/>
          <w:szCs w:val="24"/>
        </w:rPr>
        <w:tab/>
        <w:t>That the record</w:t>
      </w:r>
      <w:r w:rsidR="00F43BD3" w:rsidRPr="00AB3ED4">
        <w:rPr>
          <w:sz w:val="24"/>
          <w:szCs w:val="24"/>
        </w:rPr>
        <w:t xml:space="preserve"> in this case is marked closed.</w:t>
      </w:r>
    </w:p>
    <w:p w:rsidR="00037551" w:rsidRPr="00AB3ED4" w:rsidRDefault="00037551" w:rsidP="00AB3ED4">
      <w:pPr>
        <w:spacing w:line="360" w:lineRule="auto"/>
        <w:rPr>
          <w:sz w:val="24"/>
          <w:szCs w:val="24"/>
        </w:rPr>
      </w:pPr>
    </w:p>
    <w:p w:rsidR="00037551" w:rsidRPr="00AB3ED4" w:rsidRDefault="00037551" w:rsidP="00AB3ED4">
      <w:pPr>
        <w:spacing w:line="360" w:lineRule="auto"/>
        <w:rPr>
          <w:sz w:val="24"/>
          <w:szCs w:val="24"/>
        </w:rPr>
      </w:pPr>
    </w:p>
    <w:p w:rsidR="00F43BD3" w:rsidRPr="00AB3ED4" w:rsidRDefault="00562D4F" w:rsidP="00AB3ED4">
      <w:pPr>
        <w:rPr>
          <w:sz w:val="24"/>
          <w:szCs w:val="24"/>
        </w:rPr>
      </w:pPr>
      <w:r w:rsidRPr="00AB3ED4">
        <w:rPr>
          <w:sz w:val="24"/>
          <w:szCs w:val="24"/>
        </w:rPr>
        <w:t xml:space="preserve">Date:  </w:t>
      </w:r>
      <w:r w:rsidR="00DD05CD" w:rsidRPr="00AB3ED4">
        <w:rPr>
          <w:sz w:val="24"/>
          <w:szCs w:val="24"/>
          <w:u w:val="single"/>
        </w:rPr>
        <w:t>June 1</w:t>
      </w:r>
      <w:r w:rsidR="00F86AFA" w:rsidRPr="00AB3ED4">
        <w:rPr>
          <w:sz w:val="24"/>
          <w:szCs w:val="24"/>
          <w:u w:val="single"/>
        </w:rPr>
        <w:t>9</w:t>
      </w:r>
      <w:r w:rsidR="00DD05CD" w:rsidRPr="00AB3ED4">
        <w:rPr>
          <w:sz w:val="24"/>
          <w:szCs w:val="24"/>
          <w:u w:val="single"/>
        </w:rPr>
        <w:t>, 2015</w:t>
      </w:r>
      <w:r w:rsidR="00F43BD3" w:rsidRPr="00AB3ED4">
        <w:rPr>
          <w:sz w:val="24"/>
          <w:szCs w:val="24"/>
        </w:rPr>
        <w:tab/>
      </w:r>
      <w:r w:rsidRPr="00AB3ED4">
        <w:rPr>
          <w:sz w:val="24"/>
          <w:szCs w:val="24"/>
        </w:rPr>
        <w:tab/>
      </w:r>
      <w:r w:rsidRPr="00AB3ED4">
        <w:rPr>
          <w:sz w:val="24"/>
          <w:szCs w:val="24"/>
        </w:rPr>
        <w:tab/>
      </w:r>
      <w:r w:rsidR="00216724" w:rsidRPr="00AB3ED4">
        <w:rPr>
          <w:sz w:val="24"/>
          <w:szCs w:val="24"/>
        </w:rPr>
        <w:tab/>
      </w:r>
      <w:r w:rsidR="00216724" w:rsidRPr="00AB3ED4">
        <w:rPr>
          <w:sz w:val="24"/>
          <w:szCs w:val="24"/>
        </w:rPr>
        <w:tab/>
      </w:r>
      <w:r w:rsidR="003824FC" w:rsidRPr="00AB3ED4">
        <w:rPr>
          <w:sz w:val="24"/>
          <w:szCs w:val="24"/>
          <w:u w:val="single"/>
        </w:rPr>
        <w:tab/>
      </w:r>
      <w:r w:rsidR="003824FC" w:rsidRPr="00AB3ED4">
        <w:rPr>
          <w:sz w:val="24"/>
          <w:szCs w:val="24"/>
          <w:u w:val="single"/>
        </w:rPr>
        <w:tab/>
        <w:t>/s/</w:t>
      </w:r>
      <w:r w:rsidR="003824FC" w:rsidRPr="00AB3ED4">
        <w:rPr>
          <w:sz w:val="24"/>
          <w:szCs w:val="24"/>
          <w:u w:val="single"/>
        </w:rPr>
        <w:tab/>
      </w:r>
      <w:r w:rsidR="003824FC" w:rsidRPr="00AB3ED4">
        <w:rPr>
          <w:sz w:val="24"/>
          <w:szCs w:val="24"/>
          <w:u w:val="single"/>
        </w:rPr>
        <w:tab/>
      </w:r>
      <w:r w:rsidR="00216724" w:rsidRPr="00AB3ED4">
        <w:rPr>
          <w:sz w:val="24"/>
          <w:szCs w:val="24"/>
          <w:u w:val="single"/>
        </w:rPr>
        <w:tab/>
      </w:r>
    </w:p>
    <w:p w:rsidR="00F43BD3" w:rsidRPr="00AB3ED4" w:rsidRDefault="00F43BD3" w:rsidP="00AB3ED4">
      <w:pPr>
        <w:rPr>
          <w:sz w:val="24"/>
          <w:szCs w:val="24"/>
        </w:rPr>
      </w:pP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00216724" w:rsidRPr="00AB3ED4">
        <w:rPr>
          <w:sz w:val="24"/>
          <w:szCs w:val="24"/>
        </w:rPr>
        <w:tab/>
      </w:r>
      <w:r w:rsidRPr="00AB3ED4">
        <w:rPr>
          <w:sz w:val="24"/>
          <w:szCs w:val="24"/>
        </w:rPr>
        <w:t>C</w:t>
      </w:r>
      <w:r w:rsidR="00562D4F" w:rsidRPr="00AB3ED4">
        <w:rPr>
          <w:sz w:val="24"/>
          <w:szCs w:val="24"/>
        </w:rPr>
        <w:t>ynthia Williams Fordham</w:t>
      </w:r>
    </w:p>
    <w:p w:rsidR="00F43BD3" w:rsidRPr="00F659D5" w:rsidRDefault="00F43BD3" w:rsidP="00AB3ED4">
      <w:pPr>
        <w:ind w:left="720" w:hanging="720"/>
        <w:rPr>
          <w:sz w:val="24"/>
          <w:szCs w:val="24"/>
        </w:rPr>
      </w:pP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Pr="00AB3ED4">
        <w:rPr>
          <w:sz w:val="24"/>
          <w:szCs w:val="24"/>
        </w:rPr>
        <w:tab/>
      </w:r>
      <w:r w:rsidR="00216724" w:rsidRPr="00AB3ED4">
        <w:rPr>
          <w:sz w:val="24"/>
          <w:szCs w:val="24"/>
        </w:rPr>
        <w:tab/>
      </w:r>
      <w:r w:rsidRPr="00AB3ED4">
        <w:rPr>
          <w:sz w:val="24"/>
          <w:szCs w:val="24"/>
        </w:rPr>
        <w:t>Administrative Law</w:t>
      </w:r>
      <w:r w:rsidRPr="00F659D5">
        <w:rPr>
          <w:sz w:val="24"/>
          <w:szCs w:val="24"/>
        </w:rPr>
        <w:t xml:space="preserve"> Judge</w:t>
      </w:r>
    </w:p>
    <w:sectPr w:rsidR="00F43BD3" w:rsidRPr="00F659D5" w:rsidSect="00F44891">
      <w:footerReference w:type="even" r:id="rId9"/>
      <w:footerReference w:type="default" r:id="rId10"/>
      <w:pgSz w:w="12240" w:h="15840" w:code="1"/>
      <w:pgMar w:top="1440" w:right="108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38" w:rsidRDefault="007A1938">
      <w:r>
        <w:separator/>
      </w:r>
    </w:p>
  </w:endnote>
  <w:endnote w:type="continuationSeparator" w:id="0">
    <w:p w:rsidR="007A1938" w:rsidRDefault="007A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Pr="0085273E" w:rsidRDefault="00586606">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863BC6">
      <w:rPr>
        <w:rStyle w:val="PageNumber"/>
        <w:noProof/>
        <w:sz w:val="20"/>
        <w:szCs w:val="20"/>
      </w:rPr>
      <w:t>13</w:t>
    </w:r>
    <w:r w:rsidRPr="0085273E">
      <w:rPr>
        <w:rStyle w:val="PageNumber"/>
        <w:sz w:val="20"/>
        <w:szCs w:val="20"/>
      </w:rPr>
      <w:fldChar w:fldCharType="end"/>
    </w:r>
  </w:p>
  <w:p w:rsidR="00586606" w:rsidRDefault="0058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38" w:rsidRDefault="007A1938">
      <w:r>
        <w:separator/>
      </w:r>
    </w:p>
  </w:footnote>
  <w:footnote w:type="continuationSeparator" w:id="0">
    <w:p w:rsidR="007A1938" w:rsidRDefault="007A1938">
      <w:r>
        <w:continuationSeparator/>
      </w:r>
    </w:p>
  </w:footnote>
  <w:footnote w:id="1">
    <w:p w:rsidR="007B434B" w:rsidRDefault="007B434B">
      <w:pPr>
        <w:pStyle w:val="FootnoteText"/>
      </w:pPr>
      <w:r>
        <w:rPr>
          <w:rStyle w:val="FootnoteReference"/>
        </w:rPr>
        <w:footnoteRef/>
      </w:r>
      <w:r>
        <w:t xml:space="preserve">  All of the exhibits were admitted.</w:t>
      </w:r>
    </w:p>
  </w:footnote>
  <w:footnote w:id="2">
    <w:p w:rsidR="00186EBB" w:rsidRDefault="00186EBB" w:rsidP="00186EBB">
      <w:pPr>
        <w:pStyle w:val="FootnoteText"/>
      </w:pPr>
      <w:r>
        <w:rPr>
          <w:rStyle w:val="FootnoteReference"/>
        </w:rPr>
        <w:footnoteRef/>
      </w:r>
      <w:r>
        <w:t xml:space="preserve"> </w:t>
      </w:r>
      <w:r w:rsidRPr="00B93E61">
        <w:rPr>
          <w:i/>
        </w:rPr>
        <w:t>PECO Energy Company Universal Service and Energy Conservation Plan for 2013-2015 Submitted in Compliance with 52 Pa. Code §§ 54.74 and 62.4</w:t>
      </w:r>
      <w:r>
        <w:t xml:space="preserve">, </w:t>
      </w:r>
      <w:r w:rsidRPr="00056FA4">
        <w:t>Docket No.  M-2012-2290911</w:t>
      </w:r>
      <w:r>
        <w:t>-Tentative Order entered November 8, 2012; Opinion and Order entered April 4,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BFA"/>
    <w:multiLevelType w:val="hybridMultilevel"/>
    <w:tmpl w:val="8864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41C7A"/>
    <w:multiLevelType w:val="hybridMultilevel"/>
    <w:tmpl w:val="50846E12"/>
    <w:lvl w:ilvl="0" w:tplc="337EC29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727FC"/>
    <w:multiLevelType w:val="hybridMultilevel"/>
    <w:tmpl w:val="4CD4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978CB"/>
    <w:multiLevelType w:val="hybridMultilevel"/>
    <w:tmpl w:val="9A6A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B0817"/>
    <w:multiLevelType w:val="hybridMultilevel"/>
    <w:tmpl w:val="2BEC7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87523C"/>
    <w:multiLevelType w:val="hybridMultilevel"/>
    <w:tmpl w:val="0DC6A6B4"/>
    <w:lvl w:ilvl="0" w:tplc="6090F0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534DF2"/>
    <w:multiLevelType w:val="hybridMultilevel"/>
    <w:tmpl w:val="559A776E"/>
    <w:lvl w:ilvl="0" w:tplc="337EC2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73A13C0"/>
    <w:multiLevelType w:val="hybridMultilevel"/>
    <w:tmpl w:val="7D78C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BEA5C68"/>
    <w:multiLevelType w:val="hybridMultilevel"/>
    <w:tmpl w:val="7D78C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97366"/>
    <w:multiLevelType w:val="hybridMultilevel"/>
    <w:tmpl w:val="DBB2E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FA26CD2"/>
    <w:multiLevelType w:val="hybridMultilevel"/>
    <w:tmpl w:val="0C8CD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84630"/>
    <w:multiLevelType w:val="hybridMultilevel"/>
    <w:tmpl w:val="C518D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0"/>
  </w:num>
  <w:num w:numId="5">
    <w:abstractNumId w:val="4"/>
  </w:num>
  <w:num w:numId="6">
    <w:abstractNumId w:val="2"/>
  </w:num>
  <w:num w:numId="7">
    <w:abstractNumId w:val="3"/>
  </w:num>
  <w:num w:numId="8">
    <w:abstractNumId w:val="1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activeWritingStyle w:appName="MSWord" w:lang="en-US" w:vendorID="64" w:dllVersion="131078" w:nlCheck="1" w:checkStyle="0"/>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245D"/>
    <w:rsid w:val="000111B8"/>
    <w:rsid w:val="00013ADF"/>
    <w:rsid w:val="0002052F"/>
    <w:rsid w:val="000219C0"/>
    <w:rsid w:val="0002705E"/>
    <w:rsid w:val="00030CCE"/>
    <w:rsid w:val="000335AC"/>
    <w:rsid w:val="00036656"/>
    <w:rsid w:val="00037551"/>
    <w:rsid w:val="00040ADC"/>
    <w:rsid w:val="00042BEE"/>
    <w:rsid w:val="00045832"/>
    <w:rsid w:val="00052DB1"/>
    <w:rsid w:val="0005361C"/>
    <w:rsid w:val="000668E2"/>
    <w:rsid w:val="0007590E"/>
    <w:rsid w:val="00075CD5"/>
    <w:rsid w:val="0007626D"/>
    <w:rsid w:val="00080F65"/>
    <w:rsid w:val="00082CA2"/>
    <w:rsid w:val="0008627B"/>
    <w:rsid w:val="000977DB"/>
    <w:rsid w:val="000A0D5D"/>
    <w:rsid w:val="000B7D24"/>
    <w:rsid w:val="000C11FC"/>
    <w:rsid w:val="000D10E1"/>
    <w:rsid w:val="000D13A0"/>
    <w:rsid w:val="000D36A0"/>
    <w:rsid w:val="000D7347"/>
    <w:rsid w:val="000E144A"/>
    <w:rsid w:val="000E6BA5"/>
    <w:rsid w:val="000F0AE0"/>
    <w:rsid w:val="000F7870"/>
    <w:rsid w:val="001019DE"/>
    <w:rsid w:val="00103004"/>
    <w:rsid w:val="00114BBA"/>
    <w:rsid w:val="00117C79"/>
    <w:rsid w:val="00120286"/>
    <w:rsid w:val="00122E21"/>
    <w:rsid w:val="0012317C"/>
    <w:rsid w:val="001253D2"/>
    <w:rsid w:val="001311B6"/>
    <w:rsid w:val="0013176D"/>
    <w:rsid w:val="00134150"/>
    <w:rsid w:val="001349A7"/>
    <w:rsid w:val="00137DD5"/>
    <w:rsid w:val="001526E7"/>
    <w:rsid w:val="00155B80"/>
    <w:rsid w:val="001749AE"/>
    <w:rsid w:val="00174DB5"/>
    <w:rsid w:val="00186EBB"/>
    <w:rsid w:val="001878DC"/>
    <w:rsid w:val="00190AA8"/>
    <w:rsid w:val="00193F7A"/>
    <w:rsid w:val="001949D1"/>
    <w:rsid w:val="001953D2"/>
    <w:rsid w:val="00197A80"/>
    <w:rsid w:val="001A7B8C"/>
    <w:rsid w:val="001C0FDE"/>
    <w:rsid w:val="001C7AC3"/>
    <w:rsid w:val="001C7DD3"/>
    <w:rsid w:val="001E0952"/>
    <w:rsid w:val="001E4904"/>
    <w:rsid w:val="001E6565"/>
    <w:rsid w:val="001E7C86"/>
    <w:rsid w:val="001F1A2B"/>
    <w:rsid w:val="001F2718"/>
    <w:rsid w:val="001F550B"/>
    <w:rsid w:val="002004C0"/>
    <w:rsid w:val="00203E0E"/>
    <w:rsid w:val="00216724"/>
    <w:rsid w:val="0022414A"/>
    <w:rsid w:val="00227FA7"/>
    <w:rsid w:val="00234AD6"/>
    <w:rsid w:val="00237BD3"/>
    <w:rsid w:val="00255029"/>
    <w:rsid w:val="00267C26"/>
    <w:rsid w:val="0027397B"/>
    <w:rsid w:val="00275234"/>
    <w:rsid w:val="002776FC"/>
    <w:rsid w:val="002814C2"/>
    <w:rsid w:val="00295480"/>
    <w:rsid w:val="00295D93"/>
    <w:rsid w:val="002A1425"/>
    <w:rsid w:val="002A5C46"/>
    <w:rsid w:val="002A7F4E"/>
    <w:rsid w:val="002B3F40"/>
    <w:rsid w:val="002B707D"/>
    <w:rsid w:val="002C1EC7"/>
    <w:rsid w:val="002D3F7A"/>
    <w:rsid w:val="002E3101"/>
    <w:rsid w:val="002E511C"/>
    <w:rsid w:val="002E5D1E"/>
    <w:rsid w:val="002F15BA"/>
    <w:rsid w:val="002F300B"/>
    <w:rsid w:val="0030020B"/>
    <w:rsid w:val="0030108F"/>
    <w:rsid w:val="00304BC5"/>
    <w:rsid w:val="00306A76"/>
    <w:rsid w:val="00307AFB"/>
    <w:rsid w:val="00316938"/>
    <w:rsid w:val="00326235"/>
    <w:rsid w:val="00327654"/>
    <w:rsid w:val="00336BF3"/>
    <w:rsid w:val="00337845"/>
    <w:rsid w:val="00337FCB"/>
    <w:rsid w:val="003416AF"/>
    <w:rsid w:val="00345787"/>
    <w:rsid w:val="003506CD"/>
    <w:rsid w:val="00350D31"/>
    <w:rsid w:val="00366304"/>
    <w:rsid w:val="0036771D"/>
    <w:rsid w:val="00367CF2"/>
    <w:rsid w:val="00377421"/>
    <w:rsid w:val="003824FC"/>
    <w:rsid w:val="00382C4F"/>
    <w:rsid w:val="00386B05"/>
    <w:rsid w:val="0039073B"/>
    <w:rsid w:val="00396A66"/>
    <w:rsid w:val="00396BE4"/>
    <w:rsid w:val="003A14FD"/>
    <w:rsid w:val="003A2277"/>
    <w:rsid w:val="003A3D29"/>
    <w:rsid w:val="003A4DC2"/>
    <w:rsid w:val="003A5B35"/>
    <w:rsid w:val="003B0267"/>
    <w:rsid w:val="003B5A72"/>
    <w:rsid w:val="003C0228"/>
    <w:rsid w:val="003D5BE6"/>
    <w:rsid w:val="003E5A32"/>
    <w:rsid w:val="003F011C"/>
    <w:rsid w:val="004006D6"/>
    <w:rsid w:val="00401BA2"/>
    <w:rsid w:val="00410FE8"/>
    <w:rsid w:val="00425357"/>
    <w:rsid w:val="004328DE"/>
    <w:rsid w:val="004377AE"/>
    <w:rsid w:val="00440752"/>
    <w:rsid w:val="00440ADC"/>
    <w:rsid w:val="00443280"/>
    <w:rsid w:val="0044331B"/>
    <w:rsid w:val="004435E3"/>
    <w:rsid w:val="00451869"/>
    <w:rsid w:val="00452768"/>
    <w:rsid w:val="004543EC"/>
    <w:rsid w:val="00461833"/>
    <w:rsid w:val="004626DC"/>
    <w:rsid w:val="00463DBF"/>
    <w:rsid w:val="00464643"/>
    <w:rsid w:val="00466C44"/>
    <w:rsid w:val="00473250"/>
    <w:rsid w:val="00474CB9"/>
    <w:rsid w:val="00477136"/>
    <w:rsid w:val="004820A7"/>
    <w:rsid w:val="00484E1A"/>
    <w:rsid w:val="00490CD6"/>
    <w:rsid w:val="004B0FC1"/>
    <w:rsid w:val="004B2E99"/>
    <w:rsid w:val="004B67F8"/>
    <w:rsid w:val="004B7CDC"/>
    <w:rsid w:val="004C258F"/>
    <w:rsid w:val="004C6AD4"/>
    <w:rsid w:val="004D2714"/>
    <w:rsid w:val="004D3D69"/>
    <w:rsid w:val="004E0C32"/>
    <w:rsid w:val="004E66C3"/>
    <w:rsid w:val="004E6B7D"/>
    <w:rsid w:val="004E7D70"/>
    <w:rsid w:val="005015BE"/>
    <w:rsid w:val="00512F7A"/>
    <w:rsid w:val="00520F67"/>
    <w:rsid w:val="00523308"/>
    <w:rsid w:val="00525B11"/>
    <w:rsid w:val="00525FF0"/>
    <w:rsid w:val="00534BFA"/>
    <w:rsid w:val="00541CEB"/>
    <w:rsid w:val="005447C2"/>
    <w:rsid w:val="00550D9F"/>
    <w:rsid w:val="00550F34"/>
    <w:rsid w:val="0055400C"/>
    <w:rsid w:val="00560A49"/>
    <w:rsid w:val="0056141D"/>
    <w:rsid w:val="00562D4F"/>
    <w:rsid w:val="00565BCE"/>
    <w:rsid w:val="00567684"/>
    <w:rsid w:val="00567ABF"/>
    <w:rsid w:val="005736BC"/>
    <w:rsid w:val="00574965"/>
    <w:rsid w:val="00580230"/>
    <w:rsid w:val="0058034C"/>
    <w:rsid w:val="0058314F"/>
    <w:rsid w:val="00586606"/>
    <w:rsid w:val="00590EAA"/>
    <w:rsid w:val="0059791D"/>
    <w:rsid w:val="005A0267"/>
    <w:rsid w:val="005A283D"/>
    <w:rsid w:val="005C0D66"/>
    <w:rsid w:val="005C33CE"/>
    <w:rsid w:val="005C4F42"/>
    <w:rsid w:val="005C7BEC"/>
    <w:rsid w:val="005D2830"/>
    <w:rsid w:val="005D326D"/>
    <w:rsid w:val="005D4863"/>
    <w:rsid w:val="005D54DF"/>
    <w:rsid w:val="005D5832"/>
    <w:rsid w:val="005E0029"/>
    <w:rsid w:val="005E29E6"/>
    <w:rsid w:val="005E378A"/>
    <w:rsid w:val="005F2FE7"/>
    <w:rsid w:val="005F3BE8"/>
    <w:rsid w:val="005F40FA"/>
    <w:rsid w:val="005F4565"/>
    <w:rsid w:val="005F457C"/>
    <w:rsid w:val="005F4644"/>
    <w:rsid w:val="00601627"/>
    <w:rsid w:val="00604E2A"/>
    <w:rsid w:val="00605D87"/>
    <w:rsid w:val="00606346"/>
    <w:rsid w:val="00616953"/>
    <w:rsid w:val="00617E9C"/>
    <w:rsid w:val="0062073B"/>
    <w:rsid w:val="0062261E"/>
    <w:rsid w:val="00633286"/>
    <w:rsid w:val="0064092D"/>
    <w:rsid w:val="00641E54"/>
    <w:rsid w:val="00641F78"/>
    <w:rsid w:val="00650A7B"/>
    <w:rsid w:val="00650E21"/>
    <w:rsid w:val="00657A36"/>
    <w:rsid w:val="0066175E"/>
    <w:rsid w:val="00661E44"/>
    <w:rsid w:val="00664F2A"/>
    <w:rsid w:val="00681218"/>
    <w:rsid w:val="0068477D"/>
    <w:rsid w:val="00687515"/>
    <w:rsid w:val="006901C6"/>
    <w:rsid w:val="0069150C"/>
    <w:rsid w:val="00692904"/>
    <w:rsid w:val="00695501"/>
    <w:rsid w:val="006A2441"/>
    <w:rsid w:val="006B00DF"/>
    <w:rsid w:val="006B12A9"/>
    <w:rsid w:val="006B25B0"/>
    <w:rsid w:val="006B2E80"/>
    <w:rsid w:val="006B59DE"/>
    <w:rsid w:val="006C06A3"/>
    <w:rsid w:val="006C3FEB"/>
    <w:rsid w:val="006C5102"/>
    <w:rsid w:val="006D5245"/>
    <w:rsid w:val="006D5371"/>
    <w:rsid w:val="006D6186"/>
    <w:rsid w:val="006E0EDE"/>
    <w:rsid w:val="006E5515"/>
    <w:rsid w:val="006E6B2E"/>
    <w:rsid w:val="00703662"/>
    <w:rsid w:val="0070466D"/>
    <w:rsid w:val="007048A6"/>
    <w:rsid w:val="00711510"/>
    <w:rsid w:val="007119B2"/>
    <w:rsid w:val="0071342A"/>
    <w:rsid w:val="007212F9"/>
    <w:rsid w:val="007238A2"/>
    <w:rsid w:val="00727B1C"/>
    <w:rsid w:val="00732A78"/>
    <w:rsid w:val="007330EF"/>
    <w:rsid w:val="00735161"/>
    <w:rsid w:val="007407B7"/>
    <w:rsid w:val="00740E8C"/>
    <w:rsid w:val="00744C7F"/>
    <w:rsid w:val="00747FE9"/>
    <w:rsid w:val="00757CE1"/>
    <w:rsid w:val="007607FB"/>
    <w:rsid w:val="00763924"/>
    <w:rsid w:val="0076566D"/>
    <w:rsid w:val="007676C2"/>
    <w:rsid w:val="00772357"/>
    <w:rsid w:val="0078219F"/>
    <w:rsid w:val="00784004"/>
    <w:rsid w:val="00784068"/>
    <w:rsid w:val="007851E6"/>
    <w:rsid w:val="007920A5"/>
    <w:rsid w:val="00792C7D"/>
    <w:rsid w:val="00794CA2"/>
    <w:rsid w:val="0079574E"/>
    <w:rsid w:val="0079726D"/>
    <w:rsid w:val="007A1938"/>
    <w:rsid w:val="007B434B"/>
    <w:rsid w:val="007B6D65"/>
    <w:rsid w:val="007C3820"/>
    <w:rsid w:val="007C3C0A"/>
    <w:rsid w:val="007D12FD"/>
    <w:rsid w:val="007D24A2"/>
    <w:rsid w:val="007D272D"/>
    <w:rsid w:val="007D3447"/>
    <w:rsid w:val="007D53B1"/>
    <w:rsid w:val="007D5575"/>
    <w:rsid w:val="007D70B5"/>
    <w:rsid w:val="007E57D5"/>
    <w:rsid w:val="007F0603"/>
    <w:rsid w:val="007F2537"/>
    <w:rsid w:val="007F2A37"/>
    <w:rsid w:val="007F2C68"/>
    <w:rsid w:val="007F7ECE"/>
    <w:rsid w:val="00804E4C"/>
    <w:rsid w:val="008105D3"/>
    <w:rsid w:val="00812F5B"/>
    <w:rsid w:val="00822875"/>
    <w:rsid w:val="00826026"/>
    <w:rsid w:val="008274F8"/>
    <w:rsid w:val="0083332F"/>
    <w:rsid w:val="008356F6"/>
    <w:rsid w:val="00835FBE"/>
    <w:rsid w:val="008367C4"/>
    <w:rsid w:val="00843180"/>
    <w:rsid w:val="008504F2"/>
    <w:rsid w:val="0085273E"/>
    <w:rsid w:val="008607D2"/>
    <w:rsid w:val="00863BC6"/>
    <w:rsid w:val="00866966"/>
    <w:rsid w:val="00887197"/>
    <w:rsid w:val="00890D21"/>
    <w:rsid w:val="0089451B"/>
    <w:rsid w:val="00894E7F"/>
    <w:rsid w:val="00896097"/>
    <w:rsid w:val="008B10C0"/>
    <w:rsid w:val="008B2A4C"/>
    <w:rsid w:val="008B2DED"/>
    <w:rsid w:val="008B4C65"/>
    <w:rsid w:val="008B538F"/>
    <w:rsid w:val="008C2F17"/>
    <w:rsid w:val="008C2FB2"/>
    <w:rsid w:val="008C6576"/>
    <w:rsid w:val="008D1C8F"/>
    <w:rsid w:val="008D2656"/>
    <w:rsid w:val="008D7C8C"/>
    <w:rsid w:val="008E3AF7"/>
    <w:rsid w:val="008E5818"/>
    <w:rsid w:val="008F50DC"/>
    <w:rsid w:val="009013B0"/>
    <w:rsid w:val="009017CD"/>
    <w:rsid w:val="00903EA9"/>
    <w:rsid w:val="00905759"/>
    <w:rsid w:val="00913C8A"/>
    <w:rsid w:val="00914F86"/>
    <w:rsid w:val="0092018B"/>
    <w:rsid w:val="00920B8E"/>
    <w:rsid w:val="00927CA2"/>
    <w:rsid w:val="00936235"/>
    <w:rsid w:val="009442CD"/>
    <w:rsid w:val="00944B30"/>
    <w:rsid w:val="00952008"/>
    <w:rsid w:val="00953D43"/>
    <w:rsid w:val="009541D2"/>
    <w:rsid w:val="0095562F"/>
    <w:rsid w:val="00964E09"/>
    <w:rsid w:val="00973181"/>
    <w:rsid w:val="0098550A"/>
    <w:rsid w:val="00985D69"/>
    <w:rsid w:val="009A21D6"/>
    <w:rsid w:val="009A3A51"/>
    <w:rsid w:val="009A3DCB"/>
    <w:rsid w:val="009A5E8D"/>
    <w:rsid w:val="009A6229"/>
    <w:rsid w:val="009B4DBD"/>
    <w:rsid w:val="009B61B0"/>
    <w:rsid w:val="009C36DB"/>
    <w:rsid w:val="009C5896"/>
    <w:rsid w:val="009C79B4"/>
    <w:rsid w:val="009E115C"/>
    <w:rsid w:val="00A04995"/>
    <w:rsid w:val="00A06B3E"/>
    <w:rsid w:val="00A06BCC"/>
    <w:rsid w:val="00A1236E"/>
    <w:rsid w:val="00A23593"/>
    <w:rsid w:val="00A26CFC"/>
    <w:rsid w:val="00A26E85"/>
    <w:rsid w:val="00A3024E"/>
    <w:rsid w:val="00A30E39"/>
    <w:rsid w:val="00A30E78"/>
    <w:rsid w:val="00A313A5"/>
    <w:rsid w:val="00A37F47"/>
    <w:rsid w:val="00A5216B"/>
    <w:rsid w:val="00A525D8"/>
    <w:rsid w:val="00A64A08"/>
    <w:rsid w:val="00A67306"/>
    <w:rsid w:val="00A70CF9"/>
    <w:rsid w:val="00A80418"/>
    <w:rsid w:val="00A838EF"/>
    <w:rsid w:val="00A87A13"/>
    <w:rsid w:val="00A90533"/>
    <w:rsid w:val="00A93520"/>
    <w:rsid w:val="00A94518"/>
    <w:rsid w:val="00AA0180"/>
    <w:rsid w:val="00AA7E08"/>
    <w:rsid w:val="00AB3ED4"/>
    <w:rsid w:val="00AB52A6"/>
    <w:rsid w:val="00AC2709"/>
    <w:rsid w:val="00AD080C"/>
    <w:rsid w:val="00AD1A41"/>
    <w:rsid w:val="00AD5A47"/>
    <w:rsid w:val="00AD7EB3"/>
    <w:rsid w:val="00AE3A02"/>
    <w:rsid w:val="00AE3BC1"/>
    <w:rsid w:val="00AE607C"/>
    <w:rsid w:val="00B01746"/>
    <w:rsid w:val="00B050A1"/>
    <w:rsid w:val="00B2366C"/>
    <w:rsid w:val="00B251B9"/>
    <w:rsid w:val="00B277F3"/>
    <w:rsid w:val="00B27E18"/>
    <w:rsid w:val="00B33F0C"/>
    <w:rsid w:val="00B40333"/>
    <w:rsid w:val="00B43778"/>
    <w:rsid w:val="00B61720"/>
    <w:rsid w:val="00B664B1"/>
    <w:rsid w:val="00B66EC6"/>
    <w:rsid w:val="00B67CDB"/>
    <w:rsid w:val="00B71A40"/>
    <w:rsid w:val="00B71EFE"/>
    <w:rsid w:val="00B76FB5"/>
    <w:rsid w:val="00B77F38"/>
    <w:rsid w:val="00B81D73"/>
    <w:rsid w:val="00B81DB5"/>
    <w:rsid w:val="00B923BB"/>
    <w:rsid w:val="00B951B0"/>
    <w:rsid w:val="00BA1421"/>
    <w:rsid w:val="00BB3311"/>
    <w:rsid w:val="00BB5B27"/>
    <w:rsid w:val="00BB6FC9"/>
    <w:rsid w:val="00BD14DA"/>
    <w:rsid w:val="00BE3083"/>
    <w:rsid w:val="00BF2C2C"/>
    <w:rsid w:val="00BF3014"/>
    <w:rsid w:val="00BF4F23"/>
    <w:rsid w:val="00C05249"/>
    <w:rsid w:val="00C10BDB"/>
    <w:rsid w:val="00C130AD"/>
    <w:rsid w:val="00C130F7"/>
    <w:rsid w:val="00C169E4"/>
    <w:rsid w:val="00C171B1"/>
    <w:rsid w:val="00C24E99"/>
    <w:rsid w:val="00C27AB0"/>
    <w:rsid w:val="00C31305"/>
    <w:rsid w:val="00C33BF5"/>
    <w:rsid w:val="00C40421"/>
    <w:rsid w:val="00C53A3E"/>
    <w:rsid w:val="00C5479D"/>
    <w:rsid w:val="00C56F1E"/>
    <w:rsid w:val="00C6279A"/>
    <w:rsid w:val="00C64152"/>
    <w:rsid w:val="00C65DED"/>
    <w:rsid w:val="00C664F4"/>
    <w:rsid w:val="00C83981"/>
    <w:rsid w:val="00C8466F"/>
    <w:rsid w:val="00C85A58"/>
    <w:rsid w:val="00C86588"/>
    <w:rsid w:val="00C95E7D"/>
    <w:rsid w:val="00C973EF"/>
    <w:rsid w:val="00CB2ABE"/>
    <w:rsid w:val="00CB4A80"/>
    <w:rsid w:val="00CB6749"/>
    <w:rsid w:val="00CC0460"/>
    <w:rsid w:val="00CC2C5C"/>
    <w:rsid w:val="00CD077C"/>
    <w:rsid w:val="00CD298C"/>
    <w:rsid w:val="00CD3C78"/>
    <w:rsid w:val="00CE0C95"/>
    <w:rsid w:val="00CE28D6"/>
    <w:rsid w:val="00CE395E"/>
    <w:rsid w:val="00CF5C1B"/>
    <w:rsid w:val="00CF7ED5"/>
    <w:rsid w:val="00D064B4"/>
    <w:rsid w:val="00D115C5"/>
    <w:rsid w:val="00D125A4"/>
    <w:rsid w:val="00D13B10"/>
    <w:rsid w:val="00D14D76"/>
    <w:rsid w:val="00D1611F"/>
    <w:rsid w:val="00D243C4"/>
    <w:rsid w:val="00D25884"/>
    <w:rsid w:val="00D26445"/>
    <w:rsid w:val="00D306E7"/>
    <w:rsid w:val="00D3398B"/>
    <w:rsid w:val="00D36F23"/>
    <w:rsid w:val="00D436DB"/>
    <w:rsid w:val="00D57282"/>
    <w:rsid w:val="00D6688C"/>
    <w:rsid w:val="00D70AD3"/>
    <w:rsid w:val="00D72EDC"/>
    <w:rsid w:val="00D81B30"/>
    <w:rsid w:val="00D84138"/>
    <w:rsid w:val="00D864B8"/>
    <w:rsid w:val="00D86C9D"/>
    <w:rsid w:val="00D92394"/>
    <w:rsid w:val="00D9242B"/>
    <w:rsid w:val="00D93955"/>
    <w:rsid w:val="00DA0CA2"/>
    <w:rsid w:val="00DA73E1"/>
    <w:rsid w:val="00DB75DD"/>
    <w:rsid w:val="00DD05CD"/>
    <w:rsid w:val="00DD60D0"/>
    <w:rsid w:val="00DD690E"/>
    <w:rsid w:val="00DD7ED2"/>
    <w:rsid w:val="00DE0299"/>
    <w:rsid w:val="00DE315E"/>
    <w:rsid w:val="00DF118A"/>
    <w:rsid w:val="00DF2497"/>
    <w:rsid w:val="00E03C9A"/>
    <w:rsid w:val="00E16EE6"/>
    <w:rsid w:val="00E20350"/>
    <w:rsid w:val="00E22E1E"/>
    <w:rsid w:val="00E22EA0"/>
    <w:rsid w:val="00E23761"/>
    <w:rsid w:val="00E23A95"/>
    <w:rsid w:val="00E23E77"/>
    <w:rsid w:val="00E2525A"/>
    <w:rsid w:val="00E33600"/>
    <w:rsid w:val="00E34578"/>
    <w:rsid w:val="00E439A9"/>
    <w:rsid w:val="00E46B64"/>
    <w:rsid w:val="00E50F7D"/>
    <w:rsid w:val="00E55246"/>
    <w:rsid w:val="00E76178"/>
    <w:rsid w:val="00E83149"/>
    <w:rsid w:val="00E86691"/>
    <w:rsid w:val="00E86CBB"/>
    <w:rsid w:val="00E9578F"/>
    <w:rsid w:val="00E95C55"/>
    <w:rsid w:val="00E96CC4"/>
    <w:rsid w:val="00EA0772"/>
    <w:rsid w:val="00EA28D2"/>
    <w:rsid w:val="00EA3805"/>
    <w:rsid w:val="00EA5D4D"/>
    <w:rsid w:val="00EA6377"/>
    <w:rsid w:val="00EB3529"/>
    <w:rsid w:val="00EB3DBA"/>
    <w:rsid w:val="00EB60A0"/>
    <w:rsid w:val="00EC11A8"/>
    <w:rsid w:val="00ED1316"/>
    <w:rsid w:val="00ED4624"/>
    <w:rsid w:val="00ED7678"/>
    <w:rsid w:val="00EE15AA"/>
    <w:rsid w:val="00EE239D"/>
    <w:rsid w:val="00EE6BCA"/>
    <w:rsid w:val="00EF51C2"/>
    <w:rsid w:val="00F005B6"/>
    <w:rsid w:val="00F02208"/>
    <w:rsid w:val="00F108EA"/>
    <w:rsid w:val="00F137EF"/>
    <w:rsid w:val="00F16C7A"/>
    <w:rsid w:val="00F21BB1"/>
    <w:rsid w:val="00F27BBF"/>
    <w:rsid w:val="00F319F5"/>
    <w:rsid w:val="00F35A5E"/>
    <w:rsid w:val="00F42971"/>
    <w:rsid w:val="00F439C2"/>
    <w:rsid w:val="00F43BD3"/>
    <w:rsid w:val="00F44891"/>
    <w:rsid w:val="00F5543A"/>
    <w:rsid w:val="00F55A17"/>
    <w:rsid w:val="00F57AFF"/>
    <w:rsid w:val="00F57D2D"/>
    <w:rsid w:val="00F60E90"/>
    <w:rsid w:val="00F64B54"/>
    <w:rsid w:val="00F659D5"/>
    <w:rsid w:val="00F7007E"/>
    <w:rsid w:val="00F70432"/>
    <w:rsid w:val="00F70C99"/>
    <w:rsid w:val="00F758D2"/>
    <w:rsid w:val="00F82D7B"/>
    <w:rsid w:val="00F8436E"/>
    <w:rsid w:val="00F86AFA"/>
    <w:rsid w:val="00F86D3F"/>
    <w:rsid w:val="00F941B7"/>
    <w:rsid w:val="00F976E8"/>
    <w:rsid w:val="00F97E39"/>
    <w:rsid w:val="00FA6379"/>
    <w:rsid w:val="00FB1E40"/>
    <w:rsid w:val="00FB73A0"/>
    <w:rsid w:val="00FC655B"/>
    <w:rsid w:val="00FC6CCE"/>
    <w:rsid w:val="00FD1AEB"/>
    <w:rsid w:val="00FD28DD"/>
    <w:rsid w:val="00FE459A"/>
    <w:rsid w:val="00FE6A40"/>
    <w:rsid w:val="00FF13BE"/>
    <w:rsid w:val="00FF16BA"/>
    <w:rsid w:val="00FF3929"/>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F659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uiPriority w:val="99"/>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uiPriority w:val="99"/>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paragraph" w:styleId="ListParagraph">
    <w:name w:val="List Paragraph"/>
    <w:basedOn w:val="Normal"/>
    <w:uiPriority w:val="34"/>
    <w:qFormat/>
    <w:rsid w:val="0007590E"/>
    <w:pPr>
      <w:ind w:left="720"/>
    </w:pPr>
  </w:style>
  <w:style w:type="character" w:customStyle="1" w:styleId="Heading4Char">
    <w:name w:val="Heading 4 Char"/>
    <w:link w:val="Heading4"/>
    <w:semiHidden/>
    <w:rsid w:val="00F659D5"/>
    <w:rPr>
      <w:rFonts w:ascii="Calibri" w:eastAsia="Times New Roman" w:hAnsi="Calibri" w:cs="Times New Roman"/>
      <w:b/>
      <w:bCs/>
      <w:sz w:val="28"/>
      <w:szCs w:val="28"/>
    </w:rPr>
  </w:style>
  <w:style w:type="paragraph" w:styleId="NormalWeb">
    <w:name w:val="Normal (Web)"/>
    <w:basedOn w:val="Normal"/>
    <w:uiPriority w:val="99"/>
    <w:unhideWhenUsed/>
    <w:rsid w:val="00F659D5"/>
    <w:pPr>
      <w:spacing w:before="100" w:beforeAutospacing="1" w:after="100" w:afterAutospacing="1"/>
    </w:pPr>
    <w:rPr>
      <w:sz w:val="24"/>
      <w:szCs w:val="24"/>
    </w:rPr>
  </w:style>
  <w:style w:type="character" w:customStyle="1" w:styleId="FootnoteTextChar">
    <w:name w:val="Footnote Text Char"/>
    <w:basedOn w:val="DefaultParagraphFont"/>
    <w:link w:val="FootnoteText"/>
    <w:uiPriority w:val="99"/>
    <w:semiHidden/>
    <w:rsid w:val="00186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F659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uiPriority w:val="99"/>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uiPriority w:val="99"/>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paragraph" w:styleId="ListParagraph">
    <w:name w:val="List Paragraph"/>
    <w:basedOn w:val="Normal"/>
    <w:uiPriority w:val="34"/>
    <w:qFormat/>
    <w:rsid w:val="0007590E"/>
    <w:pPr>
      <w:ind w:left="720"/>
    </w:pPr>
  </w:style>
  <w:style w:type="character" w:customStyle="1" w:styleId="Heading4Char">
    <w:name w:val="Heading 4 Char"/>
    <w:link w:val="Heading4"/>
    <w:semiHidden/>
    <w:rsid w:val="00F659D5"/>
    <w:rPr>
      <w:rFonts w:ascii="Calibri" w:eastAsia="Times New Roman" w:hAnsi="Calibri" w:cs="Times New Roman"/>
      <w:b/>
      <w:bCs/>
      <w:sz w:val="28"/>
      <w:szCs w:val="28"/>
    </w:rPr>
  </w:style>
  <w:style w:type="paragraph" w:styleId="NormalWeb">
    <w:name w:val="Normal (Web)"/>
    <w:basedOn w:val="Normal"/>
    <w:uiPriority w:val="99"/>
    <w:unhideWhenUsed/>
    <w:rsid w:val="00F659D5"/>
    <w:pPr>
      <w:spacing w:before="100" w:beforeAutospacing="1" w:after="100" w:afterAutospacing="1"/>
    </w:pPr>
    <w:rPr>
      <w:sz w:val="24"/>
      <w:szCs w:val="24"/>
    </w:rPr>
  </w:style>
  <w:style w:type="character" w:customStyle="1" w:styleId="FootnoteTextChar">
    <w:name w:val="Footnote Text Char"/>
    <w:basedOn w:val="DefaultParagraphFont"/>
    <w:link w:val="FootnoteText"/>
    <w:uiPriority w:val="99"/>
    <w:semiHidden/>
    <w:rsid w:val="0018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23411856">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4572135">
      <w:bodyDiv w:val="1"/>
      <w:marLeft w:val="0"/>
      <w:marRight w:val="0"/>
      <w:marTop w:val="0"/>
      <w:marBottom w:val="0"/>
      <w:divBdr>
        <w:top w:val="none" w:sz="0" w:space="0" w:color="auto"/>
        <w:left w:val="none" w:sz="0" w:space="0" w:color="auto"/>
        <w:bottom w:val="none" w:sz="0" w:space="0" w:color="auto"/>
        <w:right w:val="none" w:sz="0" w:space="0" w:color="auto"/>
      </w:divBdr>
    </w:div>
    <w:div w:id="87318009">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79004943">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401566890">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491337850">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831264283">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69672882">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136685330">
      <w:bodyDiv w:val="1"/>
      <w:marLeft w:val="0"/>
      <w:marRight w:val="0"/>
      <w:marTop w:val="0"/>
      <w:marBottom w:val="0"/>
      <w:divBdr>
        <w:top w:val="none" w:sz="0" w:space="0" w:color="auto"/>
        <w:left w:val="none" w:sz="0" w:space="0" w:color="auto"/>
        <w:bottom w:val="none" w:sz="0" w:space="0" w:color="auto"/>
        <w:right w:val="none" w:sz="0" w:space="0" w:color="auto"/>
      </w:divBdr>
    </w:div>
    <w:div w:id="1179658725">
      <w:bodyDiv w:val="1"/>
      <w:marLeft w:val="0"/>
      <w:marRight w:val="0"/>
      <w:marTop w:val="0"/>
      <w:marBottom w:val="0"/>
      <w:divBdr>
        <w:top w:val="none" w:sz="0" w:space="0" w:color="auto"/>
        <w:left w:val="none" w:sz="0" w:space="0" w:color="auto"/>
        <w:bottom w:val="none" w:sz="0" w:space="0" w:color="auto"/>
        <w:right w:val="none" w:sz="0" w:space="0" w:color="auto"/>
      </w:divBdr>
    </w:div>
    <w:div w:id="1202014688">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18079993">
      <w:bodyDiv w:val="1"/>
      <w:marLeft w:val="0"/>
      <w:marRight w:val="0"/>
      <w:marTop w:val="0"/>
      <w:marBottom w:val="0"/>
      <w:divBdr>
        <w:top w:val="none" w:sz="0" w:space="0" w:color="auto"/>
        <w:left w:val="none" w:sz="0" w:space="0" w:color="auto"/>
        <w:bottom w:val="none" w:sz="0" w:space="0" w:color="auto"/>
        <w:right w:val="none" w:sz="0" w:space="0" w:color="auto"/>
      </w:divBdr>
    </w:div>
    <w:div w:id="1229150968">
      <w:bodyDiv w:val="1"/>
      <w:marLeft w:val="0"/>
      <w:marRight w:val="0"/>
      <w:marTop w:val="0"/>
      <w:marBottom w:val="0"/>
      <w:divBdr>
        <w:top w:val="none" w:sz="0" w:space="0" w:color="auto"/>
        <w:left w:val="none" w:sz="0" w:space="0" w:color="auto"/>
        <w:bottom w:val="none" w:sz="0" w:space="0" w:color="auto"/>
        <w:right w:val="none" w:sz="0" w:space="0" w:color="auto"/>
      </w:divBdr>
    </w:div>
    <w:div w:id="1232548157">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4733471">
      <w:bodyDiv w:val="1"/>
      <w:marLeft w:val="0"/>
      <w:marRight w:val="0"/>
      <w:marTop w:val="0"/>
      <w:marBottom w:val="0"/>
      <w:divBdr>
        <w:top w:val="none" w:sz="0" w:space="0" w:color="auto"/>
        <w:left w:val="none" w:sz="0" w:space="0" w:color="auto"/>
        <w:bottom w:val="none" w:sz="0" w:space="0" w:color="auto"/>
        <w:right w:val="none" w:sz="0" w:space="0" w:color="auto"/>
      </w:divBdr>
    </w:div>
    <w:div w:id="1293704960">
      <w:bodyDiv w:val="1"/>
      <w:marLeft w:val="0"/>
      <w:marRight w:val="0"/>
      <w:marTop w:val="0"/>
      <w:marBottom w:val="0"/>
      <w:divBdr>
        <w:top w:val="none" w:sz="0" w:space="0" w:color="auto"/>
        <w:left w:val="none" w:sz="0" w:space="0" w:color="auto"/>
        <w:bottom w:val="none" w:sz="0" w:space="0" w:color="auto"/>
        <w:right w:val="none" w:sz="0" w:space="0" w:color="auto"/>
      </w:divBdr>
    </w:div>
    <w:div w:id="1299217108">
      <w:bodyDiv w:val="1"/>
      <w:marLeft w:val="0"/>
      <w:marRight w:val="0"/>
      <w:marTop w:val="0"/>
      <w:marBottom w:val="0"/>
      <w:divBdr>
        <w:top w:val="none" w:sz="0" w:space="0" w:color="auto"/>
        <w:left w:val="none" w:sz="0" w:space="0" w:color="auto"/>
        <w:bottom w:val="none" w:sz="0" w:space="0" w:color="auto"/>
        <w:right w:val="none" w:sz="0" w:space="0" w:color="auto"/>
      </w:divBdr>
    </w:div>
    <w:div w:id="1302462672">
      <w:bodyDiv w:val="1"/>
      <w:marLeft w:val="0"/>
      <w:marRight w:val="0"/>
      <w:marTop w:val="0"/>
      <w:marBottom w:val="0"/>
      <w:divBdr>
        <w:top w:val="none" w:sz="0" w:space="0" w:color="auto"/>
        <w:left w:val="none" w:sz="0" w:space="0" w:color="auto"/>
        <w:bottom w:val="none" w:sz="0" w:space="0" w:color="auto"/>
        <w:right w:val="none" w:sz="0" w:space="0" w:color="auto"/>
      </w:divBdr>
    </w:div>
    <w:div w:id="1311786806">
      <w:bodyDiv w:val="1"/>
      <w:marLeft w:val="0"/>
      <w:marRight w:val="0"/>
      <w:marTop w:val="0"/>
      <w:marBottom w:val="0"/>
      <w:divBdr>
        <w:top w:val="none" w:sz="0" w:space="0" w:color="auto"/>
        <w:left w:val="none" w:sz="0" w:space="0" w:color="auto"/>
        <w:bottom w:val="none" w:sz="0" w:space="0" w:color="auto"/>
        <w:right w:val="none" w:sz="0" w:space="0" w:color="auto"/>
      </w:divBdr>
    </w:div>
    <w:div w:id="1341663339">
      <w:bodyDiv w:val="1"/>
      <w:marLeft w:val="0"/>
      <w:marRight w:val="0"/>
      <w:marTop w:val="0"/>
      <w:marBottom w:val="0"/>
      <w:divBdr>
        <w:top w:val="none" w:sz="0" w:space="0" w:color="auto"/>
        <w:left w:val="none" w:sz="0" w:space="0" w:color="auto"/>
        <w:bottom w:val="none" w:sz="0" w:space="0" w:color="auto"/>
        <w:right w:val="none" w:sz="0" w:space="0" w:color="auto"/>
      </w:divBdr>
      <w:divsChild>
        <w:div w:id="11144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407416122">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37947885">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714499495">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3965724">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123451036">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436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8646B-14C2-4F15-A322-6250BC05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2015-06-19T18:54:00Z</cp:lastPrinted>
  <dcterms:created xsi:type="dcterms:W3CDTF">2015-07-22T20:20:00Z</dcterms:created>
  <dcterms:modified xsi:type="dcterms:W3CDTF">2015-07-22T20:20:00Z</dcterms:modified>
</cp:coreProperties>
</file>