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BD3" w:rsidRPr="001802FB" w:rsidRDefault="00F43BD3" w:rsidP="0095562F">
      <w:pPr>
        <w:pStyle w:val="Title"/>
        <w:rPr>
          <w:rFonts w:ascii="Times New Roman" w:hAnsi="Times New Roman"/>
          <w:szCs w:val="24"/>
        </w:rPr>
      </w:pPr>
      <w:r w:rsidRPr="001802FB">
        <w:rPr>
          <w:rFonts w:ascii="Times New Roman" w:hAnsi="Times New Roman"/>
          <w:szCs w:val="24"/>
        </w:rPr>
        <w:t>BEFORE THE</w:t>
      </w:r>
    </w:p>
    <w:p w:rsidR="00F43BD3" w:rsidRPr="001802FB" w:rsidRDefault="00F43BD3" w:rsidP="0095562F">
      <w:pPr>
        <w:pStyle w:val="Subtitle"/>
        <w:rPr>
          <w:rFonts w:ascii="Times New Roman" w:hAnsi="Times New Roman"/>
          <w:szCs w:val="24"/>
        </w:rPr>
      </w:pPr>
      <w:r w:rsidRPr="001802FB">
        <w:rPr>
          <w:rFonts w:ascii="Times New Roman" w:hAnsi="Times New Roman"/>
          <w:szCs w:val="24"/>
        </w:rPr>
        <w:t>PENNSYLVANIA PUBLIC UTILITY COMMISSION</w:t>
      </w:r>
    </w:p>
    <w:p w:rsidR="00F43BD3" w:rsidRPr="001802FB" w:rsidRDefault="00F43BD3" w:rsidP="0095562F">
      <w:pPr>
        <w:jc w:val="both"/>
        <w:rPr>
          <w:sz w:val="24"/>
          <w:szCs w:val="24"/>
        </w:rPr>
      </w:pPr>
    </w:p>
    <w:p w:rsidR="00F43BD3" w:rsidRPr="001802FB" w:rsidRDefault="00F43BD3" w:rsidP="0095562F">
      <w:pPr>
        <w:jc w:val="both"/>
        <w:rPr>
          <w:sz w:val="24"/>
          <w:szCs w:val="24"/>
        </w:rPr>
      </w:pPr>
    </w:p>
    <w:p w:rsidR="00FA2CA1" w:rsidRPr="001802FB" w:rsidRDefault="00FA2CA1" w:rsidP="0095562F">
      <w:pPr>
        <w:jc w:val="both"/>
        <w:rPr>
          <w:sz w:val="24"/>
          <w:szCs w:val="24"/>
        </w:rPr>
      </w:pPr>
    </w:p>
    <w:p w:rsidR="00E40BB6" w:rsidRPr="001802FB" w:rsidRDefault="00E40BB6" w:rsidP="00F741A1">
      <w:pPr>
        <w:tabs>
          <w:tab w:val="left" w:pos="0"/>
        </w:tabs>
        <w:jc w:val="both"/>
        <w:rPr>
          <w:sz w:val="24"/>
          <w:szCs w:val="24"/>
        </w:rPr>
      </w:pPr>
      <w:r w:rsidRPr="001802FB">
        <w:rPr>
          <w:sz w:val="24"/>
          <w:szCs w:val="24"/>
        </w:rPr>
        <w:t xml:space="preserve">Charles Pope </w:t>
      </w:r>
      <w:r w:rsidRPr="001802FB">
        <w:rPr>
          <w:sz w:val="24"/>
          <w:szCs w:val="24"/>
        </w:rPr>
        <w:tab/>
      </w:r>
      <w:r w:rsidRPr="001802FB">
        <w:rPr>
          <w:sz w:val="24"/>
          <w:szCs w:val="24"/>
        </w:rPr>
        <w:tab/>
      </w:r>
      <w:r w:rsidRPr="001802FB">
        <w:rPr>
          <w:sz w:val="24"/>
          <w:szCs w:val="24"/>
        </w:rPr>
        <w:tab/>
      </w:r>
      <w:r w:rsidRPr="001802FB">
        <w:rPr>
          <w:sz w:val="24"/>
          <w:szCs w:val="24"/>
        </w:rPr>
        <w:tab/>
      </w:r>
      <w:r w:rsidRPr="001802FB">
        <w:rPr>
          <w:sz w:val="24"/>
          <w:szCs w:val="24"/>
        </w:rPr>
        <w:tab/>
      </w:r>
      <w:r w:rsidR="00F741A1" w:rsidRPr="001802FB">
        <w:rPr>
          <w:sz w:val="24"/>
          <w:szCs w:val="24"/>
        </w:rPr>
        <w:tab/>
      </w:r>
      <w:r w:rsidRPr="001802FB">
        <w:rPr>
          <w:sz w:val="24"/>
          <w:szCs w:val="24"/>
        </w:rPr>
        <w:t>:</w:t>
      </w:r>
    </w:p>
    <w:p w:rsidR="00E40BB6" w:rsidRPr="001802FB" w:rsidRDefault="00E40BB6" w:rsidP="00F741A1">
      <w:pPr>
        <w:jc w:val="both"/>
        <w:rPr>
          <w:sz w:val="24"/>
          <w:szCs w:val="24"/>
        </w:rPr>
      </w:pPr>
      <w:r w:rsidRPr="001802FB">
        <w:rPr>
          <w:sz w:val="24"/>
          <w:szCs w:val="24"/>
        </w:rPr>
        <w:tab/>
      </w:r>
      <w:r w:rsidRPr="001802FB">
        <w:rPr>
          <w:sz w:val="24"/>
          <w:szCs w:val="24"/>
        </w:rPr>
        <w:tab/>
      </w:r>
      <w:r w:rsidRPr="001802FB">
        <w:rPr>
          <w:sz w:val="24"/>
          <w:szCs w:val="24"/>
        </w:rPr>
        <w:tab/>
      </w:r>
      <w:r w:rsidRPr="001802FB">
        <w:rPr>
          <w:sz w:val="24"/>
          <w:szCs w:val="24"/>
        </w:rPr>
        <w:tab/>
      </w:r>
      <w:r w:rsidRPr="001802FB">
        <w:rPr>
          <w:sz w:val="24"/>
          <w:szCs w:val="24"/>
        </w:rPr>
        <w:tab/>
      </w:r>
      <w:r w:rsidRPr="001802FB">
        <w:rPr>
          <w:sz w:val="24"/>
          <w:szCs w:val="24"/>
        </w:rPr>
        <w:tab/>
      </w:r>
      <w:r w:rsidR="00F741A1" w:rsidRPr="001802FB">
        <w:rPr>
          <w:sz w:val="24"/>
          <w:szCs w:val="24"/>
        </w:rPr>
        <w:tab/>
      </w:r>
      <w:r w:rsidRPr="001802FB">
        <w:rPr>
          <w:sz w:val="24"/>
          <w:szCs w:val="24"/>
        </w:rPr>
        <w:t>:</w:t>
      </w:r>
    </w:p>
    <w:p w:rsidR="00E40BB6" w:rsidRPr="001802FB" w:rsidRDefault="00E40BB6" w:rsidP="00F741A1">
      <w:pPr>
        <w:jc w:val="both"/>
        <w:rPr>
          <w:sz w:val="24"/>
          <w:szCs w:val="24"/>
        </w:rPr>
      </w:pPr>
      <w:r w:rsidRPr="001802FB">
        <w:rPr>
          <w:sz w:val="24"/>
          <w:szCs w:val="24"/>
        </w:rPr>
        <w:tab/>
        <w:t>v.</w:t>
      </w:r>
      <w:r w:rsidRPr="001802FB">
        <w:rPr>
          <w:sz w:val="24"/>
          <w:szCs w:val="24"/>
        </w:rPr>
        <w:tab/>
      </w:r>
      <w:r w:rsidRPr="001802FB">
        <w:rPr>
          <w:sz w:val="24"/>
          <w:szCs w:val="24"/>
        </w:rPr>
        <w:tab/>
      </w:r>
      <w:r w:rsidRPr="001802FB">
        <w:rPr>
          <w:sz w:val="24"/>
          <w:szCs w:val="24"/>
        </w:rPr>
        <w:tab/>
      </w:r>
      <w:r w:rsidRPr="001802FB">
        <w:rPr>
          <w:sz w:val="24"/>
          <w:szCs w:val="24"/>
        </w:rPr>
        <w:tab/>
      </w:r>
      <w:r w:rsidRPr="001802FB">
        <w:rPr>
          <w:sz w:val="24"/>
          <w:szCs w:val="24"/>
        </w:rPr>
        <w:tab/>
      </w:r>
      <w:r w:rsidR="00F741A1" w:rsidRPr="001802FB">
        <w:rPr>
          <w:sz w:val="24"/>
          <w:szCs w:val="24"/>
        </w:rPr>
        <w:tab/>
      </w:r>
      <w:r w:rsidRPr="001802FB">
        <w:rPr>
          <w:sz w:val="24"/>
          <w:szCs w:val="24"/>
        </w:rPr>
        <w:t>:</w:t>
      </w:r>
      <w:r w:rsidRPr="001802FB">
        <w:rPr>
          <w:sz w:val="24"/>
          <w:szCs w:val="24"/>
        </w:rPr>
        <w:tab/>
      </w:r>
      <w:r w:rsidRPr="001802FB">
        <w:rPr>
          <w:sz w:val="24"/>
          <w:szCs w:val="24"/>
        </w:rPr>
        <w:tab/>
        <w:t>C-2013-2357216</w:t>
      </w:r>
    </w:p>
    <w:p w:rsidR="00E40BB6" w:rsidRPr="001802FB" w:rsidRDefault="00E40BB6" w:rsidP="00F741A1">
      <w:pPr>
        <w:ind w:firstLine="720"/>
        <w:jc w:val="both"/>
        <w:rPr>
          <w:sz w:val="24"/>
          <w:szCs w:val="24"/>
        </w:rPr>
      </w:pPr>
      <w:r w:rsidRPr="001802FB">
        <w:rPr>
          <w:sz w:val="24"/>
          <w:szCs w:val="24"/>
        </w:rPr>
        <w:tab/>
      </w:r>
      <w:r w:rsidRPr="001802FB">
        <w:rPr>
          <w:sz w:val="24"/>
          <w:szCs w:val="24"/>
        </w:rPr>
        <w:tab/>
      </w:r>
      <w:r w:rsidRPr="001802FB">
        <w:rPr>
          <w:sz w:val="24"/>
          <w:szCs w:val="24"/>
        </w:rPr>
        <w:tab/>
      </w:r>
      <w:r w:rsidRPr="001802FB">
        <w:rPr>
          <w:sz w:val="24"/>
          <w:szCs w:val="24"/>
        </w:rPr>
        <w:tab/>
      </w:r>
      <w:r w:rsidRPr="001802FB">
        <w:rPr>
          <w:sz w:val="24"/>
          <w:szCs w:val="24"/>
        </w:rPr>
        <w:tab/>
      </w:r>
      <w:r w:rsidR="00F741A1" w:rsidRPr="001802FB">
        <w:rPr>
          <w:sz w:val="24"/>
          <w:szCs w:val="24"/>
        </w:rPr>
        <w:tab/>
      </w:r>
      <w:r w:rsidRPr="001802FB">
        <w:rPr>
          <w:sz w:val="24"/>
          <w:szCs w:val="24"/>
        </w:rPr>
        <w:t>:</w:t>
      </w:r>
    </w:p>
    <w:p w:rsidR="00E40BB6" w:rsidRPr="001802FB" w:rsidRDefault="00E40BB6" w:rsidP="00F741A1">
      <w:pPr>
        <w:jc w:val="both"/>
        <w:rPr>
          <w:sz w:val="24"/>
          <w:szCs w:val="24"/>
        </w:rPr>
      </w:pPr>
      <w:r w:rsidRPr="001802FB">
        <w:rPr>
          <w:sz w:val="24"/>
          <w:szCs w:val="24"/>
        </w:rPr>
        <w:t>Philadelphia Gas Works</w:t>
      </w:r>
      <w:r w:rsidRPr="001802FB">
        <w:rPr>
          <w:sz w:val="24"/>
          <w:szCs w:val="24"/>
        </w:rPr>
        <w:tab/>
      </w:r>
      <w:r w:rsidRPr="001802FB">
        <w:rPr>
          <w:sz w:val="24"/>
          <w:szCs w:val="24"/>
        </w:rPr>
        <w:tab/>
      </w:r>
      <w:r w:rsidRPr="001802FB">
        <w:rPr>
          <w:sz w:val="24"/>
          <w:szCs w:val="24"/>
        </w:rPr>
        <w:tab/>
      </w:r>
      <w:r w:rsidR="00F741A1" w:rsidRPr="001802FB">
        <w:rPr>
          <w:sz w:val="24"/>
          <w:szCs w:val="24"/>
        </w:rPr>
        <w:tab/>
      </w:r>
      <w:r w:rsidRPr="001802FB">
        <w:rPr>
          <w:sz w:val="24"/>
          <w:szCs w:val="24"/>
        </w:rPr>
        <w:t>:</w:t>
      </w:r>
    </w:p>
    <w:p w:rsidR="00E40BB6" w:rsidRPr="001802FB" w:rsidRDefault="00E40BB6" w:rsidP="00E40BB6">
      <w:pPr>
        <w:jc w:val="both"/>
        <w:rPr>
          <w:sz w:val="24"/>
          <w:szCs w:val="24"/>
        </w:rPr>
      </w:pPr>
    </w:p>
    <w:p w:rsidR="00E40BB6" w:rsidRPr="001802FB" w:rsidRDefault="00E40BB6" w:rsidP="0095562F">
      <w:pPr>
        <w:jc w:val="both"/>
        <w:rPr>
          <w:sz w:val="24"/>
          <w:szCs w:val="24"/>
        </w:rPr>
      </w:pPr>
    </w:p>
    <w:p w:rsidR="00FA2CA1" w:rsidRPr="001802FB" w:rsidRDefault="00FA2CA1" w:rsidP="0095562F">
      <w:pPr>
        <w:jc w:val="both"/>
        <w:rPr>
          <w:sz w:val="24"/>
          <w:szCs w:val="24"/>
        </w:rPr>
      </w:pPr>
    </w:p>
    <w:p w:rsidR="00F43BD3" w:rsidRPr="001802FB" w:rsidRDefault="00F43BD3" w:rsidP="0095562F">
      <w:pPr>
        <w:pStyle w:val="Heading1"/>
        <w:rPr>
          <w:rFonts w:ascii="Times New Roman" w:hAnsi="Times New Roman"/>
          <w:szCs w:val="24"/>
        </w:rPr>
      </w:pPr>
      <w:r w:rsidRPr="001802FB">
        <w:rPr>
          <w:rFonts w:ascii="Times New Roman" w:hAnsi="Times New Roman"/>
          <w:szCs w:val="24"/>
        </w:rPr>
        <w:t>INITIAL DECISION</w:t>
      </w:r>
    </w:p>
    <w:p w:rsidR="00F43BD3" w:rsidRPr="001802FB" w:rsidRDefault="00F43BD3" w:rsidP="0095562F">
      <w:pPr>
        <w:jc w:val="center"/>
        <w:rPr>
          <w:b/>
          <w:sz w:val="24"/>
          <w:szCs w:val="24"/>
        </w:rPr>
      </w:pPr>
    </w:p>
    <w:p w:rsidR="00F43BD3" w:rsidRPr="001802FB" w:rsidRDefault="00F43BD3" w:rsidP="0095562F">
      <w:pPr>
        <w:jc w:val="center"/>
        <w:rPr>
          <w:b/>
          <w:sz w:val="24"/>
          <w:szCs w:val="24"/>
        </w:rPr>
      </w:pPr>
    </w:p>
    <w:p w:rsidR="00F43BD3" w:rsidRPr="001802FB" w:rsidRDefault="00F43BD3" w:rsidP="0095562F">
      <w:pPr>
        <w:pStyle w:val="Heading2"/>
        <w:rPr>
          <w:rFonts w:ascii="Times New Roman" w:hAnsi="Times New Roman"/>
          <w:b w:val="0"/>
          <w:szCs w:val="24"/>
        </w:rPr>
      </w:pPr>
      <w:r w:rsidRPr="001802FB">
        <w:rPr>
          <w:rFonts w:ascii="Times New Roman" w:hAnsi="Times New Roman"/>
          <w:b w:val="0"/>
          <w:szCs w:val="24"/>
        </w:rPr>
        <w:t>Before</w:t>
      </w:r>
    </w:p>
    <w:p w:rsidR="00F43BD3" w:rsidRPr="001802FB" w:rsidRDefault="00F43BD3" w:rsidP="0095562F">
      <w:pPr>
        <w:jc w:val="center"/>
        <w:rPr>
          <w:sz w:val="24"/>
          <w:szCs w:val="24"/>
        </w:rPr>
      </w:pPr>
      <w:r w:rsidRPr="001802FB">
        <w:rPr>
          <w:sz w:val="24"/>
          <w:szCs w:val="24"/>
        </w:rPr>
        <w:t>C</w:t>
      </w:r>
      <w:r w:rsidR="00562D4F" w:rsidRPr="001802FB">
        <w:rPr>
          <w:sz w:val="24"/>
          <w:szCs w:val="24"/>
        </w:rPr>
        <w:t>ynthia Williams Fordham</w:t>
      </w:r>
    </w:p>
    <w:p w:rsidR="00F43BD3" w:rsidRPr="001802FB" w:rsidRDefault="00F43BD3" w:rsidP="0095562F">
      <w:pPr>
        <w:jc w:val="center"/>
        <w:rPr>
          <w:sz w:val="24"/>
          <w:szCs w:val="24"/>
        </w:rPr>
      </w:pPr>
      <w:r w:rsidRPr="001802FB">
        <w:rPr>
          <w:sz w:val="24"/>
          <w:szCs w:val="24"/>
        </w:rPr>
        <w:t>Administrative Law Judge</w:t>
      </w:r>
    </w:p>
    <w:p w:rsidR="00F43BD3" w:rsidRPr="001802FB" w:rsidRDefault="00F43BD3" w:rsidP="0095562F">
      <w:pPr>
        <w:jc w:val="center"/>
        <w:rPr>
          <w:b/>
          <w:sz w:val="24"/>
          <w:szCs w:val="24"/>
        </w:rPr>
      </w:pPr>
    </w:p>
    <w:p w:rsidR="00543DDB" w:rsidRPr="001802FB" w:rsidRDefault="00543DDB" w:rsidP="0095562F">
      <w:pPr>
        <w:jc w:val="center"/>
        <w:rPr>
          <w:b/>
          <w:sz w:val="24"/>
          <w:szCs w:val="24"/>
        </w:rPr>
      </w:pPr>
    </w:p>
    <w:p w:rsidR="00543DDB" w:rsidRPr="001802FB" w:rsidRDefault="00543DDB" w:rsidP="004E7174">
      <w:pPr>
        <w:spacing w:line="360" w:lineRule="auto"/>
        <w:rPr>
          <w:color w:val="000000" w:themeColor="text1"/>
          <w:sz w:val="24"/>
          <w:szCs w:val="24"/>
        </w:rPr>
      </w:pPr>
      <w:r w:rsidRPr="001802FB">
        <w:rPr>
          <w:color w:val="000000" w:themeColor="text1"/>
          <w:sz w:val="24"/>
          <w:szCs w:val="24"/>
        </w:rPr>
        <w:tab/>
      </w:r>
      <w:r w:rsidRPr="001802FB">
        <w:rPr>
          <w:color w:val="000000" w:themeColor="text1"/>
          <w:sz w:val="24"/>
          <w:szCs w:val="24"/>
        </w:rPr>
        <w:tab/>
      </w:r>
      <w:r w:rsidR="00F93FBE" w:rsidRPr="001802FB">
        <w:rPr>
          <w:color w:val="000000" w:themeColor="text1"/>
          <w:sz w:val="24"/>
          <w:szCs w:val="24"/>
        </w:rPr>
        <w:t xml:space="preserve">The </w:t>
      </w:r>
      <w:r w:rsidRPr="001802FB">
        <w:rPr>
          <w:color w:val="000000" w:themeColor="text1"/>
          <w:sz w:val="24"/>
          <w:szCs w:val="24"/>
        </w:rPr>
        <w:t xml:space="preserve">Complainant </w:t>
      </w:r>
      <w:r w:rsidR="00F741A1" w:rsidRPr="001802FB">
        <w:rPr>
          <w:color w:val="000000" w:themeColor="text1"/>
          <w:sz w:val="24"/>
          <w:szCs w:val="24"/>
        </w:rPr>
        <w:t>denie</w:t>
      </w:r>
      <w:r w:rsidR="00F93FBE" w:rsidRPr="001802FB">
        <w:rPr>
          <w:color w:val="000000" w:themeColor="text1"/>
          <w:sz w:val="24"/>
          <w:szCs w:val="24"/>
        </w:rPr>
        <w:t>d that h</w:t>
      </w:r>
      <w:r w:rsidR="00CB483C">
        <w:rPr>
          <w:color w:val="000000" w:themeColor="text1"/>
          <w:sz w:val="24"/>
          <w:szCs w:val="24"/>
        </w:rPr>
        <w:t>e lived at the s</w:t>
      </w:r>
      <w:r w:rsidR="00C95129">
        <w:rPr>
          <w:color w:val="000000" w:themeColor="text1"/>
          <w:sz w:val="24"/>
          <w:szCs w:val="24"/>
        </w:rPr>
        <w:t>ervice address</w:t>
      </w:r>
      <w:r w:rsidR="00F741A1" w:rsidRPr="001802FB">
        <w:rPr>
          <w:color w:val="000000" w:themeColor="text1"/>
          <w:sz w:val="24"/>
          <w:szCs w:val="24"/>
        </w:rPr>
        <w:t xml:space="preserve"> prior to January 2013.  He </w:t>
      </w:r>
      <w:r w:rsidR="004A4616" w:rsidRPr="001802FB">
        <w:rPr>
          <w:color w:val="000000" w:themeColor="text1"/>
          <w:sz w:val="24"/>
          <w:szCs w:val="24"/>
        </w:rPr>
        <w:t xml:space="preserve">objected to the Respondent </w:t>
      </w:r>
      <w:r w:rsidR="00F741A1" w:rsidRPr="001802FB">
        <w:rPr>
          <w:color w:val="000000" w:themeColor="text1"/>
          <w:sz w:val="24"/>
          <w:szCs w:val="24"/>
        </w:rPr>
        <w:t>charg</w:t>
      </w:r>
      <w:r w:rsidR="004A4616" w:rsidRPr="001802FB">
        <w:rPr>
          <w:color w:val="000000" w:themeColor="text1"/>
          <w:sz w:val="24"/>
          <w:szCs w:val="24"/>
        </w:rPr>
        <w:t xml:space="preserve">ing </w:t>
      </w:r>
      <w:r w:rsidR="00F741A1" w:rsidRPr="001802FB">
        <w:rPr>
          <w:color w:val="000000" w:themeColor="text1"/>
          <w:sz w:val="24"/>
          <w:szCs w:val="24"/>
        </w:rPr>
        <w:t xml:space="preserve">him </w:t>
      </w:r>
      <w:r w:rsidR="004A4616" w:rsidRPr="001802FB">
        <w:rPr>
          <w:color w:val="000000" w:themeColor="text1"/>
          <w:sz w:val="24"/>
          <w:szCs w:val="24"/>
        </w:rPr>
        <w:t xml:space="preserve">for gas service at the </w:t>
      </w:r>
      <w:r w:rsidR="00C95129">
        <w:rPr>
          <w:color w:val="000000" w:themeColor="text1"/>
          <w:sz w:val="24"/>
          <w:szCs w:val="24"/>
        </w:rPr>
        <w:t>service address</w:t>
      </w:r>
      <w:r w:rsidR="004A4616" w:rsidRPr="001802FB">
        <w:rPr>
          <w:color w:val="000000" w:themeColor="text1"/>
          <w:sz w:val="24"/>
          <w:szCs w:val="24"/>
        </w:rPr>
        <w:t xml:space="preserve"> </w:t>
      </w:r>
      <w:r w:rsidR="00F26A42">
        <w:rPr>
          <w:color w:val="000000" w:themeColor="text1"/>
          <w:sz w:val="24"/>
          <w:szCs w:val="24"/>
        </w:rPr>
        <w:t>from May </w:t>
      </w:r>
      <w:r w:rsidR="00F741A1" w:rsidRPr="001802FB">
        <w:rPr>
          <w:color w:val="000000" w:themeColor="text1"/>
          <w:sz w:val="24"/>
          <w:szCs w:val="24"/>
        </w:rPr>
        <w:t>2012 through February 2013, the date he requested service in his name</w:t>
      </w:r>
      <w:r w:rsidR="004A4616" w:rsidRPr="001802FB">
        <w:rPr>
          <w:color w:val="000000" w:themeColor="text1"/>
          <w:sz w:val="24"/>
          <w:szCs w:val="24"/>
        </w:rPr>
        <w:t xml:space="preserve">.  </w:t>
      </w:r>
      <w:r w:rsidR="00F93FBE" w:rsidRPr="001802FB">
        <w:rPr>
          <w:color w:val="000000" w:themeColor="text1"/>
          <w:sz w:val="24"/>
          <w:szCs w:val="24"/>
        </w:rPr>
        <w:t>The evidence in the record shows that the Complainant</w:t>
      </w:r>
      <w:r w:rsidR="00F741A1" w:rsidRPr="001802FB">
        <w:rPr>
          <w:color w:val="000000" w:themeColor="text1"/>
          <w:sz w:val="24"/>
          <w:szCs w:val="24"/>
        </w:rPr>
        <w:t xml:space="preserve">’s mother lived at the service address and </w:t>
      </w:r>
      <w:r w:rsidR="00C65386" w:rsidRPr="001802FB">
        <w:rPr>
          <w:color w:val="000000" w:themeColor="text1"/>
          <w:sz w:val="24"/>
          <w:szCs w:val="24"/>
        </w:rPr>
        <w:t xml:space="preserve">that </w:t>
      </w:r>
      <w:r w:rsidR="00F741A1" w:rsidRPr="001802FB">
        <w:rPr>
          <w:color w:val="000000" w:themeColor="text1"/>
          <w:sz w:val="24"/>
          <w:szCs w:val="24"/>
        </w:rPr>
        <w:t xml:space="preserve">his mail was sent to the service address prior to February 2013.  </w:t>
      </w:r>
      <w:r w:rsidR="00F93FBE" w:rsidRPr="001802FB">
        <w:rPr>
          <w:color w:val="000000" w:themeColor="text1"/>
          <w:sz w:val="24"/>
          <w:szCs w:val="24"/>
        </w:rPr>
        <w:t xml:space="preserve">The Complainant has failed to </w:t>
      </w:r>
      <w:r w:rsidR="00F741A1" w:rsidRPr="001802FB">
        <w:rPr>
          <w:color w:val="000000" w:themeColor="text1"/>
          <w:sz w:val="24"/>
          <w:szCs w:val="24"/>
        </w:rPr>
        <w:t xml:space="preserve">prove that he </w:t>
      </w:r>
      <w:proofErr w:type="gramStart"/>
      <w:r w:rsidR="00385AE8">
        <w:rPr>
          <w:color w:val="000000" w:themeColor="text1"/>
          <w:sz w:val="24"/>
          <w:szCs w:val="24"/>
        </w:rPr>
        <w:t>was not linked</w:t>
      </w:r>
      <w:proofErr w:type="gramEnd"/>
      <w:r w:rsidR="00385AE8">
        <w:rPr>
          <w:color w:val="000000" w:themeColor="text1"/>
          <w:sz w:val="24"/>
          <w:szCs w:val="24"/>
        </w:rPr>
        <w:t xml:space="preserve"> to the service address</w:t>
      </w:r>
      <w:r w:rsidR="00F741A1" w:rsidRPr="001802FB">
        <w:rPr>
          <w:color w:val="000000" w:themeColor="text1"/>
          <w:sz w:val="24"/>
          <w:szCs w:val="24"/>
        </w:rPr>
        <w:t xml:space="preserve"> between May 2012 and February 2013.  </w:t>
      </w:r>
      <w:r w:rsidR="004A4616" w:rsidRPr="001802FB">
        <w:rPr>
          <w:color w:val="000000" w:themeColor="text1"/>
          <w:sz w:val="24"/>
          <w:szCs w:val="24"/>
        </w:rPr>
        <w:t>Consequently</w:t>
      </w:r>
      <w:r w:rsidRPr="001802FB">
        <w:rPr>
          <w:color w:val="000000" w:themeColor="text1"/>
          <w:sz w:val="24"/>
          <w:szCs w:val="24"/>
        </w:rPr>
        <w:t>, the complaint is dismissed.</w:t>
      </w:r>
    </w:p>
    <w:p w:rsidR="00543DDB" w:rsidRPr="001802FB" w:rsidRDefault="00543DDB" w:rsidP="004E7174">
      <w:pPr>
        <w:spacing w:line="360" w:lineRule="auto"/>
        <w:rPr>
          <w:color w:val="000000" w:themeColor="text1"/>
          <w:sz w:val="24"/>
          <w:szCs w:val="24"/>
        </w:rPr>
      </w:pPr>
    </w:p>
    <w:p w:rsidR="00F43BD3" w:rsidRPr="001802FB" w:rsidRDefault="00F43BD3" w:rsidP="004E7174">
      <w:pPr>
        <w:pStyle w:val="Heading1"/>
        <w:tabs>
          <w:tab w:val="left" w:pos="1980"/>
        </w:tabs>
        <w:spacing w:line="360" w:lineRule="auto"/>
        <w:rPr>
          <w:rFonts w:ascii="Times New Roman" w:hAnsi="Times New Roman"/>
          <w:b w:val="0"/>
          <w:szCs w:val="24"/>
        </w:rPr>
      </w:pPr>
      <w:r w:rsidRPr="001802FB">
        <w:rPr>
          <w:rFonts w:ascii="Times New Roman" w:hAnsi="Times New Roman"/>
          <w:b w:val="0"/>
          <w:szCs w:val="24"/>
        </w:rPr>
        <w:t>HISTORY OF THE PROCEEDING</w:t>
      </w:r>
    </w:p>
    <w:p w:rsidR="004C1E95" w:rsidRPr="001802FB" w:rsidRDefault="004C1E95" w:rsidP="004E7174">
      <w:pPr>
        <w:pStyle w:val="BodyText"/>
        <w:tabs>
          <w:tab w:val="clear" w:pos="1980"/>
          <w:tab w:val="left" w:pos="0"/>
        </w:tabs>
        <w:spacing w:line="360" w:lineRule="auto"/>
        <w:jc w:val="left"/>
        <w:rPr>
          <w:rFonts w:ascii="Times New Roman" w:hAnsi="Times New Roman"/>
          <w:szCs w:val="24"/>
        </w:rPr>
      </w:pPr>
    </w:p>
    <w:p w:rsidR="00E40BB6" w:rsidRDefault="00E40BB6" w:rsidP="004E7174">
      <w:pPr>
        <w:spacing w:line="360" w:lineRule="auto"/>
        <w:rPr>
          <w:sz w:val="24"/>
          <w:szCs w:val="24"/>
        </w:rPr>
      </w:pPr>
      <w:r w:rsidRPr="001802FB">
        <w:rPr>
          <w:sz w:val="24"/>
          <w:szCs w:val="24"/>
        </w:rPr>
        <w:tab/>
      </w:r>
      <w:r w:rsidRPr="001802FB">
        <w:rPr>
          <w:sz w:val="24"/>
          <w:szCs w:val="24"/>
        </w:rPr>
        <w:tab/>
        <w:t xml:space="preserve">On April 1, 2013, Charles Pope (“Pope” or “Complainant”) filed a complaint with the Pennsylvania Public Utility Commission (“Commission”) against the Philadelphia Gas Works (“PGW” or “Respondent”) alleging the following, among other things: </w:t>
      </w:r>
      <w:r w:rsidR="00F741A1" w:rsidRPr="001802FB">
        <w:rPr>
          <w:sz w:val="24"/>
          <w:szCs w:val="24"/>
        </w:rPr>
        <w:t>1)</w:t>
      </w:r>
      <w:r w:rsidRPr="001802FB">
        <w:rPr>
          <w:sz w:val="24"/>
          <w:szCs w:val="24"/>
        </w:rPr>
        <w:t xml:space="preserve"> that he did not live at the service address at the time the Respondent said that he was a resident; </w:t>
      </w:r>
      <w:r w:rsidR="00F741A1" w:rsidRPr="001802FB">
        <w:rPr>
          <w:sz w:val="24"/>
          <w:szCs w:val="24"/>
        </w:rPr>
        <w:t xml:space="preserve">2) </w:t>
      </w:r>
      <w:r w:rsidRPr="001802FB">
        <w:rPr>
          <w:sz w:val="24"/>
          <w:szCs w:val="24"/>
        </w:rPr>
        <w:t xml:space="preserve">that the Complainant received his mail at the service address; </w:t>
      </w:r>
      <w:r w:rsidR="00F741A1" w:rsidRPr="001802FB">
        <w:rPr>
          <w:sz w:val="24"/>
          <w:szCs w:val="24"/>
        </w:rPr>
        <w:t xml:space="preserve">3) </w:t>
      </w:r>
      <w:r w:rsidRPr="001802FB">
        <w:rPr>
          <w:sz w:val="24"/>
          <w:szCs w:val="24"/>
        </w:rPr>
        <w:t xml:space="preserve">that the Complainant lived at 2420 N. 20th Street for 13 years; </w:t>
      </w:r>
      <w:r w:rsidR="00F741A1" w:rsidRPr="001802FB">
        <w:rPr>
          <w:sz w:val="24"/>
          <w:szCs w:val="24"/>
        </w:rPr>
        <w:t xml:space="preserve">4) </w:t>
      </w:r>
      <w:r w:rsidRPr="001802FB">
        <w:rPr>
          <w:sz w:val="24"/>
          <w:szCs w:val="24"/>
        </w:rPr>
        <w:t xml:space="preserve">that he stayed with his mother for one year after he returned from jail; </w:t>
      </w:r>
      <w:r w:rsidR="00F741A1" w:rsidRPr="001802FB">
        <w:rPr>
          <w:sz w:val="24"/>
          <w:szCs w:val="24"/>
        </w:rPr>
        <w:lastRenderedPageBreak/>
        <w:t xml:space="preserve">5) </w:t>
      </w:r>
      <w:r w:rsidRPr="001802FB">
        <w:rPr>
          <w:sz w:val="24"/>
          <w:szCs w:val="24"/>
        </w:rPr>
        <w:t xml:space="preserve">that he lived with his girlfriend; and </w:t>
      </w:r>
      <w:r w:rsidR="00F741A1" w:rsidRPr="001802FB">
        <w:rPr>
          <w:sz w:val="24"/>
          <w:szCs w:val="24"/>
        </w:rPr>
        <w:t xml:space="preserve">6) </w:t>
      </w:r>
      <w:r w:rsidRPr="001802FB">
        <w:rPr>
          <w:sz w:val="24"/>
          <w:szCs w:val="24"/>
        </w:rPr>
        <w:t xml:space="preserve">that he moved back in the service address after his mother </w:t>
      </w:r>
      <w:r w:rsidR="00F741A1" w:rsidRPr="001802FB">
        <w:rPr>
          <w:sz w:val="24"/>
          <w:szCs w:val="24"/>
        </w:rPr>
        <w:t>mov</w:t>
      </w:r>
      <w:r w:rsidRPr="001802FB">
        <w:rPr>
          <w:sz w:val="24"/>
          <w:szCs w:val="24"/>
        </w:rPr>
        <w:t xml:space="preserve">ed.  </w:t>
      </w:r>
    </w:p>
    <w:p w:rsidR="008E76EB" w:rsidRPr="001802FB" w:rsidRDefault="008E76EB" w:rsidP="00E40BB6">
      <w:pPr>
        <w:spacing w:line="360" w:lineRule="auto"/>
        <w:rPr>
          <w:sz w:val="24"/>
          <w:szCs w:val="24"/>
        </w:rPr>
      </w:pPr>
    </w:p>
    <w:p w:rsidR="00E55C2D" w:rsidRPr="001802FB" w:rsidRDefault="00E40BB6" w:rsidP="00E40BB6">
      <w:pPr>
        <w:spacing w:line="360" w:lineRule="auto"/>
        <w:rPr>
          <w:sz w:val="24"/>
          <w:szCs w:val="24"/>
        </w:rPr>
      </w:pPr>
      <w:r w:rsidRPr="001802FB">
        <w:rPr>
          <w:sz w:val="24"/>
          <w:szCs w:val="24"/>
        </w:rPr>
        <w:tab/>
      </w:r>
      <w:r w:rsidRPr="001802FB">
        <w:rPr>
          <w:sz w:val="24"/>
          <w:szCs w:val="24"/>
        </w:rPr>
        <w:tab/>
        <w:t xml:space="preserve">On May 1, 2013, the Respondent filed an answer.  In its answer, the Respondent denied the allegations in the complaint.  The Respondent averred that the Complainant requested service at the service address on February 11, 2013.  </w:t>
      </w:r>
      <w:r w:rsidR="00757BE0" w:rsidRPr="001802FB">
        <w:rPr>
          <w:sz w:val="24"/>
          <w:szCs w:val="24"/>
        </w:rPr>
        <w:t>The Respondent issued a turn on in the Complainant’s name as of May 22, 2012 because</w:t>
      </w:r>
      <w:r w:rsidRPr="001802FB">
        <w:rPr>
          <w:sz w:val="24"/>
          <w:szCs w:val="24"/>
        </w:rPr>
        <w:t xml:space="preserve"> the Complainant was linked to the service address since 2009</w:t>
      </w:r>
      <w:r w:rsidR="00757BE0" w:rsidRPr="001802FB">
        <w:rPr>
          <w:sz w:val="24"/>
          <w:szCs w:val="24"/>
        </w:rPr>
        <w:t xml:space="preserve">. </w:t>
      </w:r>
      <w:r w:rsidRPr="001802FB">
        <w:rPr>
          <w:sz w:val="24"/>
          <w:szCs w:val="24"/>
        </w:rPr>
        <w:t xml:space="preserve"> The service was placed in a placeholder account on </w:t>
      </w:r>
      <w:r w:rsidR="00757BE0" w:rsidRPr="001802FB">
        <w:rPr>
          <w:sz w:val="24"/>
          <w:szCs w:val="24"/>
        </w:rPr>
        <w:t>May 22, 2012</w:t>
      </w:r>
      <w:r w:rsidRPr="001802FB">
        <w:rPr>
          <w:sz w:val="24"/>
          <w:szCs w:val="24"/>
        </w:rPr>
        <w:t>.  On April 24, 2013, the Complainant’</w:t>
      </w:r>
      <w:r w:rsidR="003647F7">
        <w:rPr>
          <w:sz w:val="24"/>
          <w:szCs w:val="24"/>
        </w:rPr>
        <w:t>s account balance was $2,927.23</w:t>
      </w:r>
      <w:r w:rsidR="002365AC">
        <w:rPr>
          <w:sz w:val="24"/>
          <w:szCs w:val="24"/>
        </w:rPr>
        <w:t>.</w:t>
      </w:r>
      <w:r w:rsidRPr="001802FB">
        <w:rPr>
          <w:sz w:val="24"/>
          <w:szCs w:val="24"/>
        </w:rPr>
        <w:t xml:space="preserve">  The Respondent stated that it has not received a payment from the Complainant since the account was established.  The Respondent referred to a March 11, 2013 Bureau of Consumer Services decision which concluded that the Complainant was linked to the service address since 2009.  </w:t>
      </w:r>
    </w:p>
    <w:p w:rsidR="00E40BB6" w:rsidRPr="001802FB" w:rsidRDefault="00E40BB6" w:rsidP="00E40BB6">
      <w:pPr>
        <w:spacing w:line="360" w:lineRule="auto"/>
        <w:rPr>
          <w:sz w:val="24"/>
          <w:szCs w:val="24"/>
        </w:rPr>
      </w:pPr>
    </w:p>
    <w:p w:rsidR="00724516" w:rsidRPr="001802FB" w:rsidRDefault="00724516" w:rsidP="00E55C2D">
      <w:pPr>
        <w:spacing w:line="360" w:lineRule="auto"/>
        <w:rPr>
          <w:sz w:val="24"/>
          <w:szCs w:val="24"/>
        </w:rPr>
      </w:pPr>
      <w:r w:rsidRPr="001802FB">
        <w:rPr>
          <w:sz w:val="24"/>
          <w:szCs w:val="24"/>
        </w:rPr>
        <w:tab/>
      </w:r>
      <w:r w:rsidRPr="001802FB">
        <w:rPr>
          <w:sz w:val="24"/>
          <w:szCs w:val="24"/>
        </w:rPr>
        <w:tab/>
        <w:t>The undersigned sent a Prehearing Order, dated June 20, 2013</w:t>
      </w:r>
      <w:r w:rsidR="002F1252" w:rsidRPr="001802FB">
        <w:rPr>
          <w:sz w:val="24"/>
          <w:szCs w:val="24"/>
        </w:rPr>
        <w:t>, to</w:t>
      </w:r>
      <w:r w:rsidRPr="001802FB">
        <w:rPr>
          <w:sz w:val="24"/>
          <w:szCs w:val="24"/>
        </w:rPr>
        <w:t xml:space="preserve"> the parties.</w:t>
      </w:r>
    </w:p>
    <w:p w:rsidR="00724516" w:rsidRPr="001802FB" w:rsidRDefault="00724516" w:rsidP="00E55C2D">
      <w:pPr>
        <w:spacing w:line="360" w:lineRule="auto"/>
        <w:rPr>
          <w:sz w:val="24"/>
          <w:szCs w:val="24"/>
        </w:rPr>
      </w:pPr>
    </w:p>
    <w:p w:rsidR="00447667" w:rsidRPr="001802FB" w:rsidRDefault="00A80418" w:rsidP="00FF16BA">
      <w:pPr>
        <w:pStyle w:val="BodyText"/>
        <w:tabs>
          <w:tab w:val="clear" w:pos="1980"/>
          <w:tab w:val="left" w:pos="0"/>
        </w:tabs>
        <w:spacing w:line="360" w:lineRule="auto"/>
        <w:jc w:val="left"/>
        <w:rPr>
          <w:rFonts w:ascii="Times New Roman" w:hAnsi="Times New Roman"/>
          <w:szCs w:val="24"/>
        </w:rPr>
      </w:pPr>
      <w:r w:rsidRPr="001802FB">
        <w:rPr>
          <w:rFonts w:ascii="Times New Roman" w:hAnsi="Times New Roman"/>
          <w:szCs w:val="24"/>
        </w:rPr>
        <w:tab/>
      </w:r>
      <w:r w:rsidRPr="001802FB">
        <w:rPr>
          <w:rFonts w:ascii="Times New Roman" w:hAnsi="Times New Roman"/>
          <w:szCs w:val="24"/>
        </w:rPr>
        <w:tab/>
        <w:t xml:space="preserve">A hearing was held in this matter in the Philadelphia </w:t>
      </w:r>
      <w:r w:rsidR="00812F5B" w:rsidRPr="001802FB">
        <w:rPr>
          <w:rFonts w:ascii="Times New Roman" w:hAnsi="Times New Roman"/>
          <w:szCs w:val="24"/>
        </w:rPr>
        <w:t>R</w:t>
      </w:r>
      <w:r w:rsidRPr="001802FB">
        <w:rPr>
          <w:rFonts w:ascii="Times New Roman" w:hAnsi="Times New Roman"/>
          <w:szCs w:val="24"/>
        </w:rPr>
        <w:t>e</w:t>
      </w:r>
      <w:r w:rsidR="00812F5B" w:rsidRPr="001802FB">
        <w:rPr>
          <w:rFonts w:ascii="Times New Roman" w:hAnsi="Times New Roman"/>
          <w:szCs w:val="24"/>
        </w:rPr>
        <w:t>gional</w:t>
      </w:r>
      <w:r w:rsidRPr="001802FB">
        <w:rPr>
          <w:rFonts w:ascii="Times New Roman" w:hAnsi="Times New Roman"/>
          <w:szCs w:val="24"/>
        </w:rPr>
        <w:t xml:space="preserve"> Office on </w:t>
      </w:r>
    </w:p>
    <w:p w:rsidR="00A23593" w:rsidRPr="001802FB" w:rsidRDefault="0045478E" w:rsidP="00FF16BA">
      <w:pPr>
        <w:pStyle w:val="BodyText"/>
        <w:tabs>
          <w:tab w:val="clear" w:pos="1980"/>
          <w:tab w:val="left" w:pos="0"/>
        </w:tabs>
        <w:spacing w:line="360" w:lineRule="auto"/>
        <w:jc w:val="left"/>
        <w:rPr>
          <w:rFonts w:ascii="Times New Roman" w:hAnsi="Times New Roman"/>
          <w:szCs w:val="24"/>
        </w:rPr>
      </w:pPr>
      <w:r w:rsidRPr="001802FB">
        <w:rPr>
          <w:rFonts w:ascii="Times New Roman" w:hAnsi="Times New Roman"/>
          <w:szCs w:val="24"/>
        </w:rPr>
        <w:t xml:space="preserve">August </w:t>
      </w:r>
      <w:r w:rsidR="00E40BB6" w:rsidRPr="001802FB">
        <w:rPr>
          <w:rFonts w:ascii="Times New Roman" w:hAnsi="Times New Roman"/>
          <w:szCs w:val="24"/>
        </w:rPr>
        <w:t>2</w:t>
      </w:r>
      <w:r w:rsidRPr="001802FB">
        <w:rPr>
          <w:rFonts w:ascii="Times New Roman" w:hAnsi="Times New Roman"/>
          <w:szCs w:val="24"/>
        </w:rPr>
        <w:t>, 2013</w:t>
      </w:r>
      <w:r w:rsidR="004325BB" w:rsidRPr="001802FB">
        <w:rPr>
          <w:rFonts w:ascii="Times New Roman" w:hAnsi="Times New Roman"/>
          <w:szCs w:val="24"/>
        </w:rPr>
        <w:t>,</w:t>
      </w:r>
      <w:r w:rsidR="00A80418" w:rsidRPr="001802FB">
        <w:rPr>
          <w:rFonts w:ascii="Times New Roman" w:hAnsi="Times New Roman"/>
          <w:szCs w:val="24"/>
        </w:rPr>
        <w:t xml:space="preserve"> before Administrative Law Judge Cynthia Williams Fordham.  The Complainant, </w:t>
      </w:r>
      <w:r w:rsidR="00C65386" w:rsidRPr="001802FB">
        <w:rPr>
          <w:rFonts w:ascii="Times New Roman" w:hAnsi="Times New Roman"/>
          <w:szCs w:val="24"/>
        </w:rPr>
        <w:t>Charles Pope</w:t>
      </w:r>
      <w:r w:rsidR="00A80418" w:rsidRPr="001802FB">
        <w:rPr>
          <w:rFonts w:ascii="Times New Roman" w:hAnsi="Times New Roman"/>
          <w:szCs w:val="24"/>
        </w:rPr>
        <w:t xml:space="preserve">, </w:t>
      </w:r>
      <w:r w:rsidR="00E40BB6" w:rsidRPr="001802FB">
        <w:rPr>
          <w:rFonts w:ascii="Times New Roman" w:hAnsi="Times New Roman"/>
          <w:szCs w:val="24"/>
        </w:rPr>
        <w:t xml:space="preserve">appeared and </w:t>
      </w:r>
      <w:r w:rsidR="00A80418" w:rsidRPr="001802FB">
        <w:rPr>
          <w:rFonts w:ascii="Times New Roman" w:hAnsi="Times New Roman"/>
          <w:szCs w:val="24"/>
        </w:rPr>
        <w:t>testified in support of the complaint</w:t>
      </w:r>
      <w:r w:rsidR="00E40BB6" w:rsidRPr="001802FB">
        <w:rPr>
          <w:rFonts w:ascii="Times New Roman" w:hAnsi="Times New Roman"/>
          <w:szCs w:val="24"/>
        </w:rPr>
        <w:t>.</w:t>
      </w:r>
      <w:r w:rsidR="00F93FBE" w:rsidRPr="001802FB">
        <w:rPr>
          <w:rFonts w:ascii="Times New Roman" w:hAnsi="Times New Roman"/>
          <w:szCs w:val="24"/>
        </w:rPr>
        <w:t xml:space="preserve"> </w:t>
      </w:r>
      <w:r w:rsidR="00E40BB6" w:rsidRPr="001802FB">
        <w:rPr>
          <w:rFonts w:ascii="Times New Roman" w:hAnsi="Times New Roman"/>
          <w:szCs w:val="24"/>
        </w:rPr>
        <w:t xml:space="preserve"> </w:t>
      </w:r>
      <w:r w:rsidRPr="001802FB">
        <w:rPr>
          <w:rFonts w:ascii="Times New Roman" w:hAnsi="Times New Roman"/>
          <w:szCs w:val="24"/>
        </w:rPr>
        <w:t>Laureto A. Farinas,</w:t>
      </w:r>
      <w:r w:rsidR="00A80418" w:rsidRPr="001802FB">
        <w:rPr>
          <w:rFonts w:ascii="Times New Roman" w:hAnsi="Times New Roman"/>
          <w:szCs w:val="24"/>
        </w:rPr>
        <w:t xml:space="preserve"> Esquire, represented the Respondent.  The Respondent presented o</w:t>
      </w:r>
      <w:r w:rsidR="004325BB" w:rsidRPr="001802FB">
        <w:rPr>
          <w:rFonts w:ascii="Times New Roman" w:hAnsi="Times New Roman"/>
          <w:szCs w:val="24"/>
        </w:rPr>
        <w:t>ne</w:t>
      </w:r>
      <w:r w:rsidR="00A80418" w:rsidRPr="001802FB">
        <w:rPr>
          <w:rFonts w:ascii="Times New Roman" w:hAnsi="Times New Roman"/>
          <w:szCs w:val="24"/>
        </w:rPr>
        <w:t xml:space="preserve"> witness: </w:t>
      </w:r>
      <w:r w:rsidR="00F26A42">
        <w:rPr>
          <w:rFonts w:ascii="Times New Roman" w:hAnsi="Times New Roman"/>
          <w:szCs w:val="24"/>
        </w:rPr>
        <w:t>Ann </w:t>
      </w:r>
      <w:r w:rsidR="00B511B9" w:rsidRPr="001802FB">
        <w:rPr>
          <w:rFonts w:ascii="Times New Roman" w:hAnsi="Times New Roman"/>
          <w:szCs w:val="24"/>
        </w:rPr>
        <w:t>Marie Cromley</w:t>
      </w:r>
      <w:r w:rsidR="00A80418" w:rsidRPr="001802FB">
        <w:rPr>
          <w:rFonts w:ascii="Times New Roman" w:hAnsi="Times New Roman"/>
          <w:szCs w:val="24"/>
        </w:rPr>
        <w:t xml:space="preserve">, a </w:t>
      </w:r>
      <w:r w:rsidR="004325BB" w:rsidRPr="001802FB">
        <w:rPr>
          <w:rFonts w:ascii="Times New Roman" w:hAnsi="Times New Roman"/>
          <w:szCs w:val="24"/>
        </w:rPr>
        <w:t xml:space="preserve">senior </w:t>
      </w:r>
      <w:r w:rsidR="00B511B9" w:rsidRPr="001802FB">
        <w:rPr>
          <w:rFonts w:ascii="Times New Roman" w:hAnsi="Times New Roman"/>
          <w:szCs w:val="24"/>
        </w:rPr>
        <w:t xml:space="preserve">customer </w:t>
      </w:r>
      <w:r w:rsidR="00A80418" w:rsidRPr="001802FB">
        <w:rPr>
          <w:rFonts w:ascii="Times New Roman" w:hAnsi="Times New Roman"/>
          <w:szCs w:val="24"/>
        </w:rPr>
        <w:t>re</w:t>
      </w:r>
      <w:r w:rsidR="00B511B9" w:rsidRPr="001802FB">
        <w:rPr>
          <w:rFonts w:ascii="Times New Roman" w:hAnsi="Times New Roman"/>
          <w:szCs w:val="24"/>
        </w:rPr>
        <w:t xml:space="preserve">view </w:t>
      </w:r>
      <w:r w:rsidR="00A80418" w:rsidRPr="001802FB">
        <w:rPr>
          <w:rFonts w:ascii="Times New Roman" w:hAnsi="Times New Roman"/>
          <w:szCs w:val="24"/>
        </w:rPr>
        <w:t>o</w:t>
      </w:r>
      <w:r w:rsidR="00B511B9" w:rsidRPr="001802FB">
        <w:rPr>
          <w:rFonts w:ascii="Times New Roman" w:hAnsi="Times New Roman"/>
          <w:szCs w:val="24"/>
        </w:rPr>
        <w:t>ffice</w:t>
      </w:r>
      <w:r w:rsidR="00A80418" w:rsidRPr="001802FB">
        <w:rPr>
          <w:rFonts w:ascii="Times New Roman" w:hAnsi="Times New Roman"/>
          <w:szCs w:val="24"/>
        </w:rPr>
        <w:t>r</w:t>
      </w:r>
      <w:r w:rsidR="00812F5B" w:rsidRPr="001802FB">
        <w:rPr>
          <w:rFonts w:ascii="Times New Roman" w:hAnsi="Times New Roman"/>
          <w:szCs w:val="24"/>
        </w:rPr>
        <w:t xml:space="preserve"> for the Respondent</w:t>
      </w:r>
      <w:r w:rsidR="00F97E39" w:rsidRPr="001802FB">
        <w:rPr>
          <w:rFonts w:ascii="Times New Roman" w:hAnsi="Times New Roman"/>
          <w:szCs w:val="24"/>
        </w:rPr>
        <w:t xml:space="preserve">, </w:t>
      </w:r>
      <w:r w:rsidR="00A80418" w:rsidRPr="001802FB">
        <w:rPr>
          <w:rFonts w:ascii="Times New Roman" w:hAnsi="Times New Roman"/>
          <w:szCs w:val="24"/>
        </w:rPr>
        <w:t xml:space="preserve">who sponsored </w:t>
      </w:r>
      <w:r w:rsidR="00F741A1" w:rsidRPr="001802FB">
        <w:rPr>
          <w:rFonts w:ascii="Times New Roman" w:hAnsi="Times New Roman"/>
          <w:szCs w:val="24"/>
        </w:rPr>
        <w:t>s</w:t>
      </w:r>
      <w:r w:rsidR="00A172D6" w:rsidRPr="001802FB">
        <w:rPr>
          <w:rFonts w:ascii="Times New Roman" w:hAnsi="Times New Roman"/>
          <w:szCs w:val="24"/>
        </w:rPr>
        <w:t>i</w:t>
      </w:r>
      <w:r w:rsidR="00F741A1" w:rsidRPr="001802FB">
        <w:rPr>
          <w:rFonts w:ascii="Times New Roman" w:hAnsi="Times New Roman"/>
          <w:szCs w:val="24"/>
        </w:rPr>
        <w:t>x</w:t>
      </w:r>
      <w:r w:rsidR="00A80418" w:rsidRPr="001802FB">
        <w:rPr>
          <w:rFonts w:ascii="Times New Roman" w:hAnsi="Times New Roman"/>
          <w:szCs w:val="24"/>
        </w:rPr>
        <w:t xml:space="preserve"> exhibits:</w:t>
      </w:r>
      <w:r w:rsidR="00A23593" w:rsidRPr="001802FB">
        <w:rPr>
          <w:rFonts w:ascii="Times New Roman" w:hAnsi="Times New Roman"/>
          <w:szCs w:val="24"/>
        </w:rPr>
        <w:t xml:space="preserve"> </w:t>
      </w:r>
    </w:p>
    <w:p w:rsidR="00FA2CA1" w:rsidRPr="001802FB" w:rsidRDefault="00FA2CA1" w:rsidP="00FF16BA">
      <w:pPr>
        <w:pStyle w:val="BodyText"/>
        <w:tabs>
          <w:tab w:val="clear" w:pos="1980"/>
          <w:tab w:val="left" w:pos="0"/>
        </w:tabs>
        <w:spacing w:line="360" w:lineRule="auto"/>
        <w:jc w:val="left"/>
        <w:rPr>
          <w:rFonts w:ascii="Times New Roman" w:hAnsi="Times New Roman"/>
          <w:szCs w:val="24"/>
        </w:rPr>
      </w:pPr>
    </w:p>
    <w:p w:rsidR="00B511B9" w:rsidRPr="001802FB" w:rsidRDefault="00E55C2D" w:rsidP="003802E5">
      <w:pPr>
        <w:pStyle w:val="BodyText"/>
        <w:spacing w:line="240" w:lineRule="auto"/>
        <w:ind w:left="1440"/>
        <w:rPr>
          <w:rFonts w:ascii="Times New Roman" w:hAnsi="Times New Roman"/>
          <w:szCs w:val="24"/>
        </w:rPr>
      </w:pPr>
      <w:r w:rsidRPr="001802FB">
        <w:rPr>
          <w:rFonts w:ascii="Times New Roman" w:hAnsi="Times New Roman"/>
          <w:szCs w:val="24"/>
        </w:rPr>
        <w:t>PGW</w:t>
      </w:r>
      <w:r w:rsidR="004325BB" w:rsidRPr="001802FB">
        <w:rPr>
          <w:rFonts w:ascii="Times New Roman" w:hAnsi="Times New Roman"/>
          <w:szCs w:val="24"/>
        </w:rPr>
        <w:t xml:space="preserve"> Exhibit 1 -</w:t>
      </w:r>
      <w:r w:rsidR="00196FC9" w:rsidRPr="001802FB">
        <w:rPr>
          <w:rFonts w:ascii="Times New Roman" w:hAnsi="Times New Roman"/>
          <w:szCs w:val="24"/>
        </w:rPr>
        <w:t xml:space="preserve"> </w:t>
      </w:r>
      <w:r w:rsidR="00B511B9" w:rsidRPr="001802FB">
        <w:rPr>
          <w:rFonts w:ascii="Times New Roman" w:hAnsi="Times New Roman"/>
          <w:szCs w:val="24"/>
        </w:rPr>
        <w:t>Specific Service Agreement</w:t>
      </w:r>
      <w:r w:rsidR="00EE6B33" w:rsidRPr="001802FB">
        <w:rPr>
          <w:rFonts w:ascii="Times New Roman" w:hAnsi="Times New Roman"/>
          <w:szCs w:val="24"/>
        </w:rPr>
        <w:t>,</w:t>
      </w:r>
      <w:r w:rsidR="00B511B9" w:rsidRPr="001802FB">
        <w:rPr>
          <w:rFonts w:ascii="Times New Roman" w:hAnsi="Times New Roman"/>
          <w:szCs w:val="24"/>
        </w:rPr>
        <w:t xml:space="preserve"> </w:t>
      </w:r>
      <w:r w:rsidR="00544344" w:rsidRPr="001802FB">
        <w:rPr>
          <w:rFonts w:ascii="Times New Roman" w:hAnsi="Times New Roman"/>
          <w:szCs w:val="24"/>
        </w:rPr>
        <w:t xml:space="preserve">Complainant’s </w:t>
      </w:r>
      <w:r w:rsidR="00B511B9" w:rsidRPr="001802FB">
        <w:rPr>
          <w:rFonts w:ascii="Times New Roman" w:hAnsi="Times New Roman"/>
          <w:szCs w:val="24"/>
        </w:rPr>
        <w:t>Statement of Account</w:t>
      </w:r>
      <w:r w:rsidR="00EE6B33" w:rsidRPr="001802FB">
        <w:rPr>
          <w:rFonts w:ascii="Times New Roman" w:hAnsi="Times New Roman"/>
          <w:szCs w:val="24"/>
        </w:rPr>
        <w:t xml:space="preserve"> for </w:t>
      </w:r>
      <w:r w:rsidR="00544344" w:rsidRPr="001802FB">
        <w:rPr>
          <w:rFonts w:ascii="Times New Roman" w:hAnsi="Times New Roman"/>
          <w:szCs w:val="24"/>
        </w:rPr>
        <w:t xml:space="preserve">Oxford </w:t>
      </w:r>
      <w:r w:rsidR="00EE6B33" w:rsidRPr="001802FB">
        <w:rPr>
          <w:rFonts w:ascii="Times New Roman" w:hAnsi="Times New Roman"/>
          <w:szCs w:val="24"/>
        </w:rPr>
        <w:t>Street;</w:t>
      </w:r>
    </w:p>
    <w:p w:rsidR="00544344" w:rsidRPr="001802FB" w:rsidRDefault="00E55C2D" w:rsidP="003802E5">
      <w:pPr>
        <w:pStyle w:val="BodyText"/>
        <w:spacing w:line="240" w:lineRule="auto"/>
        <w:ind w:left="1440"/>
        <w:rPr>
          <w:rFonts w:ascii="Times New Roman" w:hAnsi="Times New Roman"/>
          <w:szCs w:val="24"/>
        </w:rPr>
      </w:pPr>
      <w:r w:rsidRPr="001802FB">
        <w:rPr>
          <w:rFonts w:ascii="Times New Roman" w:hAnsi="Times New Roman"/>
          <w:szCs w:val="24"/>
        </w:rPr>
        <w:t>PGW</w:t>
      </w:r>
      <w:r w:rsidR="004325BB" w:rsidRPr="001802FB">
        <w:rPr>
          <w:rFonts w:ascii="Times New Roman" w:hAnsi="Times New Roman"/>
          <w:szCs w:val="24"/>
        </w:rPr>
        <w:t xml:space="preserve"> Exhibit 2 </w:t>
      </w:r>
      <w:r w:rsidR="00B67CEC" w:rsidRPr="001802FB">
        <w:rPr>
          <w:rFonts w:ascii="Times New Roman" w:hAnsi="Times New Roman"/>
          <w:szCs w:val="24"/>
        </w:rPr>
        <w:t>-</w:t>
      </w:r>
      <w:r w:rsidR="00196FC9" w:rsidRPr="001802FB">
        <w:rPr>
          <w:rFonts w:ascii="Times New Roman" w:hAnsi="Times New Roman"/>
          <w:szCs w:val="24"/>
        </w:rPr>
        <w:t xml:space="preserve"> </w:t>
      </w:r>
      <w:r w:rsidR="00544344" w:rsidRPr="001802FB">
        <w:rPr>
          <w:rFonts w:ascii="Times New Roman" w:hAnsi="Times New Roman"/>
          <w:szCs w:val="24"/>
        </w:rPr>
        <w:t>Contacts for Premise, Oxford Street</w:t>
      </w:r>
      <w:r w:rsidR="003802E5">
        <w:rPr>
          <w:rFonts w:ascii="Times New Roman" w:hAnsi="Times New Roman"/>
          <w:szCs w:val="24"/>
        </w:rPr>
        <w:t>;</w:t>
      </w:r>
      <w:r w:rsidR="00544344" w:rsidRPr="001802FB">
        <w:rPr>
          <w:rFonts w:ascii="Times New Roman" w:hAnsi="Times New Roman"/>
          <w:szCs w:val="24"/>
        </w:rPr>
        <w:t xml:space="preserve"> </w:t>
      </w:r>
    </w:p>
    <w:p w:rsidR="00B511B9" w:rsidRPr="001802FB" w:rsidRDefault="00E55C2D" w:rsidP="003802E5">
      <w:pPr>
        <w:pStyle w:val="BodyText"/>
        <w:spacing w:line="240" w:lineRule="auto"/>
        <w:ind w:left="1440"/>
        <w:rPr>
          <w:rFonts w:ascii="Times New Roman" w:hAnsi="Times New Roman"/>
          <w:szCs w:val="24"/>
        </w:rPr>
      </w:pPr>
      <w:r w:rsidRPr="001802FB">
        <w:rPr>
          <w:rFonts w:ascii="Times New Roman" w:hAnsi="Times New Roman"/>
          <w:szCs w:val="24"/>
        </w:rPr>
        <w:t>PGW</w:t>
      </w:r>
      <w:r w:rsidR="004325BB" w:rsidRPr="001802FB">
        <w:rPr>
          <w:rFonts w:ascii="Times New Roman" w:hAnsi="Times New Roman"/>
          <w:szCs w:val="24"/>
        </w:rPr>
        <w:t xml:space="preserve"> Exhibit 3 </w:t>
      </w:r>
      <w:r w:rsidR="00196FC9" w:rsidRPr="001802FB">
        <w:rPr>
          <w:rFonts w:ascii="Times New Roman" w:hAnsi="Times New Roman"/>
          <w:szCs w:val="24"/>
        </w:rPr>
        <w:t xml:space="preserve">- </w:t>
      </w:r>
      <w:r w:rsidR="00B511B9" w:rsidRPr="001802FB">
        <w:rPr>
          <w:rFonts w:ascii="Times New Roman" w:hAnsi="Times New Roman"/>
          <w:szCs w:val="24"/>
        </w:rPr>
        <w:t xml:space="preserve">Contacts for Account, </w:t>
      </w:r>
      <w:r w:rsidR="00544344" w:rsidRPr="001802FB">
        <w:rPr>
          <w:rFonts w:ascii="Times New Roman" w:hAnsi="Times New Roman"/>
          <w:szCs w:val="24"/>
        </w:rPr>
        <w:t>Charles F. Pope</w:t>
      </w:r>
      <w:r w:rsidR="00EE6B33" w:rsidRPr="001802FB">
        <w:rPr>
          <w:rFonts w:ascii="Times New Roman" w:hAnsi="Times New Roman"/>
          <w:szCs w:val="24"/>
        </w:rPr>
        <w:t>;</w:t>
      </w:r>
    </w:p>
    <w:p w:rsidR="00544344" w:rsidRPr="001802FB" w:rsidRDefault="00E55C2D" w:rsidP="003802E5">
      <w:pPr>
        <w:pStyle w:val="BodyText"/>
        <w:spacing w:line="240" w:lineRule="auto"/>
        <w:ind w:left="1440"/>
        <w:rPr>
          <w:rFonts w:ascii="Times New Roman" w:hAnsi="Times New Roman"/>
          <w:szCs w:val="24"/>
        </w:rPr>
      </w:pPr>
      <w:r w:rsidRPr="001802FB">
        <w:rPr>
          <w:rFonts w:ascii="Times New Roman" w:hAnsi="Times New Roman"/>
          <w:szCs w:val="24"/>
        </w:rPr>
        <w:t>PGW</w:t>
      </w:r>
      <w:r w:rsidR="004325BB" w:rsidRPr="001802FB">
        <w:rPr>
          <w:rFonts w:ascii="Times New Roman" w:hAnsi="Times New Roman"/>
          <w:szCs w:val="24"/>
        </w:rPr>
        <w:t xml:space="preserve"> Exhibit 4 </w:t>
      </w:r>
      <w:r w:rsidR="00196FC9" w:rsidRPr="001802FB">
        <w:rPr>
          <w:rFonts w:ascii="Times New Roman" w:hAnsi="Times New Roman"/>
          <w:szCs w:val="24"/>
        </w:rPr>
        <w:t>-</w:t>
      </w:r>
      <w:r w:rsidR="004A4616" w:rsidRPr="001802FB">
        <w:rPr>
          <w:rFonts w:ascii="Times New Roman" w:hAnsi="Times New Roman"/>
          <w:szCs w:val="24"/>
        </w:rPr>
        <w:t xml:space="preserve"> </w:t>
      </w:r>
      <w:r w:rsidR="00544344" w:rsidRPr="001802FB">
        <w:rPr>
          <w:rFonts w:ascii="Times New Roman" w:hAnsi="Times New Roman"/>
          <w:szCs w:val="24"/>
        </w:rPr>
        <w:t>Specific Service Agreement, Complainant’s Statement of Account for N. 20</w:t>
      </w:r>
      <w:r w:rsidR="00544344" w:rsidRPr="001802FB">
        <w:rPr>
          <w:rFonts w:ascii="Times New Roman" w:hAnsi="Times New Roman"/>
          <w:szCs w:val="24"/>
          <w:vertAlign w:val="superscript"/>
        </w:rPr>
        <w:t>th</w:t>
      </w:r>
      <w:r w:rsidR="00544344" w:rsidRPr="001802FB">
        <w:rPr>
          <w:rFonts w:ascii="Times New Roman" w:hAnsi="Times New Roman"/>
          <w:szCs w:val="24"/>
        </w:rPr>
        <w:t xml:space="preserve"> Street; </w:t>
      </w:r>
    </w:p>
    <w:p w:rsidR="00544344" w:rsidRPr="001802FB" w:rsidRDefault="00E55C2D" w:rsidP="003802E5">
      <w:pPr>
        <w:pStyle w:val="BodyText"/>
        <w:spacing w:line="240" w:lineRule="auto"/>
        <w:ind w:left="1440"/>
        <w:rPr>
          <w:rFonts w:ascii="Times New Roman" w:hAnsi="Times New Roman"/>
          <w:szCs w:val="24"/>
        </w:rPr>
      </w:pPr>
      <w:r w:rsidRPr="001802FB">
        <w:rPr>
          <w:rFonts w:ascii="Times New Roman" w:hAnsi="Times New Roman"/>
          <w:szCs w:val="24"/>
        </w:rPr>
        <w:t>PGW</w:t>
      </w:r>
      <w:r w:rsidR="004325BB" w:rsidRPr="001802FB">
        <w:rPr>
          <w:rFonts w:ascii="Times New Roman" w:hAnsi="Times New Roman"/>
          <w:szCs w:val="24"/>
        </w:rPr>
        <w:t xml:space="preserve"> Exhibit 5 </w:t>
      </w:r>
      <w:r w:rsidR="0013701F" w:rsidRPr="001802FB">
        <w:rPr>
          <w:rFonts w:ascii="Times New Roman" w:hAnsi="Times New Roman"/>
          <w:szCs w:val="24"/>
        </w:rPr>
        <w:t>-</w:t>
      </w:r>
      <w:r w:rsidR="00196FC9" w:rsidRPr="001802FB">
        <w:rPr>
          <w:rFonts w:ascii="Times New Roman" w:hAnsi="Times New Roman"/>
          <w:szCs w:val="24"/>
        </w:rPr>
        <w:t xml:space="preserve"> </w:t>
      </w:r>
      <w:r w:rsidR="00B511B9" w:rsidRPr="001802FB">
        <w:rPr>
          <w:rFonts w:ascii="Times New Roman" w:hAnsi="Times New Roman"/>
          <w:szCs w:val="24"/>
        </w:rPr>
        <w:t>Decision of Bureau of Consumer Services</w:t>
      </w:r>
      <w:r w:rsidR="00EE6B33" w:rsidRPr="001802FB">
        <w:rPr>
          <w:rFonts w:ascii="Times New Roman" w:hAnsi="Times New Roman"/>
          <w:szCs w:val="24"/>
        </w:rPr>
        <w:t xml:space="preserve">, </w:t>
      </w:r>
      <w:r w:rsidR="00401129" w:rsidRPr="001802FB">
        <w:rPr>
          <w:rFonts w:ascii="Times New Roman" w:hAnsi="Times New Roman"/>
          <w:szCs w:val="24"/>
        </w:rPr>
        <w:t>#306</w:t>
      </w:r>
      <w:r w:rsidR="00544344" w:rsidRPr="001802FB">
        <w:rPr>
          <w:rFonts w:ascii="Times New Roman" w:hAnsi="Times New Roman"/>
          <w:szCs w:val="24"/>
        </w:rPr>
        <w:t>3526</w:t>
      </w:r>
      <w:r w:rsidR="00401129" w:rsidRPr="001802FB">
        <w:rPr>
          <w:rFonts w:ascii="Times New Roman" w:hAnsi="Times New Roman"/>
          <w:szCs w:val="24"/>
        </w:rPr>
        <w:t xml:space="preserve">, </w:t>
      </w:r>
      <w:r w:rsidR="00EE6B33" w:rsidRPr="001802FB">
        <w:rPr>
          <w:rFonts w:ascii="Times New Roman" w:hAnsi="Times New Roman"/>
          <w:szCs w:val="24"/>
        </w:rPr>
        <w:t xml:space="preserve">dated </w:t>
      </w:r>
      <w:r w:rsidR="00544344" w:rsidRPr="001802FB">
        <w:rPr>
          <w:rFonts w:ascii="Times New Roman" w:hAnsi="Times New Roman"/>
          <w:szCs w:val="24"/>
        </w:rPr>
        <w:t>M</w:t>
      </w:r>
      <w:r w:rsidR="00EE6B33" w:rsidRPr="001802FB">
        <w:rPr>
          <w:rFonts w:ascii="Times New Roman" w:hAnsi="Times New Roman"/>
          <w:szCs w:val="24"/>
        </w:rPr>
        <w:t>ar</w:t>
      </w:r>
      <w:r w:rsidR="00544344" w:rsidRPr="001802FB">
        <w:rPr>
          <w:rFonts w:ascii="Times New Roman" w:hAnsi="Times New Roman"/>
          <w:szCs w:val="24"/>
        </w:rPr>
        <w:t>ch</w:t>
      </w:r>
      <w:r w:rsidR="00EE6B33" w:rsidRPr="001802FB">
        <w:rPr>
          <w:rFonts w:ascii="Times New Roman" w:hAnsi="Times New Roman"/>
          <w:szCs w:val="24"/>
        </w:rPr>
        <w:t xml:space="preserve"> </w:t>
      </w:r>
      <w:r w:rsidR="00544344" w:rsidRPr="001802FB">
        <w:rPr>
          <w:rFonts w:ascii="Times New Roman" w:hAnsi="Times New Roman"/>
          <w:szCs w:val="24"/>
        </w:rPr>
        <w:t>8</w:t>
      </w:r>
      <w:r w:rsidR="00EE6B33" w:rsidRPr="001802FB">
        <w:rPr>
          <w:rFonts w:ascii="Times New Roman" w:hAnsi="Times New Roman"/>
          <w:szCs w:val="24"/>
        </w:rPr>
        <w:t>, 201</w:t>
      </w:r>
      <w:r w:rsidR="00B511B9" w:rsidRPr="001802FB">
        <w:rPr>
          <w:rFonts w:ascii="Times New Roman" w:hAnsi="Times New Roman"/>
          <w:szCs w:val="24"/>
        </w:rPr>
        <w:t>3</w:t>
      </w:r>
      <w:r w:rsidR="00544344" w:rsidRPr="001802FB">
        <w:rPr>
          <w:rFonts w:ascii="Times New Roman" w:hAnsi="Times New Roman"/>
          <w:szCs w:val="24"/>
        </w:rPr>
        <w:t>; and</w:t>
      </w:r>
    </w:p>
    <w:p w:rsidR="00544344" w:rsidRDefault="00544344" w:rsidP="003802E5">
      <w:pPr>
        <w:pStyle w:val="BodyText"/>
        <w:tabs>
          <w:tab w:val="clear" w:pos="1980"/>
        </w:tabs>
        <w:spacing w:line="240" w:lineRule="auto"/>
        <w:ind w:left="1440"/>
        <w:jc w:val="left"/>
        <w:rPr>
          <w:rFonts w:ascii="Times New Roman" w:hAnsi="Times New Roman"/>
          <w:szCs w:val="24"/>
        </w:rPr>
      </w:pPr>
      <w:r w:rsidRPr="001802FB">
        <w:rPr>
          <w:rFonts w:ascii="Times New Roman" w:hAnsi="Times New Roman"/>
          <w:szCs w:val="24"/>
        </w:rPr>
        <w:t>PGW Exhibit 6 - Record of Meter Readings</w:t>
      </w:r>
      <w:r w:rsidR="00FA2CA1" w:rsidRPr="001802FB">
        <w:rPr>
          <w:rFonts w:ascii="Times New Roman" w:hAnsi="Times New Roman"/>
          <w:szCs w:val="24"/>
        </w:rPr>
        <w:t>.</w:t>
      </w:r>
    </w:p>
    <w:p w:rsidR="00D41E0A" w:rsidRPr="001802FB" w:rsidRDefault="00D41E0A" w:rsidP="00D41E0A">
      <w:pPr>
        <w:pStyle w:val="BodyText"/>
        <w:tabs>
          <w:tab w:val="clear" w:pos="1980"/>
        </w:tabs>
        <w:spacing w:line="360" w:lineRule="auto"/>
        <w:ind w:left="1440"/>
        <w:jc w:val="left"/>
        <w:rPr>
          <w:rFonts w:ascii="Times New Roman" w:hAnsi="Times New Roman"/>
          <w:szCs w:val="24"/>
        </w:rPr>
      </w:pPr>
    </w:p>
    <w:p w:rsidR="00A80418" w:rsidRPr="001802FB" w:rsidRDefault="00A80418" w:rsidP="0095562F">
      <w:pPr>
        <w:pStyle w:val="BodyText3"/>
        <w:rPr>
          <w:sz w:val="24"/>
          <w:szCs w:val="24"/>
        </w:rPr>
      </w:pPr>
      <w:r w:rsidRPr="001802FB">
        <w:rPr>
          <w:sz w:val="24"/>
          <w:szCs w:val="24"/>
        </w:rPr>
        <w:tab/>
      </w:r>
      <w:r w:rsidRPr="001802FB">
        <w:rPr>
          <w:sz w:val="24"/>
          <w:szCs w:val="24"/>
        </w:rPr>
        <w:tab/>
        <w:t xml:space="preserve">The record in this case consists of </w:t>
      </w:r>
      <w:r w:rsidR="00C00FBA" w:rsidRPr="001802FB">
        <w:rPr>
          <w:sz w:val="24"/>
          <w:szCs w:val="24"/>
        </w:rPr>
        <w:t xml:space="preserve">a </w:t>
      </w:r>
      <w:r w:rsidR="00E40BB6" w:rsidRPr="001802FB">
        <w:rPr>
          <w:sz w:val="24"/>
          <w:szCs w:val="24"/>
        </w:rPr>
        <w:t>49</w:t>
      </w:r>
      <w:r w:rsidR="00B67CEC" w:rsidRPr="001802FB">
        <w:rPr>
          <w:sz w:val="24"/>
          <w:szCs w:val="24"/>
        </w:rPr>
        <w:t>-</w:t>
      </w:r>
      <w:r w:rsidRPr="001802FB">
        <w:rPr>
          <w:sz w:val="24"/>
          <w:szCs w:val="24"/>
        </w:rPr>
        <w:t xml:space="preserve">page transcript and </w:t>
      </w:r>
      <w:r w:rsidR="00E40BB6" w:rsidRPr="001802FB">
        <w:rPr>
          <w:sz w:val="24"/>
          <w:szCs w:val="24"/>
        </w:rPr>
        <w:t>s</w:t>
      </w:r>
      <w:r w:rsidR="00A172D6" w:rsidRPr="001802FB">
        <w:rPr>
          <w:sz w:val="24"/>
          <w:szCs w:val="24"/>
        </w:rPr>
        <w:t>i</w:t>
      </w:r>
      <w:r w:rsidR="00E40BB6" w:rsidRPr="001802FB">
        <w:rPr>
          <w:sz w:val="24"/>
          <w:szCs w:val="24"/>
        </w:rPr>
        <w:t>x</w:t>
      </w:r>
      <w:r w:rsidR="0013701F" w:rsidRPr="001802FB">
        <w:rPr>
          <w:sz w:val="24"/>
          <w:szCs w:val="24"/>
        </w:rPr>
        <w:t xml:space="preserve"> </w:t>
      </w:r>
      <w:r w:rsidRPr="001802FB">
        <w:rPr>
          <w:sz w:val="24"/>
          <w:szCs w:val="24"/>
        </w:rPr>
        <w:t>exhibits.</w:t>
      </w:r>
      <w:r w:rsidR="00A67306" w:rsidRPr="001802FB">
        <w:rPr>
          <w:sz w:val="24"/>
          <w:szCs w:val="24"/>
        </w:rPr>
        <w:t xml:space="preserve">  The record closed on</w:t>
      </w:r>
      <w:r w:rsidR="008570E8" w:rsidRPr="001802FB">
        <w:rPr>
          <w:sz w:val="24"/>
          <w:szCs w:val="24"/>
        </w:rPr>
        <w:t xml:space="preserve"> </w:t>
      </w:r>
      <w:r w:rsidR="00A172D6" w:rsidRPr="001802FB">
        <w:rPr>
          <w:sz w:val="24"/>
          <w:szCs w:val="24"/>
        </w:rPr>
        <w:t xml:space="preserve">September </w:t>
      </w:r>
      <w:r w:rsidR="00FA2CA1" w:rsidRPr="001802FB">
        <w:rPr>
          <w:sz w:val="24"/>
          <w:szCs w:val="24"/>
        </w:rPr>
        <w:t>3</w:t>
      </w:r>
      <w:r w:rsidR="00A67306" w:rsidRPr="001802FB">
        <w:rPr>
          <w:sz w:val="24"/>
          <w:szCs w:val="24"/>
        </w:rPr>
        <w:t>, 20</w:t>
      </w:r>
      <w:r w:rsidR="00A17072" w:rsidRPr="001802FB">
        <w:rPr>
          <w:sz w:val="24"/>
          <w:szCs w:val="24"/>
        </w:rPr>
        <w:t>13</w:t>
      </w:r>
      <w:r w:rsidR="00F97E39" w:rsidRPr="001802FB">
        <w:rPr>
          <w:sz w:val="24"/>
          <w:szCs w:val="24"/>
        </w:rPr>
        <w:t>, when the transcript was received</w:t>
      </w:r>
      <w:r w:rsidR="00A67306" w:rsidRPr="001802FB">
        <w:rPr>
          <w:sz w:val="24"/>
          <w:szCs w:val="24"/>
        </w:rPr>
        <w:t>.</w:t>
      </w:r>
    </w:p>
    <w:p w:rsidR="000F3905" w:rsidRPr="001802FB" w:rsidRDefault="000F3905" w:rsidP="00D41E0A">
      <w:pPr>
        <w:pStyle w:val="Heading1"/>
        <w:tabs>
          <w:tab w:val="left" w:pos="1980"/>
        </w:tabs>
        <w:spacing w:line="360" w:lineRule="auto"/>
        <w:rPr>
          <w:rFonts w:ascii="Times New Roman" w:hAnsi="Times New Roman"/>
          <w:b w:val="0"/>
          <w:szCs w:val="24"/>
        </w:rPr>
      </w:pPr>
      <w:r w:rsidRPr="001802FB">
        <w:rPr>
          <w:rFonts w:ascii="Times New Roman" w:hAnsi="Times New Roman"/>
          <w:b w:val="0"/>
          <w:szCs w:val="24"/>
        </w:rPr>
        <w:lastRenderedPageBreak/>
        <w:t>FINDINGS OF FACT</w:t>
      </w:r>
    </w:p>
    <w:p w:rsidR="000F3905" w:rsidRPr="001802FB" w:rsidRDefault="000F3905" w:rsidP="00D41E0A">
      <w:pPr>
        <w:spacing w:line="360" w:lineRule="auto"/>
        <w:rPr>
          <w:sz w:val="24"/>
          <w:szCs w:val="24"/>
        </w:rPr>
      </w:pPr>
    </w:p>
    <w:p w:rsidR="00B6435E" w:rsidRPr="001802FB" w:rsidRDefault="000F3905" w:rsidP="00D41E0A">
      <w:pPr>
        <w:pStyle w:val="ListParagraph"/>
        <w:numPr>
          <w:ilvl w:val="0"/>
          <w:numId w:val="12"/>
        </w:numPr>
        <w:spacing w:line="360" w:lineRule="auto"/>
        <w:ind w:left="0" w:firstLine="1440"/>
        <w:rPr>
          <w:sz w:val="24"/>
          <w:szCs w:val="24"/>
        </w:rPr>
      </w:pPr>
      <w:r w:rsidRPr="001802FB">
        <w:rPr>
          <w:sz w:val="24"/>
          <w:szCs w:val="24"/>
        </w:rPr>
        <w:t xml:space="preserve">The Complainant is </w:t>
      </w:r>
      <w:r w:rsidR="00C65386" w:rsidRPr="001802FB">
        <w:rPr>
          <w:sz w:val="24"/>
          <w:szCs w:val="24"/>
        </w:rPr>
        <w:t>Charles Pope</w:t>
      </w:r>
      <w:r w:rsidR="00FA2CA1" w:rsidRPr="001802FB">
        <w:rPr>
          <w:sz w:val="24"/>
          <w:szCs w:val="24"/>
        </w:rPr>
        <w:t xml:space="preserve">, </w:t>
      </w:r>
      <w:r w:rsidR="00C65386" w:rsidRPr="001802FB">
        <w:rPr>
          <w:sz w:val="24"/>
          <w:szCs w:val="24"/>
        </w:rPr>
        <w:t xml:space="preserve">2924 W. Oxford Street, </w:t>
      </w:r>
      <w:r w:rsidR="00B6435E" w:rsidRPr="001802FB">
        <w:rPr>
          <w:sz w:val="24"/>
          <w:szCs w:val="24"/>
        </w:rPr>
        <w:t>Philadelphia, PA 191</w:t>
      </w:r>
      <w:r w:rsidR="00C65386" w:rsidRPr="001802FB">
        <w:rPr>
          <w:sz w:val="24"/>
          <w:szCs w:val="24"/>
        </w:rPr>
        <w:t>2</w:t>
      </w:r>
      <w:r w:rsidR="00B6435E" w:rsidRPr="001802FB">
        <w:rPr>
          <w:sz w:val="24"/>
          <w:szCs w:val="24"/>
        </w:rPr>
        <w:t>1</w:t>
      </w:r>
      <w:r w:rsidR="00A172D6" w:rsidRPr="001802FB">
        <w:rPr>
          <w:sz w:val="24"/>
          <w:szCs w:val="24"/>
        </w:rPr>
        <w:t>.</w:t>
      </w:r>
    </w:p>
    <w:p w:rsidR="00B6435E" w:rsidRPr="001802FB" w:rsidRDefault="00B6435E" w:rsidP="00D41E0A">
      <w:pPr>
        <w:spacing w:line="360" w:lineRule="auto"/>
        <w:ind w:firstLine="1440"/>
        <w:rPr>
          <w:sz w:val="24"/>
          <w:szCs w:val="24"/>
        </w:rPr>
      </w:pPr>
    </w:p>
    <w:p w:rsidR="000F3905" w:rsidRPr="001802FB" w:rsidRDefault="000F3905" w:rsidP="00D41E0A">
      <w:pPr>
        <w:pStyle w:val="BodyText"/>
        <w:numPr>
          <w:ilvl w:val="0"/>
          <w:numId w:val="12"/>
        </w:numPr>
        <w:tabs>
          <w:tab w:val="clear" w:pos="1980"/>
          <w:tab w:val="left" w:pos="0"/>
        </w:tabs>
        <w:spacing w:line="360" w:lineRule="auto"/>
        <w:ind w:left="0" w:firstLine="1440"/>
        <w:jc w:val="left"/>
        <w:rPr>
          <w:rFonts w:ascii="Times New Roman" w:hAnsi="Times New Roman"/>
          <w:szCs w:val="24"/>
        </w:rPr>
      </w:pPr>
      <w:r w:rsidRPr="001802FB">
        <w:rPr>
          <w:rFonts w:ascii="Times New Roman" w:hAnsi="Times New Roman"/>
          <w:szCs w:val="24"/>
        </w:rPr>
        <w:t xml:space="preserve">The Respondent in this proceeding is </w:t>
      </w:r>
      <w:r w:rsidR="00E55C2D" w:rsidRPr="001802FB">
        <w:rPr>
          <w:rFonts w:ascii="Times New Roman" w:hAnsi="Times New Roman"/>
          <w:szCs w:val="24"/>
        </w:rPr>
        <w:t>the Philadelphia Gas Works</w:t>
      </w:r>
      <w:r w:rsidRPr="001802FB">
        <w:rPr>
          <w:rFonts w:ascii="Times New Roman" w:hAnsi="Times New Roman"/>
          <w:szCs w:val="24"/>
        </w:rPr>
        <w:t>.</w:t>
      </w:r>
    </w:p>
    <w:p w:rsidR="00C00FBA" w:rsidRPr="001802FB" w:rsidRDefault="00C00FBA" w:rsidP="00D41E0A">
      <w:pPr>
        <w:pStyle w:val="BodyText"/>
        <w:tabs>
          <w:tab w:val="clear" w:pos="1980"/>
          <w:tab w:val="left" w:pos="0"/>
        </w:tabs>
        <w:spacing w:line="360" w:lineRule="auto"/>
        <w:ind w:firstLine="1440"/>
        <w:jc w:val="left"/>
        <w:rPr>
          <w:rFonts w:ascii="Times New Roman" w:hAnsi="Times New Roman"/>
          <w:szCs w:val="24"/>
        </w:rPr>
      </w:pPr>
    </w:p>
    <w:p w:rsidR="00F042C7" w:rsidRPr="001802FB" w:rsidRDefault="00F042C7" w:rsidP="00D41E0A">
      <w:pPr>
        <w:pStyle w:val="ParaTab1"/>
        <w:numPr>
          <w:ilvl w:val="0"/>
          <w:numId w:val="12"/>
        </w:numPr>
        <w:tabs>
          <w:tab w:val="left" w:pos="0"/>
        </w:tabs>
        <w:spacing w:line="360" w:lineRule="auto"/>
        <w:ind w:left="0" w:firstLine="1440"/>
        <w:rPr>
          <w:rFonts w:ascii="Times New Roman" w:hAnsi="Times New Roman" w:cs="Times New Roman"/>
          <w:spacing w:val="-3"/>
        </w:rPr>
      </w:pPr>
      <w:r w:rsidRPr="001802FB">
        <w:rPr>
          <w:rFonts w:ascii="Times New Roman" w:hAnsi="Times New Roman" w:cs="Times New Roman"/>
          <w:spacing w:val="-3"/>
        </w:rPr>
        <w:t xml:space="preserve">The </w:t>
      </w:r>
      <w:r w:rsidR="007C12CB" w:rsidRPr="001802FB">
        <w:rPr>
          <w:rFonts w:ascii="Times New Roman" w:hAnsi="Times New Roman" w:cs="Times New Roman"/>
          <w:spacing w:val="-3"/>
        </w:rPr>
        <w:t xml:space="preserve">Respondent provided gas service to the </w:t>
      </w:r>
      <w:r w:rsidRPr="001802FB">
        <w:rPr>
          <w:rFonts w:ascii="Times New Roman" w:hAnsi="Times New Roman" w:cs="Times New Roman"/>
          <w:spacing w:val="-3"/>
        </w:rPr>
        <w:t xml:space="preserve">Complainant </w:t>
      </w:r>
      <w:r w:rsidR="007C12CB" w:rsidRPr="001802FB">
        <w:rPr>
          <w:rFonts w:ascii="Times New Roman" w:hAnsi="Times New Roman" w:cs="Times New Roman"/>
          <w:spacing w:val="-3"/>
        </w:rPr>
        <w:t>at</w:t>
      </w:r>
      <w:r w:rsidRPr="001802FB">
        <w:rPr>
          <w:rFonts w:ascii="Times New Roman" w:hAnsi="Times New Roman" w:cs="Times New Roman"/>
          <w:spacing w:val="-3"/>
        </w:rPr>
        <w:t xml:space="preserve"> 3420 N. 20</w:t>
      </w:r>
      <w:r w:rsidRPr="001802FB">
        <w:rPr>
          <w:rFonts w:ascii="Times New Roman" w:hAnsi="Times New Roman" w:cs="Times New Roman"/>
          <w:spacing w:val="-3"/>
          <w:vertAlign w:val="superscript"/>
        </w:rPr>
        <w:t>th</w:t>
      </w:r>
      <w:r w:rsidRPr="001802FB">
        <w:rPr>
          <w:rFonts w:ascii="Times New Roman" w:hAnsi="Times New Roman" w:cs="Times New Roman"/>
          <w:spacing w:val="-3"/>
        </w:rPr>
        <w:t xml:space="preserve"> Street, Philadelphia, PA 19140 from February 7, 2007 to August 13, 2008 (</w:t>
      </w:r>
      <w:r w:rsidR="00CA45CA">
        <w:rPr>
          <w:rFonts w:ascii="Times New Roman" w:hAnsi="Times New Roman" w:cs="Times New Roman"/>
          <w:spacing w:val="-3"/>
        </w:rPr>
        <w:t xml:space="preserve">Tr. 29; </w:t>
      </w:r>
      <w:r w:rsidRPr="001802FB">
        <w:rPr>
          <w:rFonts w:ascii="Times New Roman" w:hAnsi="Times New Roman" w:cs="Times New Roman"/>
          <w:spacing w:val="-3"/>
        </w:rPr>
        <w:t>PGW Ex. 4).</w:t>
      </w:r>
    </w:p>
    <w:p w:rsidR="00F042C7" w:rsidRPr="001802FB" w:rsidRDefault="00F042C7" w:rsidP="00D41E0A">
      <w:pPr>
        <w:pStyle w:val="ParaTab1"/>
        <w:tabs>
          <w:tab w:val="left" w:pos="0"/>
        </w:tabs>
        <w:spacing w:line="360" w:lineRule="auto"/>
        <w:ind w:firstLine="0"/>
        <w:rPr>
          <w:rFonts w:ascii="Times New Roman" w:hAnsi="Times New Roman" w:cs="Times New Roman"/>
          <w:spacing w:val="-3"/>
        </w:rPr>
      </w:pPr>
    </w:p>
    <w:p w:rsidR="00B6435E" w:rsidRPr="001802FB" w:rsidRDefault="00686E98" w:rsidP="00D41E0A">
      <w:pPr>
        <w:pStyle w:val="ParaTab1"/>
        <w:numPr>
          <w:ilvl w:val="0"/>
          <w:numId w:val="12"/>
        </w:numPr>
        <w:tabs>
          <w:tab w:val="left" w:pos="0"/>
        </w:tabs>
        <w:spacing w:line="360" w:lineRule="auto"/>
        <w:ind w:left="0" w:firstLine="1440"/>
        <w:rPr>
          <w:rFonts w:ascii="Times New Roman" w:hAnsi="Times New Roman" w:cs="Times New Roman"/>
          <w:spacing w:val="-3"/>
        </w:rPr>
      </w:pPr>
      <w:r w:rsidRPr="001802FB">
        <w:rPr>
          <w:rFonts w:ascii="Times New Roman" w:hAnsi="Times New Roman" w:cs="Times New Roman"/>
          <w:spacing w:val="-3"/>
        </w:rPr>
        <w:t xml:space="preserve">The </w:t>
      </w:r>
      <w:r w:rsidR="00B6435E" w:rsidRPr="001802FB">
        <w:rPr>
          <w:rFonts w:ascii="Times New Roman" w:hAnsi="Times New Roman" w:cs="Times New Roman"/>
          <w:spacing w:val="-3"/>
        </w:rPr>
        <w:t>Complainant</w:t>
      </w:r>
      <w:r w:rsidR="00C65386" w:rsidRPr="001802FB">
        <w:rPr>
          <w:rFonts w:ascii="Times New Roman" w:hAnsi="Times New Roman" w:cs="Times New Roman"/>
          <w:spacing w:val="-3"/>
        </w:rPr>
        <w:t>’s mother Geraldine Fincher wa</w:t>
      </w:r>
      <w:r w:rsidR="00B6435E" w:rsidRPr="001802FB">
        <w:rPr>
          <w:rFonts w:ascii="Times New Roman" w:hAnsi="Times New Roman" w:cs="Times New Roman"/>
          <w:spacing w:val="-3"/>
        </w:rPr>
        <w:t>s</w:t>
      </w:r>
      <w:r w:rsidR="00C65386" w:rsidRPr="001802FB">
        <w:rPr>
          <w:rFonts w:ascii="Times New Roman" w:hAnsi="Times New Roman" w:cs="Times New Roman"/>
          <w:spacing w:val="-3"/>
        </w:rPr>
        <w:t xml:space="preserve"> the customer of record at the service address from 1999 through 2012</w:t>
      </w:r>
      <w:r w:rsidR="00401129" w:rsidRPr="001802FB">
        <w:rPr>
          <w:rFonts w:ascii="Times New Roman" w:hAnsi="Times New Roman" w:cs="Times New Roman"/>
          <w:spacing w:val="-3"/>
        </w:rPr>
        <w:t xml:space="preserve"> (Tr.</w:t>
      </w:r>
      <w:r w:rsidR="00724516" w:rsidRPr="001802FB">
        <w:rPr>
          <w:rFonts w:ascii="Times New Roman" w:hAnsi="Times New Roman" w:cs="Times New Roman"/>
          <w:spacing w:val="-3"/>
        </w:rPr>
        <w:t xml:space="preserve"> 8</w:t>
      </w:r>
      <w:r w:rsidR="00CA45CA">
        <w:rPr>
          <w:rFonts w:ascii="Times New Roman" w:hAnsi="Times New Roman" w:cs="Times New Roman"/>
          <w:spacing w:val="-3"/>
        </w:rPr>
        <w:t>, 30</w:t>
      </w:r>
      <w:r w:rsidR="00401129" w:rsidRPr="001802FB">
        <w:rPr>
          <w:rFonts w:ascii="Times New Roman" w:hAnsi="Times New Roman" w:cs="Times New Roman"/>
          <w:spacing w:val="-3"/>
        </w:rPr>
        <w:t xml:space="preserve">; </w:t>
      </w:r>
      <w:r w:rsidR="00C65386" w:rsidRPr="001802FB">
        <w:rPr>
          <w:rFonts w:ascii="Times New Roman" w:hAnsi="Times New Roman" w:cs="Times New Roman"/>
          <w:spacing w:val="-3"/>
        </w:rPr>
        <w:t>PGW</w:t>
      </w:r>
      <w:r w:rsidR="00401129" w:rsidRPr="001802FB">
        <w:rPr>
          <w:rFonts w:ascii="Times New Roman" w:hAnsi="Times New Roman" w:cs="Times New Roman"/>
          <w:spacing w:val="-3"/>
        </w:rPr>
        <w:t xml:space="preserve"> Ex. </w:t>
      </w:r>
      <w:r w:rsidR="004A4616" w:rsidRPr="001802FB">
        <w:rPr>
          <w:rFonts w:ascii="Times New Roman" w:hAnsi="Times New Roman" w:cs="Times New Roman"/>
          <w:spacing w:val="-3"/>
        </w:rPr>
        <w:t>2)</w:t>
      </w:r>
      <w:r w:rsidR="00B6435E" w:rsidRPr="001802FB">
        <w:rPr>
          <w:rFonts w:ascii="Times New Roman" w:hAnsi="Times New Roman" w:cs="Times New Roman"/>
          <w:spacing w:val="-3"/>
        </w:rPr>
        <w:t>.</w:t>
      </w:r>
    </w:p>
    <w:p w:rsidR="00B6435E" w:rsidRPr="001802FB" w:rsidRDefault="00B6435E" w:rsidP="00D41E0A">
      <w:pPr>
        <w:pStyle w:val="ParaTab1"/>
        <w:tabs>
          <w:tab w:val="left" w:pos="0"/>
        </w:tabs>
        <w:spacing w:line="360" w:lineRule="auto"/>
        <w:rPr>
          <w:rFonts w:ascii="Times New Roman" w:hAnsi="Times New Roman" w:cs="Times New Roman"/>
          <w:spacing w:val="-3"/>
        </w:rPr>
      </w:pPr>
    </w:p>
    <w:p w:rsidR="00B6435E" w:rsidRPr="001802FB" w:rsidRDefault="00B6435E" w:rsidP="00D41E0A">
      <w:pPr>
        <w:pStyle w:val="ParaTab1"/>
        <w:numPr>
          <w:ilvl w:val="0"/>
          <w:numId w:val="12"/>
        </w:numPr>
        <w:tabs>
          <w:tab w:val="left" w:pos="0"/>
        </w:tabs>
        <w:spacing w:line="360" w:lineRule="auto"/>
        <w:ind w:left="0" w:firstLine="1440"/>
        <w:rPr>
          <w:rFonts w:ascii="Times New Roman" w:hAnsi="Times New Roman" w:cs="Times New Roman"/>
          <w:spacing w:val="-3"/>
        </w:rPr>
      </w:pPr>
      <w:r w:rsidRPr="001802FB">
        <w:rPr>
          <w:rFonts w:ascii="Times New Roman" w:hAnsi="Times New Roman" w:cs="Times New Roman"/>
          <w:spacing w:val="-3"/>
        </w:rPr>
        <w:t xml:space="preserve">The Complainant </w:t>
      </w:r>
      <w:r w:rsidR="007C12CB" w:rsidRPr="001802FB">
        <w:rPr>
          <w:rFonts w:ascii="Times New Roman" w:hAnsi="Times New Roman" w:cs="Times New Roman"/>
          <w:spacing w:val="-3"/>
        </w:rPr>
        <w:t>has been associate</w:t>
      </w:r>
      <w:r w:rsidRPr="001802FB">
        <w:rPr>
          <w:rFonts w:ascii="Times New Roman" w:hAnsi="Times New Roman" w:cs="Times New Roman"/>
          <w:spacing w:val="-3"/>
        </w:rPr>
        <w:t xml:space="preserve">d </w:t>
      </w:r>
      <w:r w:rsidR="007C12CB" w:rsidRPr="001802FB">
        <w:rPr>
          <w:rFonts w:ascii="Times New Roman" w:hAnsi="Times New Roman" w:cs="Times New Roman"/>
          <w:spacing w:val="-3"/>
        </w:rPr>
        <w:t xml:space="preserve">with </w:t>
      </w:r>
      <w:r w:rsidR="00C65386" w:rsidRPr="001802FB">
        <w:rPr>
          <w:rFonts w:ascii="Times New Roman" w:hAnsi="Times New Roman" w:cs="Times New Roman"/>
          <w:spacing w:val="-3"/>
        </w:rPr>
        <w:t>the service address</w:t>
      </w:r>
      <w:r w:rsidRPr="001802FB">
        <w:rPr>
          <w:rFonts w:ascii="Times New Roman" w:hAnsi="Times New Roman" w:cs="Times New Roman"/>
          <w:spacing w:val="-3"/>
        </w:rPr>
        <w:t xml:space="preserve"> </w:t>
      </w:r>
      <w:r w:rsidR="007C12CB" w:rsidRPr="001802FB">
        <w:rPr>
          <w:rFonts w:ascii="Times New Roman" w:hAnsi="Times New Roman" w:cs="Times New Roman"/>
          <w:spacing w:val="-3"/>
        </w:rPr>
        <w:t xml:space="preserve">since 2009 </w:t>
      </w:r>
      <w:r w:rsidRPr="001802FB">
        <w:rPr>
          <w:rFonts w:ascii="Times New Roman" w:hAnsi="Times New Roman" w:cs="Times New Roman"/>
          <w:spacing w:val="-3"/>
        </w:rPr>
        <w:t xml:space="preserve">(Tr. </w:t>
      </w:r>
      <w:r w:rsidR="00CA45CA">
        <w:rPr>
          <w:rFonts w:ascii="Times New Roman" w:hAnsi="Times New Roman" w:cs="Times New Roman"/>
          <w:spacing w:val="-3"/>
        </w:rPr>
        <w:t>29</w:t>
      </w:r>
      <w:r w:rsidR="00503E05" w:rsidRPr="001802FB">
        <w:rPr>
          <w:rFonts w:ascii="Times New Roman" w:hAnsi="Times New Roman" w:cs="Times New Roman"/>
          <w:spacing w:val="-3"/>
        </w:rPr>
        <w:t>;</w:t>
      </w:r>
      <w:r w:rsidRPr="001802FB">
        <w:rPr>
          <w:rFonts w:ascii="Times New Roman" w:hAnsi="Times New Roman" w:cs="Times New Roman"/>
          <w:spacing w:val="-3"/>
        </w:rPr>
        <w:t xml:space="preserve"> </w:t>
      </w:r>
      <w:r w:rsidR="00CA45CA">
        <w:rPr>
          <w:rFonts w:ascii="Times New Roman" w:hAnsi="Times New Roman" w:cs="Times New Roman"/>
          <w:spacing w:val="-3"/>
        </w:rPr>
        <w:t>PGW</w:t>
      </w:r>
      <w:r w:rsidRPr="001802FB">
        <w:rPr>
          <w:rFonts w:ascii="Times New Roman" w:hAnsi="Times New Roman" w:cs="Times New Roman"/>
          <w:spacing w:val="-3"/>
        </w:rPr>
        <w:t xml:space="preserve"> Ex. </w:t>
      </w:r>
      <w:r w:rsidR="00CA45CA">
        <w:rPr>
          <w:rFonts w:ascii="Times New Roman" w:hAnsi="Times New Roman" w:cs="Times New Roman"/>
          <w:spacing w:val="-3"/>
        </w:rPr>
        <w:t>2, 5)</w:t>
      </w:r>
      <w:r w:rsidRPr="001802FB">
        <w:rPr>
          <w:rFonts w:ascii="Times New Roman" w:hAnsi="Times New Roman" w:cs="Times New Roman"/>
          <w:spacing w:val="-3"/>
        </w:rPr>
        <w:t>.</w:t>
      </w:r>
    </w:p>
    <w:p w:rsidR="00B6435E" w:rsidRPr="001802FB" w:rsidRDefault="00B6435E" w:rsidP="00D41E0A">
      <w:pPr>
        <w:pStyle w:val="ParaTab1"/>
        <w:tabs>
          <w:tab w:val="left" w:pos="0"/>
        </w:tabs>
        <w:spacing w:line="360" w:lineRule="auto"/>
        <w:rPr>
          <w:rFonts w:ascii="Times New Roman" w:hAnsi="Times New Roman" w:cs="Times New Roman"/>
          <w:spacing w:val="-3"/>
        </w:rPr>
      </w:pPr>
    </w:p>
    <w:p w:rsidR="00F042C7" w:rsidRPr="001802FB" w:rsidRDefault="00C65386" w:rsidP="00D41E0A">
      <w:pPr>
        <w:pStyle w:val="ParaTab1"/>
        <w:numPr>
          <w:ilvl w:val="0"/>
          <w:numId w:val="12"/>
        </w:numPr>
        <w:tabs>
          <w:tab w:val="left" w:pos="0"/>
        </w:tabs>
        <w:spacing w:line="360" w:lineRule="auto"/>
        <w:ind w:left="0" w:firstLine="1440"/>
        <w:rPr>
          <w:rFonts w:ascii="Times New Roman" w:hAnsi="Times New Roman" w:cs="Times New Roman"/>
          <w:spacing w:val="-3"/>
        </w:rPr>
      </w:pPr>
      <w:r w:rsidRPr="001802FB">
        <w:rPr>
          <w:rFonts w:ascii="Times New Roman" w:hAnsi="Times New Roman" w:cs="Times New Roman"/>
          <w:spacing w:val="-3"/>
        </w:rPr>
        <w:t>The Complainant’s mail was sent to the service address while his mother lived there</w:t>
      </w:r>
      <w:r w:rsidR="002678D0" w:rsidRPr="001802FB">
        <w:rPr>
          <w:rFonts w:ascii="Times New Roman" w:hAnsi="Times New Roman" w:cs="Times New Roman"/>
          <w:spacing w:val="-3"/>
        </w:rPr>
        <w:t xml:space="preserve"> </w:t>
      </w:r>
      <w:r w:rsidR="00686E98" w:rsidRPr="001802FB">
        <w:rPr>
          <w:rFonts w:ascii="Times New Roman" w:hAnsi="Times New Roman" w:cs="Times New Roman"/>
          <w:spacing w:val="-3"/>
        </w:rPr>
        <w:t>(Tr.</w:t>
      </w:r>
      <w:r w:rsidR="00E167D3" w:rsidRPr="001802FB">
        <w:rPr>
          <w:rFonts w:ascii="Times New Roman" w:hAnsi="Times New Roman" w:cs="Times New Roman"/>
          <w:spacing w:val="-3"/>
        </w:rPr>
        <w:t xml:space="preserve"> 7</w:t>
      </w:r>
      <w:r w:rsidR="00686E98" w:rsidRPr="001802FB">
        <w:rPr>
          <w:rFonts w:ascii="Times New Roman" w:hAnsi="Times New Roman" w:cs="Times New Roman"/>
          <w:spacing w:val="-3"/>
        </w:rPr>
        <w:t xml:space="preserve">; </w:t>
      </w:r>
      <w:r w:rsidR="00F042C7" w:rsidRPr="001802FB">
        <w:rPr>
          <w:rFonts w:ascii="Times New Roman" w:hAnsi="Times New Roman" w:cs="Times New Roman"/>
          <w:spacing w:val="-3"/>
        </w:rPr>
        <w:t>PGW</w:t>
      </w:r>
      <w:r w:rsidR="002678D0" w:rsidRPr="001802FB">
        <w:rPr>
          <w:rFonts w:ascii="Times New Roman" w:hAnsi="Times New Roman" w:cs="Times New Roman"/>
          <w:spacing w:val="-3"/>
        </w:rPr>
        <w:t xml:space="preserve"> </w:t>
      </w:r>
      <w:r w:rsidR="00686E98" w:rsidRPr="001802FB">
        <w:rPr>
          <w:rFonts w:ascii="Times New Roman" w:hAnsi="Times New Roman" w:cs="Times New Roman"/>
          <w:spacing w:val="-3"/>
        </w:rPr>
        <w:t xml:space="preserve">Ex. </w:t>
      </w:r>
      <w:r w:rsidR="004A4616" w:rsidRPr="001802FB">
        <w:rPr>
          <w:rFonts w:ascii="Times New Roman" w:hAnsi="Times New Roman" w:cs="Times New Roman"/>
          <w:spacing w:val="-3"/>
        </w:rPr>
        <w:t>3</w:t>
      </w:r>
      <w:r w:rsidR="00686E98" w:rsidRPr="001802FB">
        <w:rPr>
          <w:rFonts w:ascii="Times New Roman" w:hAnsi="Times New Roman" w:cs="Times New Roman"/>
          <w:spacing w:val="-3"/>
        </w:rPr>
        <w:t>).</w:t>
      </w:r>
      <w:r w:rsidR="00F042C7" w:rsidRPr="001802FB">
        <w:rPr>
          <w:rFonts w:ascii="Times New Roman" w:hAnsi="Times New Roman" w:cs="Times New Roman"/>
          <w:spacing w:val="-3"/>
        </w:rPr>
        <w:t xml:space="preserve"> </w:t>
      </w:r>
    </w:p>
    <w:p w:rsidR="00F042C7" w:rsidRPr="001802FB" w:rsidRDefault="00F042C7" w:rsidP="00D41E0A">
      <w:pPr>
        <w:pStyle w:val="ListParagraph"/>
        <w:spacing w:line="360" w:lineRule="auto"/>
        <w:rPr>
          <w:spacing w:val="-3"/>
          <w:sz w:val="24"/>
          <w:szCs w:val="24"/>
        </w:rPr>
      </w:pPr>
    </w:p>
    <w:p w:rsidR="00573F78" w:rsidRPr="001802FB" w:rsidRDefault="00573F78" w:rsidP="00D41E0A">
      <w:pPr>
        <w:pStyle w:val="ParaTab1"/>
        <w:numPr>
          <w:ilvl w:val="0"/>
          <w:numId w:val="12"/>
        </w:numPr>
        <w:tabs>
          <w:tab w:val="left" w:pos="0"/>
        </w:tabs>
        <w:spacing w:line="360" w:lineRule="auto"/>
        <w:ind w:left="0" w:firstLine="1440"/>
        <w:rPr>
          <w:rFonts w:ascii="Times New Roman" w:hAnsi="Times New Roman" w:cs="Times New Roman"/>
          <w:spacing w:val="-3"/>
        </w:rPr>
      </w:pPr>
      <w:r w:rsidRPr="001802FB">
        <w:rPr>
          <w:rFonts w:ascii="Times New Roman" w:hAnsi="Times New Roman" w:cs="Times New Roman"/>
          <w:spacing w:val="-3"/>
        </w:rPr>
        <w:t>The Respondent put the gas under a placeholder account on May 22, 2012 (</w:t>
      </w:r>
      <w:r w:rsidR="00CA45CA">
        <w:rPr>
          <w:rFonts w:ascii="Times New Roman" w:hAnsi="Times New Roman" w:cs="Times New Roman"/>
          <w:spacing w:val="-3"/>
        </w:rPr>
        <w:t xml:space="preserve">Tr. 29; </w:t>
      </w:r>
      <w:r w:rsidRPr="001802FB">
        <w:rPr>
          <w:rFonts w:ascii="Times New Roman" w:hAnsi="Times New Roman" w:cs="Times New Roman"/>
          <w:spacing w:val="-3"/>
        </w:rPr>
        <w:t>PGW Ex. 2).</w:t>
      </w:r>
    </w:p>
    <w:p w:rsidR="007C12CB" w:rsidRPr="001802FB" w:rsidRDefault="007C12CB" w:rsidP="00D41E0A">
      <w:pPr>
        <w:pStyle w:val="ListParagraph"/>
        <w:spacing w:line="360" w:lineRule="auto"/>
        <w:rPr>
          <w:spacing w:val="-3"/>
          <w:sz w:val="24"/>
          <w:szCs w:val="24"/>
        </w:rPr>
      </w:pPr>
    </w:p>
    <w:p w:rsidR="000F3905" w:rsidRPr="001802FB" w:rsidRDefault="00C65386" w:rsidP="00D41E0A">
      <w:pPr>
        <w:pStyle w:val="ListParagraph"/>
        <w:numPr>
          <w:ilvl w:val="0"/>
          <w:numId w:val="12"/>
        </w:numPr>
        <w:spacing w:line="360" w:lineRule="auto"/>
        <w:ind w:left="0" w:firstLine="1440"/>
        <w:rPr>
          <w:spacing w:val="-3"/>
          <w:sz w:val="24"/>
          <w:szCs w:val="24"/>
        </w:rPr>
      </w:pPr>
      <w:r w:rsidRPr="001802FB">
        <w:rPr>
          <w:spacing w:val="-3"/>
          <w:sz w:val="24"/>
          <w:szCs w:val="24"/>
        </w:rPr>
        <w:t xml:space="preserve">The </w:t>
      </w:r>
      <w:r w:rsidR="00670EF3" w:rsidRPr="001802FB">
        <w:rPr>
          <w:spacing w:val="-3"/>
          <w:sz w:val="24"/>
          <w:szCs w:val="24"/>
        </w:rPr>
        <w:t xml:space="preserve">Complainant </w:t>
      </w:r>
      <w:r w:rsidR="00573F78" w:rsidRPr="001802FB">
        <w:rPr>
          <w:spacing w:val="-3"/>
          <w:sz w:val="24"/>
          <w:szCs w:val="24"/>
        </w:rPr>
        <w:t>call</w:t>
      </w:r>
      <w:r w:rsidR="002678D0" w:rsidRPr="001802FB">
        <w:rPr>
          <w:spacing w:val="-3"/>
          <w:sz w:val="24"/>
          <w:szCs w:val="24"/>
        </w:rPr>
        <w:t xml:space="preserve">ed the </w:t>
      </w:r>
      <w:r w:rsidR="00573F78" w:rsidRPr="001802FB">
        <w:rPr>
          <w:spacing w:val="-3"/>
          <w:sz w:val="24"/>
          <w:szCs w:val="24"/>
        </w:rPr>
        <w:t xml:space="preserve">Respondent regarding his mother’s gas </w:t>
      </w:r>
      <w:r w:rsidR="002678D0" w:rsidRPr="001802FB">
        <w:rPr>
          <w:spacing w:val="-3"/>
          <w:sz w:val="24"/>
          <w:szCs w:val="24"/>
        </w:rPr>
        <w:t xml:space="preserve">service </w:t>
      </w:r>
      <w:r w:rsidR="00573F78" w:rsidRPr="001802FB">
        <w:rPr>
          <w:spacing w:val="-3"/>
          <w:sz w:val="24"/>
          <w:szCs w:val="24"/>
        </w:rPr>
        <w:t xml:space="preserve">at the service </w:t>
      </w:r>
      <w:r w:rsidR="002678D0" w:rsidRPr="001802FB">
        <w:rPr>
          <w:spacing w:val="-3"/>
          <w:sz w:val="24"/>
          <w:szCs w:val="24"/>
        </w:rPr>
        <w:t>address</w:t>
      </w:r>
      <w:r w:rsidR="00573F78" w:rsidRPr="001802FB">
        <w:rPr>
          <w:spacing w:val="-3"/>
          <w:sz w:val="24"/>
          <w:szCs w:val="24"/>
        </w:rPr>
        <w:t xml:space="preserve"> in August and October 2012</w:t>
      </w:r>
      <w:r w:rsidR="002678D0" w:rsidRPr="001802FB">
        <w:rPr>
          <w:spacing w:val="-3"/>
          <w:sz w:val="24"/>
          <w:szCs w:val="24"/>
        </w:rPr>
        <w:t xml:space="preserve"> </w:t>
      </w:r>
      <w:r w:rsidR="000F3905" w:rsidRPr="001802FB">
        <w:rPr>
          <w:spacing w:val="-3"/>
          <w:sz w:val="24"/>
          <w:szCs w:val="24"/>
        </w:rPr>
        <w:t xml:space="preserve">(Tr. </w:t>
      </w:r>
      <w:r w:rsidR="00CA45CA">
        <w:rPr>
          <w:spacing w:val="-3"/>
          <w:sz w:val="24"/>
          <w:szCs w:val="24"/>
        </w:rPr>
        <w:t>29</w:t>
      </w:r>
      <w:r w:rsidR="000F3905" w:rsidRPr="001802FB">
        <w:rPr>
          <w:spacing w:val="-3"/>
          <w:sz w:val="24"/>
          <w:szCs w:val="24"/>
        </w:rPr>
        <w:t xml:space="preserve">; </w:t>
      </w:r>
      <w:r w:rsidR="00E55C2D" w:rsidRPr="001802FB">
        <w:rPr>
          <w:spacing w:val="-3"/>
          <w:sz w:val="24"/>
          <w:szCs w:val="24"/>
        </w:rPr>
        <w:t>PGW</w:t>
      </w:r>
      <w:r w:rsidR="000F3905" w:rsidRPr="001802FB">
        <w:rPr>
          <w:spacing w:val="-3"/>
          <w:sz w:val="24"/>
          <w:szCs w:val="24"/>
        </w:rPr>
        <w:t xml:space="preserve"> Ex. </w:t>
      </w:r>
      <w:r w:rsidR="00573F78" w:rsidRPr="001802FB">
        <w:rPr>
          <w:spacing w:val="-3"/>
          <w:sz w:val="24"/>
          <w:szCs w:val="24"/>
        </w:rPr>
        <w:t>2</w:t>
      </w:r>
      <w:r w:rsidR="000F3905" w:rsidRPr="001802FB">
        <w:rPr>
          <w:spacing w:val="-3"/>
          <w:sz w:val="24"/>
          <w:szCs w:val="24"/>
        </w:rPr>
        <w:t xml:space="preserve">).  </w:t>
      </w:r>
    </w:p>
    <w:p w:rsidR="00424A44" w:rsidRPr="001802FB" w:rsidRDefault="00424A44" w:rsidP="00D41E0A">
      <w:pPr>
        <w:pStyle w:val="ParaTab1"/>
        <w:tabs>
          <w:tab w:val="left" w:pos="0"/>
        </w:tabs>
        <w:spacing w:line="360" w:lineRule="auto"/>
        <w:rPr>
          <w:rFonts w:ascii="Times New Roman" w:hAnsi="Times New Roman" w:cs="Times New Roman"/>
          <w:spacing w:val="-3"/>
        </w:rPr>
      </w:pPr>
    </w:p>
    <w:p w:rsidR="00CA45CA" w:rsidRDefault="00573F78" w:rsidP="00D41E0A">
      <w:pPr>
        <w:pStyle w:val="ParaTab1"/>
        <w:numPr>
          <w:ilvl w:val="0"/>
          <w:numId w:val="12"/>
        </w:numPr>
        <w:tabs>
          <w:tab w:val="left" w:pos="0"/>
        </w:tabs>
        <w:spacing w:line="360" w:lineRule="auto"/>
        <w:ind w:left="0" w:firstLine="1440"/>
        <w:rPr>
          <w:rFonts w:ascii="Times New Roman" w:hAnsi="Times New Roman" w:cs="Times New Roman"/>
          <w:spacing w:val="-3"/>
        </w:rPr>
      </w:pPr>
      <w:r w:rsidRPr="00CA45CA">
        <w:rPr>
          <w:rFonts w:ascii="Times New Roman" w:hAnsi="Times New Roman" w:cs="Times New Roman"/>
          <w:spacing w:val="-3"/>
        </w:rPr>
        <w:t xml:space="preserve">During the October 2012 call, the Complainant asked the </w:t>
      </w:r>
      <w:r w:rsidR="00F042C7" w:rsidRPr="00CA45CA">
        <w:rPr>
          <w:rFonts w:ascii="Times New Roman" w:hAnsi="Times New Roman" w:cs="Times New Roman"/>
          <w:spacing w:val="-3"/>
        </w:rPr>
        <w:t>Respondent</w:t>
      </w:r>
      <w:r w:rsidRPr="00CA45CA">
        <w:rPr>
          <w:rFonts w:ascii="Times New Roman" w:hAnsi="Times New Roman" w:cs="Times New Roman"/>
          <w:spacing w:val="-3"/>
        </w:rPr>
        <w:t xml:space="preserve"> </w:t>
      </w:r>
      <w:r w:rsidR="007C12CB" w:rsidRPr="00CA45CA">
        <w:rPr>
          <w:rFonts w:ascii="Times New Roman" w:hAnsi="Times New Roman" w:cs="Times New Roman"/>
          <w:spacing w:val="-3"/>
        </w:rPr>
        <w:t>t</w:t>
      </w:r>
      <w:r w:rsidRPr="00CA45CA">
        <w:rPr>
          <w:rFonts w:ascii="Times New Roman" w:hAnsi="Times New Roman" w:cs="Times New Roman"/>
          <w:spacing w:val="-3"/>
        </w:rPr>
        <w:t>o</w:t>
      </w:r>
      <w:r w:rsidR="007C12CB" w:rsidRPr="00CA45CA">
        <w:rPr>
          <w:rFonts w:ascii="Times New Roman" w:hAnsi="Times New Roman" w:cs="Times New Roman"/>
          <w:spacing w:val="-3"/>
        </w:rPr>
        <w:t xml:space="preserve"> p</w:t>
      </w:r>
      <w:r w:rsidRPr="00CA45CA">
        <w:rPr>
          <w:rFonts w:ascii="Times New Roman" w:hAnsi="Times New Roman" w:cs="Times New Roman"/>
          <w:spacing w:val="-3"/>
        </w:rPr>
        <w:t>u</w:t>
      </w:r>
      <w:r w:rsidR="007C12CB" w:rsidRPr="00CA45CA">
        <w:rPr>
          <w:rFonts w:ascii="Times New Roman" w:hAnsi="Times New Roman" w:cs="Times New Roman"/>
          <w:spacing w:val="-3"/>
        </w:rPr>
        <w:t xml:space="preserve">t the </w:t>
      </w:r>
      <w:r w:rsidRPr="00CA45CA">
        <w:rPr>
          <w:rFonts w:ascii="Times New Roman" w:hAnsi="Times New Roman" w:cs="Times New Roman"/>
          <w:spacing w:val="-3"/>
        </w:rPr>
        <w:t xml:space="preserve">service in his name and enroll him in </w:t>
      </w:r>
      <w:r w:rsidR="007C12CB" w:rsidRPr="00CA45CA">
        <w:rPr>
          <w:rFonts w:ascii="Times New Roman" w:hAnsi="Times New Roman" w:cs="Times New Roman"/>
          <w:spacing w:val="-3"/>
        </w:rPr>
        <w:t xml:space="preserve">the Respondent’s </w:t>
      </w:r>
      <w:r w:rsidRPr="00CA45CA">
        <w:rPr>
          <w:rFonts w:ascii="Times New Roman" w:hAnsi="Times New Roman" w:cs="Times New Roman"/>
          <w:spacing w:val="-3"/>
        </w:rPr>
        <w:t>C</w:t>
      </w:r>
      <w:r w:rsidR="007C12CB" w:rsidRPr="00CA45CA">
        <w:rPr>
          <w:rFonts w:ascii="Times New Roman" w:hAnsi="Times New Roman" w:cs="Times New Roman"/>
          <w:spacing w:val="-3"/>
        </w:rPr>
        <w:t xml:space="preserve">ustomer </w:t>
      </w:r>
      <w:r w:rsidRPr="00CA45CA">
        <w:rPr>
          <w:rFonts w:ascii="Times New Roman" w:hAnsi="Times New Roman" w:cs="Times New Roman"/>
          <w:spacing w:val="-3"/>
        </w:rPr>
        <w:t>R</w:t>
      </w:r>
      <w:r w:rsidR="007C12CB" w:rsidRPr="00CA45CA">
        <w:rPr>
          <w:rFonts w:ascii="Times New Roman" w:hAnsi="Times New Roman" w:cs="Times New Roman"/>
          <w:spacing w:val="-3"/>
        </w:rPr>
        <w:t xml:space="preserve">esponsibility </w:t>
      </w:r>
      <w:r w:rsidRPr="00CA45CA">
        <w:rPr>
          <w:rFonts w:ascii="Times New Roman" w:hAnsi="Times New Roman" w:cs="Times New Roman"/>
          <w:spacing w:val="-3"/>
        </w:rPr>
        <w:t>P</w:t>
      </w:r>
      <w:r w:rsidR="007C12CB" w:rsidRPr="00CA45CA">
        <w:rPr>
          <w:rFonts w:ascii="Times New Roman" w:hAnsi="Times New Roman" w:cs="Times New Roman"/>
          <w:spacing w:val="-3"/>
        </w:rPr>
        <w:t xml:space="preserve">rogram </w:t>
      </w:r>
      <w:r w:rsidR="00CA45CA" w:rsidRPr="00CA45CA">
        <w:rPr>
          <w:rFonts w:ascii="Times New Roman" w:hAnsi="Times New Roman" w:cs="Times New Roman"/>
          <w:spacing w:val="-3"/>
        </w:rPr>
        <w:t>(</w:t>
      </w:r>
      <w:r w:rsidR="007C12CB" w:rsidRPr="00CA45CA">
        <w:rPr>
          <w:rFonts w:ascii="Times New Roman" w:hAnsi="Times New Roman" w:cs="Times New Roman"/>
          <w:spacing w:val="-3"/>
        </w:rPr>
        <w:t>“CRP”)</w:t>
      </w:r>
      <w:r w:rsidRPr="00CA45CA">
        <w:rPr>
          <w:rFonts w:ascii="Times New Roman" w:hAnsi="Times New Roman" w:cs="Times New Roman"/>
          <w:spacing w:val="-3"/>
        </w:rPr>
        <w:t xml:space="preserve"> (PGW Ex. 2).</w:t>
      </w:r>
    </w:p>
    <w:p w:rsidR="00CA45CA" w:rsidRDefault="00CA45CA" w:rsidP="00D41E0A">
      <w:pPr>
        <w:pStyle w:val="ListParagraph"/>
        <w:spacing w:line="360" w:lineRule="auto"/>
        <w:rPr>
          <w:spacing w:val="-3"/>
        </w:rPr>
      </w:pPr>
    </w:p>
    <w:p w:rsidR="00573F78" w:rsidRPr="00CA45CA" w:rsidRDefault="00CA45CA" w:rsidP="00D41E0A">
      <w:pPr>
        <w:pStyle w:val="ParaTab1"/>
        <w:numPr>
          <w:ilvl w:val="0"/>
          <w:numId w:val="12"/>
        </w:numPr>
        <w:tabs>
          <w:tab w:val="left" w:pos="0"/>
        </w:tabs>
        <w:spacing w:line="360" w:lineRule="auto"/>
        <w:ind w:left="0" w:firstLine="1440"/>
        <w:rPr>
          <w:rFonts w:ascii="Times New Roman" w:hAnsi="Times New Roman" w:cs="Times New Roman"/>
          <w:spacing w:val="-3"/>
        </w:rPr>
      </w:pPr>
      <w:r w:rsidRPr="00CA45CA">
        <w:rPr>
          <w:rFonts w:ascii="Times New Roman" w:hAnsi="Times New Roman" w:cs="Times New Roman"/>
          <w:spacing w:val="-3"/>
        </w:rPr>
        <w:t xml:space="preserve">The Respondent sent a Dear Occupant letter to the service address on January 11, 2013 (Tr. </w:t>
      </w:r>
      <w:r>
        <w:rPr>
          <w:rFonts w:ascii="Times New Roman" w:hAnsi="Times New Roman" w:cs="Times New Roman"/>
          <w:spacing w:val="-3"/>
        </w:rPr>
        <w:t xml:space="preserve">29; </w:t>
      </w:r>
      <w:r w:rsidRPr="00CA45CA">
        <w:rPr>
          <w:rFonts w:ascii="Times New Roman" w:hAnsi="Times New Roman" w:cs="Times New Roman"/>
          <w:spacing w:val="-3"/>
        </w:rPr>
        <w:t>PGW Ex. 2).</w:t>
      </w:r>
      <w:r w:rsidRPr="00CA45CA">
        <w:rPr>
          <w:rFonts w:ascii="Times New Roman" w:hAnsi="Times New Roman" w:cs="Times New Roman"/>
        </w:rPr>
        <w:t xml:space="preserve">  </w:t>
      </w:r>
    </w:p>
    <w:p w:rsidR="00573F78" w:rsidRPr="001802FB" w:rsidRDefault="00573F78" w:rsidP="00D41E0A">
      <w:pPr>
        <w:pStyle w:val="ParaTab1"/>
        <w:numPr>
          <w:ilvl w:val="0"/>
          <w:numId w:val="12"/>
        </w:numPr>
        <w:tabs>
          <w:tab w:val="left" w:pos="0"/>
        </w:tabs>
        <w:spacing w:line="360" w:lineRule="auto"/>
        <w:ind w:left="0" w:firstLine="1440"/>
        <w:rPr>
          <w:rFonts w:ascii="Times New Roman" w:hAnsi="Times New Roman" w:cs="Times New Roman"/>
          <w:spacing w:val="-3"/>
        </w:rPr>
      </w:pPr>
      <w:r w:rsidRPr="00CA45CA">
        <w:rPr>
          <w:rFonts w:ascii="Times New Roman" w:hAnsi="Times New Roman" w:cs="Times New Roman"/>
          <w:spacing w:val="-3"/>
        </w:rPr>
        <w:lastRenderedPageBreak/>
        <w:t>T</w:t>
      </w:r>
      <w:r w:rsidRPr="001802FB">
        <w:rPr>
          <w:rFonts w:ascii="Times New Roman" w:hAnsi="Times New Roman" w:cs="Times New Roman"/>
          <w:spacing w:val="-3"/>
        </w:rPr>
        <w:t xml:space="preserve">he </w:t>
      </w:r>
      <w:r w:rsidR="00F042C7" w:rsidRPr="001802FB">
        <w:rPr>
          <w:rFonts w:ascii="Times New Roman" w:hAnsi="Times New Roman" w:cs="Times New Roman"/>
          <w:spacing w:val="-3"/>
        </w:rPr>
        <w:t xml:space="preserve">Respondent </w:t>
      </w:r>
      <w:r w:rsidRPr="001802FB">
        <w:rPr>
          <w:rFonts w:ascii="Times New Roman" w:hAnsi="Times New Roman" w:cs="Times New Roman"/>
          <w:spacing w:val="-3"/>
        </w:rPr>
        <w:t xml:space="preserve">turned the service on in the </w:t>
      </w:r>
      <w:r w:rsidR="007C12CB" w:rsidRPr="001802FB">
        <w:rPr>
          <w:rFonts w:ascii="Times New Roman" w:hAnsi="Times New Roman" w:cs="Times New Roman"/>
          <w:spacing w:val="-3"/>
        </w:rPr>
        <w:t xml:space="preserve">Complainant’s </w:t>
      </w:r>
      <w:r w:rsidRPr="001802FB">
        <w:rPr>
          <w:rFonts w:ascii="Times New Roman" w:hAnsi="Times New Roman" w:cs="Times New Roman"/>
          <w:spacing w:val="-3"/>
        </w:rPr>
        <w:t>name at the service address on February 11, 2013 (PGW Ex. 2).</w:t>
      </w:r>
    </w:p>
    <w:p w:rsidR="00573F78" w:rsidRPr="001802FB" w:rsidRDefault="00573F78" w:rsidP="00D41E0A">
      <w:pPr>
        <w:pStyle w:val="ParaTab1"/>
        <w:tabs>
          <w:tab w:val="left" w:pos="0"/>
        </w:tabs>
        <w:spacing w:line="360" w:lineRule="auto"/>
        <w:rPr>
          <w:rFonts w:ascii="Times New Roman" w:hAnsi="Times New Roman" w:cs="Times New Roman"/>
          <w:spacing w:val="-3"/>
        </w:rPr>
      </w:pPr>
    </w:p>
    <w:p w:rsidR="00573F78" w:rsidRPr="001802FB" w:rsidRDefault="00573F78" w:rsidP="00D41E0A">
      <w:pPr>
        <w:pStyle w:val="ParaTab1"/>
        <w:numPr>
          <w:ilvl w:val="0"/>
          <w:numId w:val="12"/>
        </w:numPr>
        <w:tabs>
          <w:tab w:val="left" w:pos="0"/>
        </w:tabs>
        <w:spacing w:line="360" w:lineRule="auto"/>
        <w:ind w:left="0" w:firstLine="1440"/>
        <w:rPr>
          <w:rFonts w:ascii="Times New Roman" w:hAnsi="Times New Roman" w:cs="Times New Roman"/>
          <w:spacing w:val="-3"/>
        </w:rPr>
      </w:pPr>
      <w:r w:rsidRPr="001802FB">
        <w:rPr>
          <w:rFonts w:ascii="Times New Roman" w:hAnsi="Times New Roman" w:cs="Times New Roman"/>
          <w:spacing w:val="-3"/>
        </w:rPr>
        <w:t>The Respondent charged the Complainant for service from May 22, 2012 (PGW Ex</w:t>
      </w:r>
      <w:r w:rsidR="00CA45CA">
        <w:rPr>
          <w:rFonts w:ascii="Times New Roman" w:hAnsi="Times New Roman" w:cs="Times New Roman"/>
          <w:spacing w:val="-3"/>
        </w:rPr>
        <w:t>s</w:t>
      </w:r>
      <w:r w:rsidRPr="001802FB">
        <w:rPr>
          <w:rFonts w:ascii="Times New Roman" w:hAnsi="Times New Roman" w:cs="Times New Roman"/>
          <w:spacing w:val="-3"/>
        </w:rPr>
        <w:t>. 2</w:t>
      </w:r>
      <w:r w:rsidR="00CA45CA">
        <w:rPr>
          <w:rFonts w:ascii="Times New Roman" w:hAnsi="Times New Roman" w:cs="Times New Roman"/>
          <w:spacing w:val="-3"/>
        </w:rPr>
        <w:t>, 5</w:t>
      </w:r>
      <w:r w:rsidRPr="001802FB">
        <w:rPr>
          <w:rFonts w:ascii="Times New Roman" w:hAnsi="Times New Roman" w:cs="Times New Roman"/>
          <w:spacing w:val="-3"/>
        </w:rPr>
        <w:t>).</w:t>
      </w:r>
    </w:p>
    <w:p w:rsidR="00573F78" w:rsidRPr="001802FB" w:rsidRDefault="00573F78" w:rsidP="00D41E0A">
      <w:pPr>
        <w:pStyle w:val="ParaTab1"/>
        <w:tabs>
          <w:tab w:val="left" w:pos="0"/>
        </w:tabs>
        <w:spacing w:line="360" w:lineRule="auto"/>
        <w:rPr>
          <w:rFonts w:ascii="Times New Roman" w:hAnsi="Times New Roman" w:cs="Times New Roman"/>
          <w:spacing w:val="-3"/>
        </w:rPr>
      </w:pPr>
    </w:p>
    <w:p w:rsidR="002678D0" w:rsidRPr="001802FB" w:rsidRDefault="005A664D" w:rsidP="00D41E0A">
      <w:pPr>
        <w:pStyle w:val="ParaTab1"/>
        <w:numPr>
          <w:ilvl w:val="0"/>
          <w:numId w:val="12"/>
        </w:numPr>
        <w:tabs>
          <w:tab w:val="left" w:pos="0"/>
        </w:tabs>
        <w:spacing w:line="360" w:lineRule="auto"/>
        <w:ind w:left="0" w:firstLine="1440"/>
        <w:rPr>
          <w:rFonts w:ascii="Times New Roman" w:hAnsi="Times New Roman" w:cs="Times New Roman"/>
          <w:spacing w:val="-3"/>
        </w:rPr>
      </w:pPr>
      <w:r w:rsidRPr="001802FB">
        <w:rPr>
          <w:rFonts w:ascii="Times New Roman" w:hAnsi="Times New Roman" w:cs="Times New Roman"/>
        </w:rPr>
        <w:t xml:space="preserve">The </w:t>
      </w:r>
      <w:r w:rsidR="00FA2CA1" w:rsidRPr="001802FB">
        <w:rPr>
          <w:rFonts w:ascii="Times New Roman" w:hAnsi="Times New Roman" w:cs="Times New Roman"/>
        </w:rPr>
        <w:t xml:space="preserve">Complainant’s </w:t>
      </w:r>
      <w:r w:rsidRPr="001802FB">
        <w:rPr>
          <w:rFonts w:ascii="Times New Roman" w:hAnsi="Times New Roman" w:cs="Times New Roman"/>
        </w:rPr>
        <w:t>first bill</w:t>
      </w:r>
      <w:r w:rsidR="00FA2CA1" w:rsidRPr="001802FB">
        <w:rPr>
          <w:rFonts w:ascii="Times New Roman" w:hAnsi="Times New Roman" w:cs="Times New Roman"/>
        </w:rPr>
        <w:t xml:space="preserve">, </w:t>
      </w:r>
      <w:r w:rsidRPr="001802FB">
        <w:rPr>
          <w:rFonts w:ascii="Times New Roman" w:hAnsi="Times New Roman" w:cs="Times New Roman"/>
        </w:rPr>
        <w:t xml:space="preserve">dated </w:t>
      </w:r>
      <w:r w:rsidR="00FA2CA1" w:rsidRPr="001802FB">
        <w:rPr>
          <w:rFonts w:ascii="Times New Roman" w:hAnsi="Times New Roman" w:cs="Times New Roman"/>
        </w:rPr>
        <w:t>February</w:t>
      </w:r>
      <w:r w:rsidRPr="001802FB">
        <w:rPr>
          <w:rFonts w:ascii="Times New Roman" w:hAnsi="Times New Roman" w:cs="Times New Roman"/>
        </w:rPr>
        <w:t xml:space="preserve"> </w:t>
      </w:r>
      <w:r w:rsidR="00FA2CA1" w:rsidRPr="001802FB">
        <w:rPr>
          <w:rFonts w:ascii="Times New Roman" w:hAnsi="Times New Roman" w:cs="Times New Roman"/>
        </w:rPr>
        <w:t>26</w:t>
      </w:r>
      <w:r w:rsidRPr="001802FB">
        <w:rPr>
          <w:rFonts w:ascii="Times New Roman" w:hAnsi="Times New Roman" w:cs="Times New Roman"/>
        </w:rPr>
        <w:t>, 20</w:t>
      </w:r>
      <w:r w:rsidR="00FA2CA1" w:rsidRPr="001802FB">
        <w:rPr>
          <w:rFonts w:ascii="Times New Roman" w:hAnsi="Times New Roman" w:cs="Times New Roman"/>
        </w:rPr>
        <w:t>13</w:t>
      </w:r>
      <w:r w:rsidRPr="001802FB">
        <w:rPr>
          <w:rFonts w:ascii="Times New Roman" w:hAnsi="Times New Roman" w:cs="Times New Roman"/>
        </w:rPr>
        <w:t xml:space="preserve"> was for </w:t>
      </w:r>
      <w:r w:rsidR="00FA2CA1" w:rsidRPr="001802FB">
        <w:rPr>
          <w:rFonts w:ascii="Times New Roman" w:hAnsi="Times New Roman" w:cs="Times New Roman"/>
        </w:rPr>
        <w:t>276</w:t>
      </w:r>
      <w:r w:rsidRPr="001802FB">
        <w:rPr>
          <w:rFonts w:ascii="Times New Roman" w:hAnsi="Times New Roman" w:cs="Times New Roman"/>
        </w:rPr>
        <w:t xml:space="preserve"> days</w:t>
      </w:r>
      <w:r w:rsidR="00EE2E70" w:rsidRPr="001802FB">
        <w:rPr>
          <w:rFonts w:ascii="Times New Roman" w:hAnsi="Times New Roman" w:cs="Times New Roman"/>
        </w:rPr>
        <w:t xml:space="preserve">.  The </w:t>
      </w:r>
      <w:r w:rsidR="00FA2CA1" w:rsidRPr="001802FB">
        <w:rPr>
          <w:rFonts w:ascii="Times New Roman" w:hAnsi="Times New Roman" w:cs="Times New Roman"/>
        </w:rPr>
        <w:t xml:space="preserve">Complainant </w:t>
      </w:r>
      <w:r w:rsidR="00EE2E70" w:rsidRPr="001802FB">
        <w:rPr>
          <w:rFonts w:ascii="Times New Roman" w:hAnsi="Times New Roman" w:cs="Times New Roman"/>
        </w:rPr>
        <w:t>was billed $</w:t>
      </w:r>
      <w:r w:rsidR="00FA2CA1" w:rsidRPr="001802FB">
        <w:rPr>
          <w:rFonts w:ascii="Times New Roman" w:hAnsi="Times New Roman" w:cs="Times New Roman"/>
        </w:rPr>
        <w:t>2,09</w:t>
      </w:r>
      <w:r w:rsidR="00EE2E70" w:rsidRPr="001802FB">
        <w:rPr>
          <w:rFonts w:ascii="Times New Roman" w:hAnsi="Times New Roman" w:cs="Times New Roman"/>
        </w:rPr>
        <w:t>6.</w:t>
      </w:r>
      <w:r w:rsidR="00FA2CA1" w:rsidRPr="001802FB">
        <w:rPr>
          <w:rFonts w:ascii="Times New Roman" w:hAnsi="Times New Roman" w:cs="Times New Roman"/>
        </w:rPr>
        <w:t>35</w:t>
      </w:r>
      <w:r w:rsidR="00EE2E70" w:rsidRPr="001802FB">
        <w:rPr>
          <w:rFonts w:ascii="Times New Roman" w:hAnsi="Times New Roman" w:cs="Times New Roman"/>
        </w:rPr>
        <w:t xml:space="preserve"> (PGW Ex. 1).</w:t>
      </w:r>
    </w:p>
    <w:p w:rsidR="00B55282" w:rsidRPr="001802FB" w:rsidRDefault="00B55282" w:rsidP="00D41E0A">
      <w:pPr>
        <w:pStyle w:val="ParaTab1"/>
        <w:tabs>
          <w:tab w:val="left" w:pos="0"/>
        </w:tabs>
        <w:spacing w:line="360" w:lineRule="auto"/>
        <w:rPr>
          <w:rFonts w:ascii="Times New Roman" w:hAnsi="Times New Roman" w:cs="Times New Roman"/>
          <w:spacing w:val="-3"/>
        </w:rPr>
      </w:pPr>
    </w:p>
    <w:p w:rsidR="002E0720" w:rsidRPr="001802FB" w:rsidRDefault="00C44142" w:rsidP="00D41E0A">
      <w:pPr>
        <w:pStyle w:val="ParaTab1"/>
        <w:numPr>
          <w:ilvl w:val="0"/>
          <w:numId w:val="12"/>
        </w:numPr>
        <w:tabs>
          <w:tab w:val="left" w:pos="0"/>
        </w:tabs>
        <w:spacing w:line="360" w:lineRule="auto"/>
        <w:ind w:left="0" w:firstLine="1440"/>
        <w:rPr>
          <w:rFonts w:ascii="Times New Roman" w:hAnsi="Times New Roman" w:cs="Times New Roman"/>
        </w:rPr>
      </w:pPr>
      <w:r w:rsidRPr="001802FB">
        <w:rPr>
          <w:rFonts w:ascii="Times New Roman" w:hAnsi="Times New Roman" w:cs="Times New Roman"/>
          <w:spacing w:val="-3"/>
        </w:rPr>
        <w:t xml:space="preserve">In its decision </w:t>
      </w:r>
      <w:r w:rsidR="00CA45CA" w:rsidRPr="00CA45CA">
        <w:rPr>
          <w:rFonts w:ascii="Times New Roman" w:hAnsi="Times New Roman" w:cs="Times New Roman"/>
        </w:rPr>
        <w:t>(</w:t>
      </w:r>
      <w:r w:rsidR="00CA45CA" w:rsidRPr="00CA45CA">
        <w:rPr>
          <w:rFonts w:ascii="Times New Roman" w:hAnsi="Times New Roman" w:cs="Times New Roman"/>
          <w:spacing w:val="-3"/>
        </w:rPr>
        <w:t>#</w:t>
      </w:r>
      <w:r w:rsidR="00CA45CA" w:rsidRPr="00CA45CA">
        <w:rPr>
          <w:rFonts w:ascii="Times New Roman" w:hAnsi="Times New Roman" w:cs="Times New Roman"/>
        </w:rPr>
        <w:t>3063526</w:t>
      </w:r>
      <w:r w:rsidR="00CA45CA" w:rsidRPr="00CA45CA">
        <w:rPr>
          <w:rFonts w:ascii="Times New Roman" w:hAnsi="Times New Roman" w:cs="Times New Roman"/>
          <w:spacing w:val="-3"/>
        </w:rPr>
        <w:t xml:space="preserve">) </w:t>
      </w:r>
      <w:r w:rsidRPr="001802FB">
        <w:rPr>
          <w:rFonts w:ascii="Times New Roman" w:hAnsi="Times New Roman" w:cs="Times New Roman"/>
          <w:spacing w:val="-3"/>
        </w:rPr>
        <w:t xml:space="preserve">dated </w:t>
      </w:r>
      <w:r w:rsidR="00F042C7" w:rsidRPr="001802FB">
        <w:rPr>
          <w:rFonts w:ascii="Times New Roman" w:hAnsi="Times New Roman" w:cs="Times New Roman"/>
          <w:spacing w:val="-3"/>
        </w:rPr>
        <w:t>M</w:t>
      </w:r>
      <w:r w:rsidR="00EE2E70" w:rsidRPr="001802FB">
        <w:rPr>
          <w:rFonts w:ascii="Times New Roman" w:hAnsi="Times New Roman" w:cs="Times New Roman"/>
          <w:spacing w:val="-3"/>
        </w:rPr>
        <w:t>ar</w:t>
      </w:r>
      <w:r w:rsidR="00F042C7" w:rsidRPr="001802FB">
        <w:rPr>
          <w:rFonts w:ascii="Times New Roman" w:hAnsi="Times New Roman" w:cs="Times New Roman"/>
          <w:spacing w:val="-3"/>
        </w:rPr>
        <w:t>ch</w:t>
      </w:r>
      <w:r w:rsidRPr="001802FB">
        <w:rPr>
          <w:rFonts w:ascii="Times New Roman" w:hAnsi="Times New Roman" w:cs="Times New Roman"/>
          <w:spacing w:val="-3"/>
        </w:rPr>
        <w:t xml:space="preserve"> </w:t>
      </w:r>
      <w:r w:rsidR="00F042C7" w:rsidRPr="001802FB">
        <w:rPr>
          <w:rFonts w:ascii="Times New Roman" w:hAnsi="Times New Roman" w:cs="Times New Roman"/>
          <w:spacing w:val="-3"/>
        </w:rPr>
        <w:t>8</w:t>
      </w:r>
      <w:r w:rsidRPr="001802FB">
        <w:rPr>
          <w:rFonts w:ascii="Times New Roman" w:hAnsi="Times New Roman" w:cs="Times New Roman"/>
          <w:spacing w:val="-3"/>
        </w:rPr>
        <w:t>, 201</w:t>
      </w:r>
      <w:r w:rsidR="00EE2E70" w:rsidRPr="001802FB">
        <w:rPr>
          <w:rFonts w:ascii="Times New Roman" w:hAnsi="Times New Roman" w:cs="Times New Roman"/>
          <w:spacing w:val="-3"/>
        </w:rPr>
        <w:t>3</w:t>
      </w:r>
      <w:r w:rsidRPr="001802FB">
        <w:rPr>
          <w:rFonts w:ascii="Times New Roman" w:hAnsi="Times New Roman" w:cs="Times New Roman"/>
          <w:spacing w:val="-3"/>
        </w:rPr>
        <w:t xml:space="preserve">, </w:t>
      </w:r>
      <w:r w:rsidR="007C12CB" w:rsidRPr="001802FB">
        <w:rPr>
          <w:rFonts w:ascii="Times New Roman" w:hAnsi="Times New Roman" w:cs="Times New Roman"/>
          <w:spacing w:val="-3"/>
        </w:rPr>
        <w:t xml:space="preserve">the Commission’s </w:t>
      </w:r>
      <w:r w:rsidR="007C12CB" w:rsidRPr="001802FB">
        <w:rPr>
          <w:rFonts w:ascii="Times New Roman" w:hAnsi="Times New Roman" w:cs="Times New Roman"/>
        </w:rPr>
        <w:t>Bureau of Consumer Services (“BCS”)</w:t>
      </w:r>
      <w:r w:rsidR="00402C2A" w:rsidRPr="001802FB">
        <w:rPr>
          <w:rFonts w:ascii="Times New Roman" w:hAnsi="Times New Roman" w:cs="Times New Roman"/>
        </w:rPr>
        <w:t xml:space="preserve"> </w:t>
      </w:r>
      <w:r w:rsidR="00F51066">
        <w:rPr>
          <w:rFonts w:ascii="Times New Roman" w:hAnsi="Times New Roman" w:cs="Times New Roman"/>
        </w:rPr>
        <w:t>dismissed the</w:t>
      </w:r>
      <w:r w:rsidR="00267F66">
        <w:rPr>
          <w:rFonts w:ascii="Times New Roman" w:hAnsi="Times New Roman" w:cs="Times New Roman"/>
        </w:rPr>
        <w:t xml:space="preserve"> informal</w:t>
      </w:r>
      <w:r w:rsidR="00F51066">
        <w:rPr>
          <w:rFonts w:ascii="Times New Roman" w:hAnsi="Times New Roman" w:cs="Times New Roman"/>
        </w:rPr>
        <w:t xml:space="preserve"> complaint </w:t>
      </w:r>
      <w:r w:rsidR="002E0720" w:rsidRPr="001802FB">
        <w:rPr>
          <w:rFonts w:ascii="Times New Roman" w:hAnsi="Times New Roman" w:cs="Times New Roman"/>
        </w:rPr>
        <w:t>(</w:t>
      </w:r>
      <w:r w:rsidR="00E55C2D" w:rsidRPr="001802FB">
        <w:rPr>
          <w:rFonts w:ascii="Times New Roman" w:hAnsi="Times New Roman" w:cs="Times New Roman"/>
        </w:rPr>
        <w:t>PGW</w:t>
      </w:r>
      <w:r w:rsidR="002E0720" w:rsidRPr="001802FB">
        <w:rPr>
          <w:rFonts w:ascii="Times New Roman" w:hAnsi="Times New Roman" w:cs="Times New Roman"/>
        </w:rPr>
        <w:t xml:space="preserve"> Ex. </w:t>
      </w:r>
      <w:r w:rsidR="00EE2E70" w:rsidRPr="001802FB">
        <w:rPr>
          <w:rFonts w:ascii="Times New Roman" w:hAnsi="Times New Roman" w:cs="Times New Roman"/>
        </w:rPr>
        <w:t>5</w:t>
      </w:r>
      <w:r w:rsidR="002E0720" w:rsidRPr="001802FB">
        <w:rPr>
          <w:rFonts w:ascii="Times New Roman" w:hAnsi="Times New Roman" w:cs="Times New Roman"/>
        </w:rPr>
        <w:t xml:space="preserve">).  </w:t>
      </w:r>
    </w:p>
    <w:p w:rsidR="000F0F66" w:rsidRPr="001802FB" w:rsidRDefault="000F0F66" w:rsidP="00D41E0A">
      <w:pPr>
        <w:pStyle w:val="ParaTab1"/>
        <w:tabs>
          <w:tab w:val="left" w:pos="0"/>
        </w:tabs>
        <w:spacing w:line="360" w:lineRule="auto"/>
        <w:rPr>
          <w:rFonts w:ascii="Times New Roman" w:hAnsi="Times New Roman" w:cs="Times New Roman"/>
        </w:rPr>
      </w:pPr>
    </w:p>
    <w:p w:rsidR="000F3905" w:rsidRPr="001802FB" w:rsidRDefault="000F3905" w:rsidP="00F26A42">
      <w:pPr>
        <w:pStyle w:val="BodyText"/>
        <w:numPr>
          <w:ilvl w:val="0"/>
          <w:numId w:val="12"/>
        </w:numPr>
        <w:tabs>
          <w:tab w:val="clear" w:pos="1980"/>
          <w:tab w:val="left" w:pos="0"/>
        </w:tabs>
        <w:spacing w:line="360" w:lineRule="auto"/>
        <w:ind w:left="0" w:firstLine="1440"/>
        <w:jc w:val="left"/>
        <w:rPr>
          <w:rFonts w:ascii="Times New Roman" w:hAnsi="Times New Roman"/>
          <w:szCs w:val="24"/>
        </w:rPr>
      </w:pPr>
      <w:r w:rsidRPr="001802FB">
        <w:rPr>
          <w:rFonts w:ascii="Times New Roman" w:hAnsi="Times New Roman"/>
          <w:szCs w:val="24"/>
        </w:rPr>
        <w:t>At the time of the hearing, the Complainant</w:t>
      </w:r>
      <w:r w:rsidR="008B0344" w:rsidRPr="001802FB">
        <w:rPr>
          <w:rFonts w:ascii="Times New Roman" w:hAnsi="Times New Roman"/>
          <w:szCs w:val="24"/>
        </w:rPr>
        <w:t xml:space="preserve"> had not </w:t>
      </w:r>
      <w:r w:rsidR="00F042C7" w:rsidRPr="001802FB">
        <w:rPr>
          <w:rFonts w:ascii="Times New Roman" w:hAnsi="Times New Roman"/>
          <w:szCs w:val="24"/>
        </w:rPr>
        <w:t xml:space="preserve">made any </w:t>
      </w:r>
      <w:r w:rsidR="008B0344" w:rsidRPr="001802FB">
        <w:rPr>
          <w:rFonts w:ascii="Times New Roman" w:hAnsi="Times New Roman"/>
          <w:szCs w:val="24"/>
        </w:rPr>
        <w:t>pa</w:t>
      </w:r>
      <w:r w:rsidR="00F042C7" w:rsidRPr="001802FB">
        <w:rPr>
          <w:rFonts w:ascii="Times New Roman" w:hAnsi="Times New Roman"/>
          <w:szCs w:val="24"/>
        </w:rPr>
        <w:t>yments on t</w:t>
      </w:r>
      <w:r w:rsidR="008B0344" w:rsidRPr="001802FB">
        <w:rPr>
          <w:rFonts w:ascii="Times New Roman" w:hAnsi="Times New Roman"/>
          <w:szCs w:val="24"/>
        </w:rPr>
        <w:t>he bill</w:t>
      </w:r>
      <w:r w:rsidR="00EC188A" w:rsidRPr="001802FB">
        <w:rPr>
          <w:rFonts w:ascii="Times New Roman" w:hAnsi="Times New Roman"/>
          <w:szCs w:val="24"/>
        </w:rPr>
        <w:t xml:space="preserve"> </w:t>
      </w:r>
      <w:r w:rsidRPr="001802FB">
        <w:rPr>
          <w:rFonts w:ascii="Times New Roman" w:hAnsi="Times New Roman"/>
          <w:szCs w:val="24"/>
        </w:rPr>
        <w:t>(</w:t>
      </w:r>
      <w:r w:rsidR="00E55C2D" w:rsidRPr="001802FB">
        <w:rPr>
          <w:rFonts w:ascii="Times New Roman" w:hAnsi="Times New Roman"/>
          <w:szCs w:val="24"/>
        </w:rPr>
        <w:t>PGW</w:t>
      </w:r>
      <w:r w:rsidRPr="001802FB">
        <w:rPr>
          <w:rFonts w:ascii="Times New Roman" w:hAnsi="Times New Roman"/>
          <w:szCs w:val="24"/>
        </w:rPr>
        <w:t xml:space="preserve"> Ex. </w:t>
      </w:r>
      <w:r w:rsidR="008B0344" w:rsidRPr="001802FB">
        <w:rPr>
          <w:rFonts w:ascii="Times New Roman" w:hAnsi="Times New Roman"/>
          <w:szCs w:val="24"/>
        </w:rPr>
        <w:t>2</w:t>
      </w:r>
      <w:r w:rsidRPr="001802FB">
        <w:rPr>
          <w:rFonts w:ascii="Times New Roman" w:hAnsi="Times New Roman"/>
          <w:szCs w:val="24"/>
        </w:rPr>
        <w:t>).</w:t>
      </w:r>
    </w:p>
    <w:p w:rsidR="00F042C7" w:rsidRPr="001802FB" w:rsidRDefault="00F042C7" w:rsidP="00F26A42">
      <w:pPr>
        <w:pStyle w:val="ListParagraph"/>
        <w:spacing w:line="360" w:lineRule="auto"/>
        <w:rPr>
          <w:sz w:val="24"/>
          <w:szCs w:val="24"/>
        </w:rPr>
      </w:pPr>
    </w:p>
    <w:p w:rsidR="00F042C7" w:rsidRPr="001802FB" w:rsidRDefault="00F042C7" w:rsidP="00F26A42">
      <w:pPr>
        <w:pStyle w:val="BodyText"/>
        <w:numPr>
          <w:ilvl w:val="0"/>
          <w:numId w:val="12"/>
        </w:numPr>
        <w:tabs>
          <w:tab w:val="clear" w:pos="1980"/>
          <w:tab w:val="left" w:pos="0"/>
        </w:tabs>
        <w:spacing w:line="360" w:lineRule="auto"/>
        <w:ind w:left="0" w:firstLine="1440"/>
        <w:jc w:val="left"/>
        <w:rPr>
          <w:rFonts w:ascii="Times New Roman" w:hAnsi="Times New Roman"/>
          <w:szCs w:val="24"/>
        </w:rPr>
      </w:pPr>
      <w:r w:rsidRPr="001802FB">
        <w:rPr>
          <w:rFonts w:ascii="Times New Roman" w:hAnsi="Times New Roman"/>
          <w:szCs w:val="24"/>
        </w:rPr>
        <w:t>At the time of the hearing, the account balance was</w:t>
      </w:r>
      <w:r w:rsidR="008F58A7" w:rsidRPr="001802FB">
        <w:rPr>
          <w:rFonts w:ascii="Times New Roman" w:hAnsi="Times New Roman"/>
          <w:szCs w:val="24"/>
        </w:rPr>
        <w:t xml:space="preserve"> $3,149.05</w:t>
      </w:r>
      <w:r w:rsidR="006E6207">
        <w:rPr>
          <w:rFonts w:ascii="Times New Roman" w:hAnsi="Times New Roman"/>
          <w:szCs w:val="24"/>
        </w:rPr>
        <w:t>.</w:t>
      </w:r>
      <w:r w:rsidR="008F58A7" w:rsidRPr="001802FB">
        <w:rPr>
          <w:rFonts w:ascii="Times New Roman" w:hAnsi="Times New Roman"/>
          <w:szCs w:val="24"/>
        </w:rPr>
        <w:t xml:space="preserve"> (Tr. </w:t>
      </w:r>
      <w:r w:rsidR="00FA2CA1" w:rsidRPr="001802FB">
        <w:rPr>
          <w:rFonts w:ascii="Times New Roman" w:hAnsi="Times New Roman"/>
          <w:szCs w:val="24"/>
        </w:rPr>
        <w:t>30</w:t>
      </w:r>
      <w:r w:rsidR="008F58A7" w:rsidRPr="001802FB">
        <w:rPr>
          <w:rFonts w:ascii="Times New Roman" w:hAnsi="Times New Roman"/>
          <w:szCs w:val="24"/>
        </w:rPr>
        <w:t xml:space="preserve">; PGW Ex. 1).  </w:t>
      </w:r>
    </w:p>
    <w:p w:rsidR="000F3905" w:rsidRPr="001802FB" w:rsidRDefault="000F3905" w:rsidP="00F26A42">
      <w:pPr>
        <w:pStyle w:val="BodyText"/>
        <w:tabs>
          <w:tab w:val="left" w:pos="0"/>
        </w:tabs>
        <w:spacing w:line="360" w:lineRule="auto"/>
        <w:ind w:firstLine="1440"/>
        <w:jc w:val="left"/>
        <w:rPr>
          <w:rFonts w:ascii="Times New Roman" w:hAnsi="Times New Roman"/>
          <w:szCs w:val="24"/>
        </w:rPr>
      </w:pPr>
    </w:p>
    <w:p w:rsidR="000F3905" w:rsidRPr="001802FB" w:rsidRDefault="000F3905" w:rsidP="00F26A42">
      <w:pPr>
        <w:pStyle w:val="Heading1"/>
        <w:spacing w:line="360" w:lineRule="auto"/>
        <w:rPr>
          <w:rFonts w:ascii="Times New Roman" w:hAnsi="Times New Roman"/>
          <w:b w:val="0"/>
          <w:szCs w:val="24"/>
        </w:rPr>
      </w:pPr>
      <w:r w:rsidRPr="001802FB">
        <w:rPr>
          <w:rFonts w:ascii="Times New Roman" w:hAnsi="Times New Roman"/>
          <w:b w:val="0"/>
          <w:szCs w:val="24"/>
        </w:rPr>
        <w:t>DISCUSSION</w:t>
      </w:r>
    </w:p>
    <w:p w:rsidR="000F3905" w:rsidRPr="001802FB" w:rsidRDefault="000F3905" w:rsidP="00F26A42">
      <w:pPr>
        <w:spacing w:line="360" w:lineRule="auto"/>
        <w:rPr>
          <w:sz w:val="24"/>
          <w:szCs w:val="24"/>
        </w:rPr>
      </w:pPr>
    </w:p>
    <w:p w:rsidR="000F3905" w:rsidRPr="001802FB" w:rsidRDefault="000F3905" w:rsidP="00F26A42">
      <w:pPr>
        <w:pStyle w:val="BodyText"/>
        <w:tabs>
          <w:tab w:val="clear" w:pos="1980"/>
          <w:tab w:val="left" w:pos="0"/>
        </w:tabs>
        <w:spacing w:line="360" w:lineRule="auto"/>
        <w:jc w:val="left"/>
        <w:rPr>
          <w:rFonts w:ascii="Times New Roman" w:hAnsi="Times New Roman"/>
          <w:szCs w:val="24"/>
        </w:rPr>
      </w:pPr>
      <w:r w:rsidRPr="001802FB">
        <w:rPr>
          <w:rFonts w:ascii="Times New Roman" w:hAnsi="Times New Roman"/>
          <w:szCs w:val="24"/>
        </w:rPr>
        <w:tab/>
      </w:r>
      <w:r w:rsidRPr="001802FB">
        <w:rPr>
          <w:rFonts w:ascii="Times New Roman" w:hAnsi="Times New Roman"/>
          <w:szCs w:val="24"/>
        </w:rPr>
        <w:tab/>
        <w:t xml:space="preserve">Pursuant to Section 332(a) of the Public Utility Code, 66 Pa.C.S. §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sidRPr="001802FB">
        <w:rPr>
          <w:rFonts w:ascii="Times New Roman" w:hAnsi="Times New Roman"/>
          <w:i/>
          <w:iCs/>
          <w:szCs w:val="24"/>
        </w:rPr>
        <w:t>Se-Ling Hosiery v. Margulies</w:t>
      </w:r>
      <w:r w:rsidRPr="001802FB">
        <w:rPr>
          <w:rFonts w:ascii="Times New Roman" w:hAnsi="Times New Roman"/>
          <w:szCs w:val="24"/>
        </w:rPr>
        <w:t xml:space="preserve">, 364 Pa. 45, 70 A.2d 854 (1950).  The Complainant must show that the utility is responsible or accountable for the problem described in the complaint.  </w:t>
      </w:r>
      <w:r w:rsidRPr="001802FB">
        <w:rPr>
          <w:rFonts w:ascii="Times New Roman" w:hAnsi="Times New Roman"/>
          <w:i/>
          <w:iCs/>
          <w:szCs w:val="24"/>
        </w:rPr>
        <w:t>Feinstein v. Philadelphia Suburban Water Company</w:t>
      </w:r>
      <w:r w:rsidRPr="001802FB">
        <w:rPr>
          <w:rFonts w:ascii="Times New Roman" w:hAnsi="Times New Roman"/>
          <w:szCs w:val="24"/>
        </w:rPr>
        <w:t>, 50 Pa. PUC 300 (1976).</w:t>
      </w:r>
    </w:p>
    <w:p w:rsidR="00E55C2D" w:rsidRPr="001802FB" w:rsidRDefault="00E55C2D" w:rsidP="004B00B2">
      <w:pPr>
        <w:pStyle w:val="BodyText"/>
        <w:tabs>
          <w:tab w:val="clear" w:pos="1980"/>
          <w:tab w:val="left" w:pos="0"/>
        </w:tabs>
        <w:spacing w:line="360" w:lineRule="auto"/>
        <w:jc w:val="left"/>
        <w:rPr>
          <w:rFonts w:ascii="Times New Roman" w:hAnsi="Times New Roman"/>
          <w:szCs w:val="24"/>
        </w:rPr>
      </w:pPr>
    </w:p>
    <w:p w:rsidR="000F3905" w:rsidRPr="001802FB" w:rsidRDefault="000F3905" w:rsidP="000A785F">
      <w:pPr>
        <w:pStyle w:val="BodyText"/>
        <w:tabs>
          <w:tab w:val="clear" w:pos="1980"/>
          <w:tab w:val="left" w:pos="0"/>
        </w:tabs>
        <w:spacing w:line="360" w:lineRule="auto"/>
        <w:jc w:val="left"/>
        <w:rPr>
          <w:rFonts w:ascii="Times New Roman" w:hAnsi="Times New Roman"/>
          <w:szCs w:val="24"/>
        </w:rPr>
      </w:pPr>
      <w:r w:rsidRPr="001802FB">
        <w:rPr>
          <w:rFonts w:ascii="Times New Roman" w:hAnsi="Times New Roman"/>
          <w:szCs w:val="24"/>
        </w:rPr>
        <w:tab/>
      </w:r>
      <w:r w:rsidRPr="001802FB">
        <w:rPr>
          <w:rFonts w:ascii="Times New Roman" w:hAnsi="Times New Roman"/>
          <w:szCs w:val="24"/>
        </w:rPr>
        <w:tab/>
        <w:t xml:space="preserve">The record in this proceeding must be reviewed to determine whether the Complainant has satisfied his burden of proof.  If the burden of proof has been satisfied, then it </w:t>
      </w:r>
      <w:r w:rsidRPr="001802FB">
        <w:rPr>
          <w:rFonts w:ascii="Times New Roman" w:hAnsi="Times New Roman"/>
          <w:szCs w:val="24"/>
        </w:rPr>
        <w:lastRenderedPageBreak/>
        <w:t xml:space="preserve">must be determined whether the Respondent has submitted evidence of “co-equal” value or weight to refute the Complainant’s evidence.  If this has occurred, the burden of proof has not been satisfied, unless the Complainant presented additional evidence.  </w:t>
      </w:r>
      <w:r w:rsidRPr="001802FB">
        <w:rPr>
          <w:rFonts w:ascii="Times New Roman" w:hAnsi="Times New Roman"/>
          <w:i/>
          <w:iCs/>
          <w:szCs w:val="24"/>
        </w:rPr>
        <w:t>Morrissey v. Pa. Dept. of</w:t>
      </w:r>
      <w:r w:rsidRPr="001802FB">
        <w:rPr>
          <w:rFonts w:ascii="Times New Roman" w:hAnsi="Times New Roman"/>
          <w:szCs w:val="24"/>
          <w:u w:val="single"/>
        </w:rPr>
        <w:t xml:space="preserve"> </w:t>
      </w:r>
      <w:r w:rsidRPr="001802FB">
        <w:rPr>
          <w:rFonts w:ascii="Times New Roman" w:hAnsi="Times New Roman"/>
          <w:i/>
          <w:iCs/>
          <w:szCs w:val="24"/>
        </w:rPr>
        <w:t>Highways</w:t>
      </w:r>
      <w:r w:rsidRPr="001802FB">
        <w:rPr>
          <w:rFonts w:ascii="Times New Roman" w:hAnsi="Times New Roman"/>
          <w:szCs w:val="24"/>
        </w:rPr>
        <w:t>, 424 Pa. 87, 225 A.2d 895 (1967).</w:t>
      </w:r>
    </w:p>
    <w:p w:rsidR="000F3905" w:rsidRPr="001802FB" w:rsidRDefault="000F3905" w:rsidP="000A785F">
      <w:pPr>
        <w:pStyle w:val="BodyText"/>
        <w:spacing w:line="360" w:lineRule="auto"/>
        <w:jc w:val="left"/>
        <w:rPr>
          <w:rFonts w:ascii="Times New Roman" w:hAnsi="Times New Roman"/>
          <w:szCs w:val="24"/>
        </w:rPr>
      </w:pPr>
    </w:p>
    <w:p w:rsidR="000F3905" w:rsidRPr="001802FB" w:rsidRDefault="000F3905" w:rsidP="000A785F">
      <w:pPr>
        <w:pStyle w:val="BodyText"/>
        <w:tabs>
          <w:tab w:val="clear" w:pos="1980"/>
          <w:tab w:val="left" w:pos="0"/>
        </w:tabs>
        <w:spacing w:line="360" w:lineRule="auto"/>
        <w:jc w:val="left"/>
        <w:rPr>
          <w:rFonts w:ascii="Times New Roman" w:hAnsi="Times New Roman"/>
          <w:szCs w:val="24"/>
        </w:rPr>
      </w:pPr>
      <w:r w:rsidRPr="001802FB">
        <w:rPr>
          <w:rFonts w:ascii="Times New Roman" w:hAnsi="Times New Roman"/>
          <w:szCs w:val="24"/>
        </w:rPr>
        <w:tab/>
      </w:r>
      <w:r w:rsidRPr="001802FB">
        <w:rPr>
          <w:rFonts w:ascii="Times New Roman" w:hAnsi="Times New Roman"/>
          <w:szCs w:val="24"/>
        </w:rPr>
        <w:tab/>
      </w:r>
      <w:r w:rsidR="00785B78" w:rsidRPr="001802FB">
        <w:rPr>
          <w:rFonts w:ascii="Times New Roman" w:hAnsi="Times New Roman"/>
          <w:szCs w:val="24"/>
        </w:rPr>
        <w:t xml:space="preserve">The </w:t>
      </w:r>
      <w:r w:rsidR="004056C3" w:rsidRPr="001802FB">
        <w:rPr>
          <w:rFonts w:ascii="Times New Roman" w:hAnsi="Times New Roman"/>
          <w:szCs w:val="24"/>
        </w:rPr>
        <w:t xml:space="preserve">Commission’s decision </w:t>
      </w:r>
      <w:r w:rsidRPr="001802FB">
        <w:rPr>
          <w:rFonts w:ascii="Times New Roman" w:hAnsi="Times New Roman"/>
          <w:szCs w:val="24"/>
        </w:rPr>
        <w:t xml:space="preserve">must be supported by substantial evidence.  2 Pa.C.S. § 704.  The term “substantial evidence” has been defined by various Pennsylvania courts as such relevant evidence that a reasonable mind might accept as adequate to support a conclusion.  Substantial evidence is more than a mere trace of evidence or a suspicion of the existence of a fact sought to be established.  </w:t>
      </w:r>
      <w:r w:rsidRPr="001802FB">
        <w:rPr>
          <w:rFonts w:ascii="Times New Roman" w:hAnsi="Times New Roman"/>
          <w:i/>
          <w:iCs/>
          <w:szCs w:val="24"/>
        </w:rPr>
        <w:t>Norfolk &amp; Western Ry. Co. v. Pa</w:t>
      </w:r>
      <w:r w:rsidRPr="001802FB">
        <w:rPr>
          <w:rFonts w:ascii="Times New Roman" w:hAnsi="Times New Roman"/>
          <w:szCs w:val="24"/>
        </w:rPr>
        <w:t>.</w:t>
      </w:r>
      <w:r w:rsidR="00646948" w:rsidRPr="001802FB">
        <w:rPr>
          <w:rFonts w:ascii="Times New Roman" w:hAnsi="Times New Roman"/>
          <w:szCs w:val="24"/>
        </w:rPr>
        <w:t xml:space="preserve"> </w:t>
      </w:r>
      <w:r w:rsidRPr="001802FB">
        <w:rPr>
          <w:rFonts w:ascii="Times New Roman" w:hAnsi="Times New Roman"/>
          <w:i/>
          <w:iCs/>
          <w:szCs w:val="24"/>
        </w:rPr>
        <w:t>PUC,</w:t>
      </w:r>
      <w:r w:rsidRPr="001802FB">
        <w:rPr>
          <w:rFonts w:ascii="Times New Roman" w:hAnsi="Times New Roman"/>
          <w:szCs w:val="24"/>
        </w:rPr>
        <w:t xml:space="preserve"> 489 Pa.</w:t>
      </w:r>
      <w:r w:rsidR="00A11A37" w:rsidRPr="001802FB">
        <w:rPr>
          <w:rFonts w:ascii="Times New Roman" w:hAnsi="Times New Roman"/>
          <w:szCs w:val="24"/>
        </w:rPr>
        <w:t xml:space="preserve"> </w:t>
      </w:r>
      <w:r w:rsidRPr="001802FB">
        <w:rPr>
          <w:rFonts w:ascii="Times New Roman" w:hAnsi="Times New Roman"/>
          <w:szCs w:val="24"/>
        </w:rPr>
        <w:t xml:space="preserve">109, 413 A. 2d 1037 (1980); </w:t>
      </w:r>
      <w:r w:rsidRPr="001802FB">
        <w:rPr>
          <w:rFonts w:ascii="Times New Roman" w:hAnsi="Times New Roman"/>
          <w:i/>
          <w:iCs/>
          <w:szCs w:val="24"/>
        </w:rPr>
        <w:t>Murphy v. Dept. of Public Welfare</w:t>
      </w:r>
      <w:r w:rsidRPr="001802FB">
        <w:rPr>
          <w:rFonts w:ascii="Times New Roman" w:hAnsi="Times New Roman"/>
          <w:szCs w:val="24"/>
        </w:rPr>
        <w:t>, 85 Pa. Cmwlth. 23, 480 A.2d 382 (1984).</w:t>
      </w:r>
    </w:p>
    <w:p w:rsidR="000F3905" w:rsidRPr="001802FB" w:rsidRDefault="000F3905" w:rsidP="000A785F">
      <w:pPr>
        <w:pStyle w:val="BodyText"/>
        <w:tabs>
          <w:tab w:val="left" w:pos="0"/>
        </w:tabs>
        <w:spacing w:line="360" w:lineRule="auto"/>
        <w:jc w:val="left"/>
        <w:rPr>
          <w:rFonts w:ascii="Times New Roman" w:hAnsi="Times New Roman"/>
          <w:szCs w:val="24"/>
        </w:rPr>
      </w:pPr>
    </w:p>
    <w:p w:rsidR="000A6E58" w:rsidRPr="001802FB" w:rsidRDefault="000A6E58" w:rsidP="002733E7">
      <w:pPr>
        <w:spacing w:line="360" w:lineRule="auto"/>
        <w:rPr>
          <w:sz w:val="24"/>
          <w:szCs w:val="24"/>
        </w:rPr>
      </w:pPr>
      <w:r w:rsidRPr="001802FB">
        <w:rPr>
          <w:sz w:val="24"/>
          <w:szCs w:val="24"/>
        </w:rPr>
        <w:tab/>
      </w:r>
      <w:r w:rsidRPr="001802FB">
        <w:rPr>
          <w:sz w:val="24"/>
          <w:szCs w:val="24"/>
        </w:rPr>
        <w:tab/>
        <w:t>The Complainant testified that h</w:t>
      </w:r>
      <w:r w:rsidR="002733E7" w:rsidRPr="001802FB">
        <w:rPr>
          <w:sz w:val="24"/>
          <w:szCs w:val="24"/>
        </w:rPr>
        <w:t>i</w:t>
      </w:r>
      <w:r w:rsidRPr="001802FB">
        <w:rPr>
          <w:sz w:val="24"/>
          <w:szCs w:val="24"/>
        </w:rPr>
        <w:t xml:space="preserve">s </w:t>
      </w:r>
      <w:r w:rsidR="002733E7" w:rsidRPr="001802FB">
        <w:rPr>
          <w:sz w:val="24"/>
          <w:szCs w:val="24"/>
        </w:rPr>
        <w:t>m</w:t>
      </w:r>
      <w:r w:rsidRPr="001802FB">
        <w:rPr>
          <w:sz w:val="24"/>
          <w:szCs w:val="24"/>
        </w:rPr>
        <w:t>ot</w:t>
      </w:r>
      <w:r w:rsidR="002733E7" w:rsidRPr="001802FB">
        <w:rPr>
          <w:sz w:val="24"/>
          <w:szCs w:val="24"/>
        </w:rPr>
        <w:t>her lived at the service address</w:t>
      </w:r>
      <w:r w:rsidRPr="001802FB">
        <w:rPr>
          <w:sz w:val="24"/>
          <w:szCs w:val="24"/>
        </w:rPr>
        <w:t xml:space="preserve"> (Tr.</w:t>
      </w:r>
      <w:r w:rsidR="00E167D3" w:rsidRPr="001802FB">
        <w:rPr>
          <w:sz w:val="24"/>
          <w:szCs w:val="24"/>
        </w:rPr>
        <w:t xml:space="preserve"> 7).  </w:t>
      </w:r>
      <w:r w:rsidRPr="001802FB">
        <w:rPr>
          <w:sz w:val="24"/>
          <w:szCs w:val="24"/>
        </w:rPr>
        <w:t xml:space="preserve">He </w:t>
      </w:r>
      <w:r w:rsidR="002733E7" w:rsidRPr="001802FB">
        <w:rPr>
          <w:sz w:val="24"/>
          <w:szCs w:val="24"/>
        </w:rPr>
        <w:t xml:space="preserve">admitted that his mail was sent to the service address.  However, he said he moved out of the service address in 2009 and lived with his girlfriend.  He did not have any bills in his name. The Complainant </w:t>
      </w:r>
      <w:r w:rsidRPr="001802FB">
        <w:rPr>
          <w:sz w:val="24"/>
          <w:szCs w:val="24"/>
        </w:rPr>
        <w:t>said t</w:t>
      </w:r>
      <w:r w:rsidR="002733E7" w:rsidRPr="001802FB">
        <w:rPr>
          <w:sz w:val="24"/>
          <w:szCs w:val="24"/>
        </w:rPr>
        <w:t>ha</w:t>
      </w:r>
      <w:r w:rsidRPr="001802FB">
        <w:rPr>
          <w:sz w:val="24"/>
          <w:szCs w:val="24"/>
        </w:rPr>
        <w:t>t</w:t>
      </w:r>
      <w:r w:rsidR="002733E7" w:rsidRPr="001802FB">
        <w:rPr>
          <w:sz w:val="24"/>
          <w:szCs w:val="24"/>
        </w:rPr>
        <w:t xml:space="preserve"> </w:t>
      </w:r>
      <w:r w:rsidRPr="001802FB">
        <w:rPr>
          <w:sz w:val="24"/>
          <w:szCs w:val="24"/>
        </w:rPr>
        <w:t xml:space="preserve">he </w:t>
      </w:r>
      <w:r w:rsidR="002733E7" w:rsidRPr="001802FB">
        <w:rPr>
          <w:sz w:val="24"/>
          <w:szCs w:val="24"/>
        </w:rPr>
        <w:t xml:space="preserve">did not move back into the service address until his mother moved out. </w:t>
      </w:r>
      <w:r w:rsidR="001802FB" w:rsidRPr="001802FB">
        <w:rPr>
          <w:sz w:val="24"/>
          <w:szCs w:val="24"/>
        </w:rPr>
        <w:t xml:space="preserve"> He denied that he was responsible for the bill from May 22, 2012 through February 22, 2013. </w:t>
      </w:r>
    </w:p>
    <w:p w:rsidR="001802FB" w:rsidRPr="001802FB" w:rsidRDefault="001802FB" w:rsidP="001802FB">
      <w:pPr>
        <w:pStyle w:val="ParaTab1"/>
        <w:tabs>
          <w:tab w:val="left" w:pos="0"/>
        </w:tabs>
        <w:ind w:right="1440" w:firstLine="0"/>
        <w:rPr>
          <w:rFonts w:ascii="Times New Roman" w:hAnsi="Times New Roman" w:cs="Times New Roman"/>
          <w:spacing w:val="-3"/>
        </w:rPr>
      </w:pPr>
    </w:p>
    <w:p w:rsidR="001802FB" w:rsidRPr="001802FB" w:rsidRDefault="001802FB" w:rsidP="00CA45CA">
      <w:pPr>
        <w:pStyle w:val="ParaTab1"/>
        <w:tabs>
          <w:tab w:val="left" w:pos="0"/>
        </w:tabs>
        <w:ind w:firstLine="0"/>
        <w:rPr>
          <w:rFonts w:ascii="Times New Roman" w:hAnsi="Times New Roman" w:cs="Times New Roman"/>
          <w:spacing w:val="-3"/>
        </w:rPr>
      </w:pPr>
      <w:r w:rsidRPr="001802FB">
        <w:rPr>
          <w:rFonts w:ascii="Times New Roman" w:hAnsi="Times New Roman" w:cs="Times New Roman"/>
          <w:spacing w:val="-3"/>
        </w:rPr>
        <w:tab/>
      </w:r>
      <w:r w:rsidRPr="001802FB">
        <w:rPr>
          <w:rFonts w:ascii="Times New Roman" w:hAnsi="Times New Roman" w:cs="Times New Roman"/>
          <w:spacing w:val="-3"/>
        </w:rPr>
        <w:tab/>
        <w:t>The Commission’s regulations at 52 Pa.Code § 56.35 provides as</w:t>
      </w:r>
      <w:r w:rsidR="00CA45CA">
        <w:rPr>
          <w:rFonts w:ascii="Times New Roman" w:hAnsi="Times New Roman" w:cs="Times New Roman"/>
          <w:spacing w:val="-3"/>
        </w:rPr>
        <w:t xml:space="preserve"> </w:t>
      </w:r>
      <w:r w:rsidRPr="001802FB">
        <w:rPr>
          <w:rFonts w:ascii="Times New Roman" w:hAnsi="Times New Roman" w:cs="Times New Roman"/>
          <w:spacing w:val="-3"/>
        </w:rPr>
        <w:t>follows:</w:t>
      </w:r>
    </w:p>
    <w:p w:rsidR="001802FB" w:rsidRPr="001802FB" w:rsidRDefault="001802FB" w:rsidP="001802FB">
      <w:pPr>
        <w:pStyle w:val="ParaTab1"/>
        <w:tabs>
          <w:tab w:val="left" w:pos="0"/>
        </w:tabs>
        <w:ind w:left="1440" w:right="1440"/>
        <w:rPr>
          <w:rFonts w:ascii="Times New Roman" w:hAnsi="Times New Roman" w:cs="Times New Roman"/>
          <w:b/>
        </w:rPr>
      </w:pPr>
      <w:r w:rsidRPr="001802FB">
        <w:rPr>
          <w:rFonts w:ascii="Times New Roman" w:hAnsi="Times New Roman" w:cs="Times New Roman"/>
          <w:spacing w:val="-3"/>
        </w:rPr>
        <w:br/>
      </w:r>
      <w:r w:rsidRPr="001802FB">
        <w:rPr>
          <w:rFonts w:ascii="Times New Roman" w:hAnsi="Times New Roman" w:cs="Times New Roman"/>
          <w:b/>
        </w:rPr>
        <w:t>§ 56.35. Payment of outstanding balance.</w:t>
      </w:r>
    </w:p>
    <w:p w:rsidR="001802FB" w:rsidRPr="001802FB" w:rsidRDefault="001802FB" w:rsidP="001802FB">
      <w:pPr>
        <w:pStyle w:val="ParaTab1"/>
        <w:tabs>
          <w:tab w:val="left" w:pos="0"/>
        </w:tabs>
        <w:ind w:left="1440" w:right="1440"/>
        <w:rPr>
          <w:rFonts w:ascii="Times New Roman" w:hAnsi="Times New Roman" w:cs="Times New Roman"/>
        </w:rPr>
      </w:pPr>
    </w:p>
    <w:p w:rsidR="001802FB" w:rsidRPr="001802FB" w:rsidRDefault="001802FB" w:rsidP="001802FB">
      <w:pPr>
        <w:pStyle w:val="ParaTab1"/>
        <w:tabs>
          <w:tab w:val="left" w:pos="0"/>
        </w:tabs>
        <w:ind w:left="1440" w:right="1440" w:firstLine="0"/>
        <w:rPr>
          <w:rFonts w:ascii="Times New Roman" w:hAnsi="Times New Roman" w:cs="Times New Roman"/>
        </w:rPr>
      </w:pPr>
      <w:r w:rsidRPr="001802FB">
        <w:rPr>
          <w:rFonts w:ascii="Times New Roman" w:hAnsi="Times New Roman" w:cs="Times New Roman"/>
        </w:rPr>
        <w:t xml:space="preserve">(a)  A public utility may require, as a condition of the furnishing of residential service to an applicant, the payment of any outstanding residential account with the public utility which accrued within the past 4 years for which the applicant is legally responsible and for which the applicant was billed properly. </w:t>
      </w:r>
    </w:p>
    <w:p w:rsidR="001802FB" w:rsidRPr="001802FB" w:rsidRDefault="001802FB" w:rsidP="001802FB">
      <w:pPr>
        <w:pStyle w:val="ParaTab1"/>
        <w:tabs>
          <w:tab w:val="left" w:pos="0"/>
        </w:tabs>
        <w:ind w:left="1440" w:right="1440" w:firstLine="0"/>
        <w:rPr>
          <w:rFonts w:ascii="Times New Roman" w:hAnsi="Times New Roman" w:cs="Times New Roman"/>
        </w:rPr>
      </w:pPr>
    </w:p>
    <w:p w:rsidR="001802FB" w:rsidRPr="001802FB" w:rsidRDefault="001802FB" w:rsidP="001802FB">
      <w:pPr>
        <w:pStyle w:val="ParaTab1"/>
        <w:tabs>
          <w:tab w:val="left" w:pos="0"/>
        </w:tabs>
        <w:ind w:left="1440" w:right="1440" w:firstLine="0"/>
        <w:rPr>
          <w:rFonts w:ascii="Times New Roman" w:hAnsi="Times New Roman" w:cs="Times New Roman"/>
        </w:rPr>
      </w:pPr>
      <w:r w:rsidRPr="001802FB">
        <w:rPr>
          <w:rFonts w:ascii="Times New Roman" w:hAnsi="Times New Roman" w:cs="Times New Roman"/>
        </w:rPr>
        <w:t xml:space="preserve">(b)  A public utility may not require, as a condition of the furnishing of residential service, payment for residential service previously furnished under an account in the name of a person other than the applicant, except as provided for in paragraphs (1) and (2). </w:t>
      </w:r>
    </w:p>
    <w:p w:rsidR="001802FB" w:rsidRPr="001802FB" w:rsidRDefault="001802FB" w:rsidP="001802FB">
      <w:pPr>
        <w:pStyle w:val="ParaTab1"/>
        <w:tabs>
          <w:tab w:val="left" w:pos="0"/>
        </w:tabs>
        <w:ind w:left="1440" w:right="1440" w:firstLine="0"/>
        <w:rPr>
          <w:rFonts w:ascii="Times New Roman" w:hAnsi="Times New Roman" w:cs="Times New Roman"/>
        </w:rPr>
      </w:pPr>
      <w:r w:rsidRPr="001802FB">
        <w:rPr>
          <w:rFonts w:ascii="Times New Roman" w:hAnsi="Times New Roman" w:cs="Times New Roman"/>
        </w:rPr>
        <w:t xml:space="preserve">   (1)  A public utility may require the payment of an outstanding balance or portion of an outstanding balance if the applicant resided at the property for which service is requested during the time the outstanding balance accrued and for the time the applicant resided there, not exceeding 4 years from the date of the service </w:t>
      </w:r>
      <w:r w:rsidRPr="001802FB">
        <w:rPr>
          <w:rFonts w:ascii="Times New Roman" w:hAnsi="Times New Roman" w:cs="Times New Roman"/>
        </w:rPr>
        <w:lastRenderedPageBreak/>
        <w:t xml:space="preserve">request. The 4-year limit does not apply if the balance includes amounts that the utility was not aware of because of fraud or theft on the part of the applicant. </w:t>
      </w:r>
    </w:p>
    <w:p w:rsidR="001802FB" w:rsidRPr="001802FB" w:rsidRDefault="001802FB" w:rsidP="001802FB">
      <w:pPr>
        <w:pStyle w:val="ParaTab1"/>
        <w:tabs>
          <w:tab w:val="left" w:pos="0"/>
        </w:tabs>
        <w:ind w:left="1440" w:right="1440" w:firstLine="0"/>
        <w:rPr>
          <w:rFonts w:ascii="Times New Roman" w:hAnsi="Times New Roman" w:cs="Times New Roman"/>
        </w:rPr>
      </w:pPr>
    </w:p>
    <w:p w:rsidR="001802FB" w:rsidRPr="001802FB" w:rsidRDefault="001802FB" w:rsidP="00D41E0A">
      <w:pPr>
        <w:pStyle w:val="ParaTab1"/>
        <w:tabs>
          <w:tab w:val="left" w:pos="0"/>
        </w:tabs>
        <w:ind w:left="1440" w:right="1440" w:firstLine="0"/>
        <w:rPr>
          <w:rFonts w:ascii="Times New Roman" w:hAnsi="Times New Roman" w:cs="Times New Roman"/>
        </w:rPr>
      </w:pPr>
      <w:r w:rsidRPr="001802FB">
        <w:rPr>
          <w:rFonts w:ascii="Times New Roman" w:hAnsi="Times New Roman" w:cs="Times New Roman"/>
        </w:rPr>
        <w:t xml:space="preserve">   (2)  </w:t>
      </w:r>
      <w:r w:rsidRPr="001802FB">
        <w:rPr>
          <w:rFonts w:ascii="Times New Roman" w:hAnsi="Times New Roman" w:cs="Times New Roman"/>
          <w:b/>
        </w:rPr>
        <w:t>A public utility may establish that an applicant previously resided at a property for which residential service is requested through the use of mortgage, deed or lease information, a commercially available consumer credit reporting service or other methods approved as valid by the Commission.</w:t>
      </w:r>
      <w:r w:rsidRPr="001802FB">
        <w:rPr>
          <w:rFonts w:ascii="Times New Roman" w:hAnsi="Times New Roman" w:cs="Times New Roman"/>
        </w:rPr>
        <w:t xml:space="preserve"> Public utilities shall include in their tariffs filed with the Commission the methods, other than those specifically mentioned in this paragraph, used to determine the applicant’s liability for any outstanding balance. </w:t>
      </w:r>
    </w:p>
    <w:p w:rsidR="00CA45CA" w:rsidRDefault="00CA45CA" w:rsidP="00D41E0A">
      <w:pPr>
        <w:pStyle w:val="ParaTab1"/>
        <w:tabs>
          <w:tab w:val="left" w:pos="0"/>
        </w:tabs>
        <w:ind w:firstLine="0"/>
        <w:rPr>
          <w:rFonts w:ascii="Times New Roman" w:hAnsi="Times New Roman" w:cs="Times New Roman"/>
        </w:rPr>
      </w:pPr>
    </w:p>
    <w:p w:rsidR="00F46FD8" w:rsidRDefault="00CA45CA" w:rsidP="00D41E0A">
      <w:pPr>
        <w:pStyle w:val="ParaTab1"/>
        <w:tabs>
          <w:tab w:val="left" w:pos="0"/>
        </w:tabs>
        <w:ind w:firstLine="0"/>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sidRPr="002365AC">
        <w:rPr>
          <w:rFonts w:ascii="Times New Roman" w:hAnsi="Times New Roman" w:cs="Times New Roman"/>
          <w:u w:val="single"/>
        </w:rPr>
        <w:t>Emphasis added.</w:t>
      </w:r>
    </w:p>
    <w:p w:rsidR="002365AC" w:rsidRPr="002365AC" w:rsidRDefault="002365AC" w:rsidP="00D41E0A">
      <w:pPr>
        <w:pStyle w:val="ParaTab1"/>
        <w:tabs>
          <w:tab w:val="left" w:pos="0"/>
        </w:tabs>
        <w:spacing w:line="360" w:lineRule="auto"/>
        <w:ind w:firstLine="0"/>
        <w:rPr>
          <w:rFonts w:ascii="Times New Roman" w:hAnsi="Times New Roman" w:cs="Times New Roman"/>
          <w:u w:val="single"/>
        </w:rPr>
      </w:pPr>
    </w:p>
    <w:p w:rsidR="0094191C" w:rsidRDefault="002733E7" w:rsidP="0094191C">
      <w:pPr>
        <w:pStyle w:val="NormalWeb"/>
        <w:spacing w:before="0" w:beforeAutospacing="0" w:after="0" w:afterAutospacing="0" w:line="360" w:lineRule="auto"/>
        <w:rPr>
          <w:spacing w:val="-3"/>
        </w:rPr>
      </w:pPr>
      <w:r w:rsidRPr="001802FB">
        <w:tab/>
      </w:r>
      <w:r w:rsidRPr="001802FB">
        <w:tab/>
        <w:t>The Respondent</w:t>
      </w:r>
      <w:r w:rsidR="007507A1">
        <w:t xml:space="preserve"> produced evidence to show </w:t>
      </w:r>
      <w:r w:rsidRPr="001802FB">
        <w:t xml:space="preserve">that </w:t>
      </w:r>
      <w:r w:rsidR="001802FB" w:rsidRPr="001802FB">
        <w:t xml:space="preserve">Accurent and Experian, commercially available consumer credit reporting services, linked the Complainant to the service address since 2009 (Tr. </w:t>
      </w:r>
      <w:r w:rsidR="0094191C">
        <w:t>29</w:t>
      </w:r>
      <w:r w:rsidR="001802FB">
        <w:t>;</w:t>
      </w:r>
      <w:r w:rsidR="001802FB" w:rsidRPr="001802FB">
        <w:t xml:space="preserve"> PGW Ex. 2).</w:t>
      </w:r>
      <w:r w:rsidR="001802FB">
        <w:t xml:space="preserve">  In addition, </w:t>
      </w:r>
      <w:r w:rsidR="0094191C">
        <w:t>t</w:t>
      </w:r>
      <w:r w:rsidR="001802FB">
        <w:t xml:space="preserve">he </w:t>
      </w:r>
      <w:r w:rsidR="0094191C">
        <w:t xml:space="preserve">Complainant </w:t>
      </w:r>
      <w:r w:rsidR="001802FB">
        <w:t>called to request service in his name in 2012 (PGW Ex. 2).</w:t>
      </w:r>
      <w:bookmarkStart w:id="0" w:name="56.16."/>
      <w:r w:rsidR="007507A1" w:rsidRPr="007507A1">
        <w:t xml:space="preserve"> </w:t>
      </w:r>
      <w:r w:rsidR="007507A1">
        <w:t xml:space="preserve"> </w:t>
      </w:r>
      <w:bookmarkEnd w:id="0"/>
      <w:r w:rsidR="007507A1" w:rsidRPr="001802FB">
        <w:t>The</w:t>
      </w:r>
      <w:r w:rsidR="007507A1">
        <w:t>refore, the</w:t>
      </w:r>
      <w:r w:rsidR="007507A1" w:rsidRPr="001802FB">
        <w:t xml:space="preserve"> Respondent bill</w:t>
      </w:r>
      <w:r w:rsidR="007507A1">
        <w:t>ed the Complainant from May 2012 through February 2013, the date he requested service</w:t>
      </w:r>
      <w:r w:rsidR="0094191C">
        <w:t>,</w:t>
      </w:r>
      <w:r w:rsidR="007507A1">
        <w:t xml:space="preserve"> </w:t>
      </w:r>
      <w:r w:rsidR="007507A1" w:rsidRPr="001802FB">
        <w:t xml:space="preserve">in accordance with </w:t>
      </w:r>
      <w:r w:rsidR="007507A1" w:rsidRPr="001802FB">
        <w:rPr>
          <w:spacing w:val="-3"/>
        </w:rPr>
        <w:t xml:space="preserve">52 Pa.Code </w:t>
      </w:r>
    </w:p>
    <w:p w:rsidR="007507A1" w:rsidRPr="001802FB" w:rsidRDefault="007507A1" w:rsidP="0094191C">
      <w:pPr>
        <w:pStyle w:val="NormalWeb"/>
        <w:spacing w:before="0" w:beforeAutospacing="0" w:after="0" w:afterAutospacing="0" w:line="360" w:lineRule="auto"/>
        <w:rPr>
          <w:spacing w:val="-3"/>
        </w:rPr>
      </w:pPr>
      <w:r w:rsidRPr="001802FB">
        <w:rPr>
          <w:spacing w:val="-3"/>
        </w:rPr>
        <w:t>§ 56.</w:t>
      </w:r>
      <w:r>
        <w:rPr>
          <w:spacing w:val="-3"/>
        </w:rPr>
        <w:t>35</w:t>
      </w:r>
      <w:r w:rsidRPr="001802FB">
        <w:rPr>
          <w:spacing w:val="-3"/>
        </w:rPr>
        <w:t>(b)</w:t>
      </w:r>
      <w:r>
        <w:rPr>
          <w:spacing w:val="-3"/>
        </w:rPr>
        <w:t>(2)</w:t>
      </w:r>
      <w:r w:rsidRPr="001802FB">
        <w:rPr>
          <w:spacing w:val="-3"/>
        </w:rPr>
        <w:t>.</w:t>
      </w:r>
    </w:p>
    <w:p w:rsidR="001802FB" w:rsidRDefault="001802FB" w:rsidP="008B0344">
      <w:pPr>
        <w:pStyle w:val="ParaTab1"/>
        <w:tabs>
          <w:tab w:val="left" w:pos="0"/>
        </w:tabs>
        <w:spacing w:line="360" w:lineRule="auto"/>
        <w:ind w:firstLine="0"/>
        <w:rPr>
          <w:rFonts w:ascii="Times New Roman" w:hAnsi="Times New Roman" w:cs="Times New Roman"/>
        </w:rPr>
      </w:pPr>
    </w:p>
    <w:p w:rsidR="00F46FD8" w:rsidRPr="001802FB" w:rsidRDefault="008B0344" w:rsidP="008B0344">
      <w:pPr>
        <w:pStyle w:val="ParaTab1"/>
        <w:tabs>
          <w:tab w:val="left" w:pos="0"/>
        </w:tabs>
        <w:spacing w:line="360" w:lineRule="auto"/>
        <w:ind w:firstLine="0"/>
        <w:rPr>
          <w:rFonts w:ascii="Times New Roman" w:hAnsi="Times New Roman" w:cs="Times New Roman"/>
        </w:rPr>
      </w:pPr>
      <w:r w:rsidRPr="001802FB">
        <w:rPr>
          <w:rFonts w:ascii="Times New Roman" w:hAnsi="Times New Roman" w:cs="Times New Roman"/>
        </w:rPr>
        <w:tab/>
      </w:r>
      <w:r w:rsidRPr="001802FB">
        <w:rPr>
          <w:rFonts w:ascii="Times New Roman" w:hAnsi="Times New Roman" w:cs="Times New Roman"/>
        </w:rPr>
        <w:tab/>
      </w:r>
      <w:r w:rsidR="00972167" w:rsidRPr="001802FB">
        <w:rPr>
          <w:rFonts w:ascii="Times New Roman" w:hAnsi="Times New Roman" w:cs="Times New Roman"/>
        </w:rPr>
        <w:t>The</w:t>
      </w:r>
      <w:r w:rsidR="00F46FD8" w:rsidRPr="001802FB">
        <w:rPr>
          <w:rFonts w:ascii="Times New Roman" w:hAnsi="Times New Roman" w:cs="Times New Roman"/>
        </w:rPr>
        <w:t xml:space="preserve"> Complainant </w:t>
      </w:r>
      <w:r w:rsidR="001802FB">
        <w:rPr>
          <w:rFonts w:ascii="Times New Roman" w:hAnsi="Times New Roman" w:cs="Times New Roman"/>
        </w:rPr>
        <w:t xml:space="preserve">has the burden of proving that he did not reside at the service address from May 2012 to February 2013.  The Complainant failed to produce documents </w:t>
      </w:r>
      <w:r w:rsidR="0094191C">
        <w:rPr>
          <w:rFonts w:ascii="Times New Roman" w:hAnsi="Times New Roman" w:cs="Times New Roman"/>
        </w:rPr>
        <w:t xml:space="preserve">or other evidence </w:t>
      </w:r>
      <w:r w:rsidR="001802FB">
        <w:rPr>
          <w:rFonts w:ascii="Times New Roman" w:hAnsi="Times New Roman" w:cs="Times New Roman"/>
        </w:rPr>
        <w:t xml:space="preserve">to show that he lived at another address during this time.  </w:t>
      </w:r>
      <w:r w:rsidR="007507A1">
        <w:rPr>
          <w:rFonts w:ascii="Times New Roman" w:hAnsi="Times New Roman" w:cs="Times New Roman"/>
        </w:rPr>
        <w:t xml:space="preserve">The evidence in the record demonstrates that his mail was sent to the service address and that he requested gas service at the service address prior to 2013.  </w:t>
      </w:r>
      <w:r w:rsidRPr="001802FB">
        <w:rPr>
          <w:rFonts w:ascii="Times New Roman" w:hAnsi="Times New Roman" w:cs="Times New Roman"/>
        </w:rPr>
        <w:t>Based on the evidence in the record, the Complainant</w:t>
      </w:r>
      <w:r w:rsidR="007507A1">
        <w:rPr>
          <w:rFonts w:ascii="Times New Roman" w:hAnsi="Times New Roman" w:cs="Times New Roman"/>
        </w:rPr>
        <w:t xml:space="preserve"> was linked to the property during 2012</w:t>
      </w:r>
      <w:r w:rsidRPr="001802FB">
        <w:rPr>
          <w:rFonts w:ascii="Times New Roman" w:hAnsi="Times New Roman" w:cs="Times New Roman"/>
        </w:rPr>
        <w:t>.  Consequently, the</w:t>
      </w:r>
      <w:r w:rsidR="00F46FD8" w:rsidRPr="001802FB">
        <w:rPr>
          <w:rFonts w:ascii="Times New Roman" w:hAnsi="Times New Roman" w:cs="Times New Roman"/>
        </w:rPr>
        <w:t xml:space="preserve"> Complainant is responsible for </w:t>
      </w:r>
      <w:r w:rsidR="007507A1">
        <w:rPr>
          <w:rFonts w:ascii="Times New Roman" w:hAnsi="Times New Roman" w:cs="Times New Roman"/>
        </w:rPr>
        <w:t xml:space="preserve">paying </w:t>
      </w:r>
      <w:r w:rsidR="00F46FD8" w:rsidRPr="001802FB">
        <w:rPr>
          <w:rFonts w:ascii="Times New Roman" w:hAnsi="Times New Roman" w:cs="Times New Roman"/>
        </w:rPr>
        <w:t>the bill</w:t>
      </w:r>
      <w:r w:rsidR="007507A1">
        <w:rPr>
          <w:rFonts w:ascii="Times New Roman" w:hAnsi="Times New Roman" w:cs="Times New Roman"/>
        </w:rPr>
        <w:t xml:space="preserve"> in the amount of </w:t>
      </w:r>
      <w:r w:rsidR="007507A1">
        <w:t>$2,096.35.</w:t>
      </w:r>
    </w:p>
    <w:p w:rsidR="007507A1" w:rsidRDefault="007507A1" w:rsidP="0095562F">
      <w:pPr>
        <w:pStyle w:val="BodyText"/>
        <w:tabs>
          <w:tab w:val="clear" w:pos="1980"/>
        </w:tabs>
        <w:spacing w:line="360" w:lineRule="auto"/>
        <w:jc w:val="left"/>
        <w:rPr>
          <w:rFonts w:ascii="Times New Roman" w:hAnsi="Times New Roman"/>
          <w:szCs w:val="24"/>
        </w:rPr>
      </w:pPr>
    </w:p>
    <w:p w:rsidR="00903EA9" w:rsidRPr="001802FB" w:rsidRDefault="007D53B1" w:rsidP="0095562F">
      <w:pPr>
        <w:pStyle w:val="BodyText"/>
        <w:tabs>
          <w:tab w:val="clear" w:pos="1980"/>
        </w:tabs>
        <w:spacing w:line="360" w:lineRule="auto"/>
        <w:jc w:val="left"/>
        <w:rPr>
          <w:rFonts w:ascii="Times New Roman" w:hAnsi="Times New Roman"/>
          <w:szCs w:val="24"/>
        </w:rPr>
      </w:pPr>
      <w:r w:rsidRPr="001802FB">
        <w:rPr>
          <w:rFonts w:ascii="Times New Roman" w:hAnsi="Times New Roman"/>
          <w:szCs w:val="24"/>
        </w:rPr>
        <w:tab/>
      </w:r>
      <w:r w:rsidRPr="001802FB">
        <w:rPr>
          <w:rFonts w:ascii="Times New Roman" w:hAnsi="Times New Roman"/>
          <w:szCs w:val="24"/>
        </w:rPr>
        <w:tab/>
        <w:t xml:space="preserve">Accordingly, </w:t>
      </w:r>
      <w:r w:rsidR="00903EA9" w:rsidRPr="001802FB">
        <w:rPr>
          <w:rFonts w:ascii="Times New Roman" w:hAnsi="Times New Roman"/>
          <w:szCs w:val="24"/>
        </w:rPr>
        <w:t>the complaint is dismissed.</w:t>
      </w:r>
    </w:p>
    <w:p w:rsidR="00D41E0A" w:rsidRDefault="00D41E0A">
      <w:pPr>
        <w:rPr>
          <w:sz w:val="24"/>
          <w:szCs w:val="24"/>
          <w:u w:val="single"/>
        </w:rPr>
      </w:pPr>
      <w:r>
        <w:rPr>
          <w:b/>
          <w:szCs w:val="24"/>
        </w:rPr>
        <w:br w:type="page"/>
      </w:r>
    </w:p>
    <w:p w:rsidR="00F43BD3" w:rsidRPr="001802FB" w:rsidRDefault="00F43BD3" w:rsidP="00D41E0A">
      <w:pPr>
        <w:pStyle w:val="Heading1"/>
        <w:tabs>
          <w:tab w:val="left" w:pos="5040"/>
        </w:tabs>
        <w:spacing w:line="360" w:lineRule="auto"/>
        <w:rPr>
          <w:rFonts w:ascii="Times New Roman" w:hAnsi="Times New Roman"/>
          <w:b w:val="0"/>
          <w:szCs w:val="24"/>
        </w:rPr>
      </w:pPr>
      <w:r w:rsidRPr="001802FB">
        <w:rPr>
          <w:rFonts w:ascii="Times New Roman" w:hAnsi="Times New Roman"/>
          <w:b w:val="0"/>
          <w:szCs w:val="24"/>
        </w:rPr>
        <w:lastRenderedPageBreak/>
        <w:t>CONCLUSIONS OF LAW</w:t>
      </w:r>
    </w:p>
    <w:p w:rsidR="00F43BD3" w:rsidRPr="001802FB" w:rsidRDefault="00F43BD3" w:rsidP="00D41E0A">
      <w:pPr>
        <w:tabs>
          <w:tab w:val="left" w:pos="5040"/>
        </w:tabs>
        <w:spacing w:line="360" w:lineRule="auto"/>
        <w:rPr>
          <w:sz w:val="24"/>
          <w:szCs w:val="24"/>
        </w:rPr>
      </w:pPr>
    </w:p>
    <w:p w:rsidR="00F43BD3" w:rsidRPr="001802FB" w:rsidRDefault="00F43BD3" w:rsidP="00D41E0A">
      <w:pPr>
        <w:pStyle w:val="Heading1"/>
        <w:spacing w:line="360" w:lineRule="auto"/>
        <w:ind w:left="-86" w:firstLine="1526"/>
        <w:jc w:val="left"/>
        <w:rPr>
          <w:rFonts w:ascii="Times New Roman" w:hAnsi="Times New Roman"/>
          <w:b w:val="0"/>
          <w:bCs/>
          <w:szCs w:val="24"/>
          <w:u w:val="none"/>
        </w:rPr>
      </w:pPr>
      <w:r w:rsidRPr="001802FB">
        <w:rPr>
          <w:rFonts w:ascii="Times New Roman" w:hAnsi="Times New Roman"/>
          <w:b w:val="0"/>
          <w:szCs w:val="24"/>
          <w:u w:val="none"/>
        </w:rPr>
        <w:t>1.</w:t>
      </w:r>
      <w:r w:rsidRPr="001802FB">
        <w:rPr>
          <w:rFonts w:ascii="Times New Roman" w:hAnsi="Times New Roman"/>
          <w:b w:val="0"/>
          <w:szCs w:val="24"/>
          <w:u w:val="none"/>
        </w:rPr>
        <w:tab/>
        <w:t>The Commission has jurisdiction over the parties and subject matter in this proceeding.</w:t>
      </w:r>
      <w:r w:rsidR="00CF7ED5" w:rsidRPr="001802FB">
        <w:rPr>
          <w:rFonts w:ascii="Times New Roman" w:hAnsi="Times New Roman"/>
          <w:b w:val="0"/>
          <w:szCs w:val="24"/>
          <w:u w:val="none"/>
        </w:rPr>
        <w:t xml:space="preserve"> </w:t>
      </w:r>
      <w:r w:rsidR="00952008" w:rsidRPr="001802FB">
        <w:rPr>
          <w:rFonts w:ascii="Times New Roman" w:hAnsi="Times New Roman"/>
          <w:b w:val="0"/>
          <w:szCs w:val="24"/>
          <w:u w:val="none"/>
        </w:rPr>
        <w:t xml:space="preserve"> </w:t>
      </w:r>
      <w:r w:rsidR="00CF7ED5" w:rsidRPr="001802FB">
        <w:rPr>
          <w:rFonts w:ascii="Times New Roman" w:hAnsi="Times New Roman"/>
          <w:b w:val="0"/>
          <w:szCs w:val="24"/>
          <w:u w:val="none"/>
        </w:rPr>
        <w:t xml:space="preserve">66 Pa.C.S. </w:t>
      </w:r>
      <w:r w:rsidR="00CF7ED5" w:rsidRPr="001802FB">
        <w:rPr>
          <w:rFonts w:ascii="Times New Roman" w:hAnsi="Times New Roman"/>
          <w:b w:val="0"/>
          <w:bCs/>
          <w:szCs w:val="24"/>
          <w:u w:val="none"/>
        </w:rPr>
        <w:t>§</w:t>
      </w:r>
      <w:r w:rsidR="008C609E" w:rsidRPr="001802FB">
        <w:rPr>
          <w:rFonts w:ascii="Times New Roman" w:hAnsi="Times New Roman"/>
          <w:b w:val="0"/>
          <w:bCs/>
          <w:szCs w:val="24"/>
          <w:u w:val="none"/>
        </w:rPr>
        <w:t xml:space="preserve"> </w:t>
      </w:r>
      <w:r w:rsidR="00CF7ED5" w:rsidRPr="001802FB">
        <w:rPr>
          <w:rFonts w:ascii="Times New Roman" w:hAnsi="Times New Roman"/>
          <w:b w:val="0"/>
          <w:bCs/>
          <w:szCs w:val="24"/>
          <w:u w:val="none"/>
        </w:rPr>
        <w:t>701.</w:t>
      </w:r>
    </w:p>
    <w:p w:rsidR="0002052F" w:rsidRPr="001802FB" w:rsidRDefault="0002052F" w:rsidP="00D41E0A">
      <w:pPr>
        <w:pStyle w:val="BodyText"/>
        <w:tabs>
          <w:tab w:val="clear" w:pos="1980"/>
        </w:tabs>
        <w:spacing w:line="360" w:lineRule="auto"/>
        <w:jc w:val="left"/>
        <w:rPr>
          <w:rFonts w:ascii="Times New Roman" w:hAnsi="Times New Roman"/>
          <w:szCs w:val="24"/>
        </w:rPr>
      </w:pPr>
    </w:p>
    <w:p w:rsidR="0002052F" w:rsidRPr="001802FB" w:rsidRDefault="002744A4" w:rsidP="00D41E0A">
      <w:pPr>
        <w:pStyle w:val="BodyText"/>
        <w:tabs>
          <w:tab w:val="clear" w:pos="1980"/>
        </w:tabs>
        <w:spacing w:line="360" w:lineRule="auto"/>
        <w:jc w:val="left"/>
        <w:rPr>
          <w:rFonts w:ascii="Times New Roman" w:hAnsi="Times New Roman"/>
          <w:szCs w:val="24"/>
        </w:rPr>
      </w:pPr>
      <w:r w:rsidRPr="001802FB">
        <w:rPr>
          <w:rFonts w:ascii="Times New Roman" w:hAnsi="Times New Roman"/>
          <w:szCs w:val="24"/>
        </w:rPr>
        <w:tab/>
      </w:r>
      <w:r w:rsidRPr="001802FB">
        <w:rPr>
          <w:rFonts w:ascii="Times New Roman" w:hAnsi="Times New Roman"/>
          <w:szCs w:val="24"/>
        </w:rPr>
        <w:tab/>
        <w:t>2.</w:t>
      </w:r>
      <w:r w:rsidRPr="001802FB">
        <w:rPr>
          <w:rFonts w:ascii="Times New Roman" w:hAnsi="Times New Roman"/>
          <w:szCs w:val="24"/>
        </w:rPr>
        <w:tab/>
        <w:t>T</w:t>
      </w:r>
      <w:r w:rsidR="0002052F" w:rsidRPr="001802FB">
        <w:rPr>
          <w:rFonts w:ascii="Times New Roman" w:hAnsi="Times New Roman"/>
          <w:szCs w:val="24"/>
        </w:rPr>
        <w:t>he Complainant has the burden of proof in this matter pursuant to 66 Pa.C.S. §</w:t>
      </w:r>
      <w:r w:rsidR="008C609E" w:rsidRPr="001802FB">
        <w:rPr>
          <w:rFonts w:ascii="Times New Roman" w:hAnsi="Times New Roman"/>
          <w:szCs w:val="24"/>
        </w:rPr>
        <w:t xml:space="preserve"> </w:t>
      </w:r>
      <w:r w:rsidR="0002052F" w:rsidRPr="001802FB">
        <w:rPr>
          <w:rFonts w:ascii="Times New Roman" w:hAnsi="Times New Roman"/>
          <w:szCs w:val="24"/>
        </w:rPr>
        <w:t>332(a).</w:t>
      </w:r>
    </w:p>
    <w:p w:rsidR="0002052F" w:rsidRPr="001802FB" w:rsidRDefault="0002052F" w:rsidP="00D41E0A">
      <w:pPr>
        <w:pStyle w:val="BodyText"/>
        <w:tabs>
          <w:tab w:val="clear" w:pos="1980"/>
        </w:tabs>
        <w:spacing w:line="360" w:lineRule="auto"/>
        <w:jc w:val="left"/>
        <w:rPr>
          <w:rFonts w:ascii="Times New Roman" w:hAnsi="Times New Roman"/>
          <w:szCs w:val="24"/>
        </w:rPr>
      </w:pPr>
    </w:p>
    <w:p w:rsidR="0002052F" w:rsidRPr="001802FB" w:rsidRDefault="002744A4" w:rsidP="00D41E0A">
      <w:pPr>
        <w:pStyle w:val="BodyText"/>
        <w:tabs>
          <w:tab w:val="clear" w:pos="1980"/>
        </w:tabs>
        <w:spacing w:line="360" w:lineRule="auto"/>
        <w:jc w:val="left"/>
        <w:rPr>
          <w:rFonts w:ascii="Times New Roman" w:hAnsi="Times New Roman"/>
          <w:szCs w:val="24"/>
        </w:rPr>
      </w:pPr>
      <w:r w:rsidRPr="001802FB">
        <w:rPr>
          <w:rFonts w:ascii="Times New Roman" w:hAnsi="Times New Roman"/>
          <w:szCs w:val="24"/>
        </w:rPr>
        <w:tab/>
      </w:r>
      <w:r w:rsidRPr="001802FB">
        <w:rPr>
          <w:rFonts w:ascii="Times New Roman" w:hAnsi="Times New Roman"/>
          <w:szCs w:val="24"/>
        </w:rPr>
        <w:tab/>
        <w:t>3.</w:t>
      </w:r>
      <w:r w:rsidRPr="001802FB">
        <w:rPr>
          <w:rFonts w:ascii="Times New Roman" w:hAnsi="Times New Roman"/>
          <w:szCs w:val="24"/>
        </w:rPr>
        <w:tab/>
        <w:t>Th</w:t>
      </w:r>
      <w:r w:rsidR="0002052F" w:rsidRPr="001802FB">
        <w:rPr>
          <w:rFonts w:ascii="Times New Roman" w:hAnsi="Times New Roman"/>
          <w:szCs w:val="24"/>
        </w:rPr>
        <w:t>e Complainant failed to sustain h</w:t>
      </w:r>
      <w:r w:rsidR="0058752F" w:rsidRPr="001802FB">
        <w:rPr>
          <w:rFonts w:ascii="Times New Roman" w:hAnsi="Times New Roman"/>
          <w:szCs w:val="24"/>
        </w:rPr>
        <w:t>is</w:t>
      </w:r>
      <w:r w:rsidR="0002052F" w:rsidRPr="001802FB">
        <w:rPr>
          <w:rFonts w:ascii="Times New Roman" w:hAnsi="Times New Roman"/>
          <w:szCs w:val="24"/>
        </w:rPr>
        <w:t xml:space="preserve"> burden of proof. </w:t>
      </w:r>
    </w:p>
    <w:p w:rsidR="0002052F" w:rsidRPr="001802FB" w:rsidRDefault="0002052F" w:rsidP="00D41E0A">
      <w:pPr>
        <w:spacing w:line="360" w:lineRule="auto"/>
        <w:rPr>
          <w:sz w:val="24"/>
          <w:szCs w:val="24"/>
        </w:rPr>
      </w:pPr>
    </w:p>
    <w:p w:rsidR="00586606" w:rsidRPr="001802FB" w:rsidRDefault="00586606" w:rsidP="00D41E0A">
      <w:pPr>
        <w:spacing w:line="360" w:lineRule="auto"/>
        <w:rPr>
          <w:b/>
          <w:sz w:val="24"/>
          <w:szCs w:val="24"/>
        </w:rPr>
      </w:pPr>
    </w:p>
    <w:p w:rsidR="00F43BD3" w:rsidRPr="001802FB" w:rsidRDefault="00F43BD3" w:rsidP="00D41E0A">
      <w:pPr>
        <w:pStyle w:val="Heading3"/>
        <w:rPr>
          <w:b w:val="0"/>
          <w:sz w:val="24"/>
          <w:szCs w:val="24"/>
        </w:rPr>
      </w:pPr>
      <w:r w:rsidRPr="001802FB">
        <w:rPr>
          <w:b w:val="0"/>
          <w:sz w:val="24"/>
          <w:szCs w:val="24"/>
        </w:rPr>
        <w:t>ORDER</w:t>
      </w:r>
    </w:p>
    <w:p w:rsidR="00F43BD3" w:rsidRPr="001802FB" w:rsidRDefault="00F43BD3" w:rsidP="00D41E0A">
      <w:pPr>
        <w:spacing w:line="360" w:lineRule="auto"/>
        <w:rPr>
          <w:sz w:val="24"/>
          <w:szCs w:val="24"/>
        </w:rPr>
      </w:pPr>
    </w:p>
    <w:p w:rsidR="00F43BD3" w:rsidRPr="001802FB" w:rsidRDefault="00F43BD3" w:rsidP="00D41E0A">
      <w:pPr>
        <w:spacing w:line="360" w:lineRule="auto"/>
        <w:rPr>
          <w:sz w:val="24"/>
          <w:szCs w:val="24"/>
        </w:rPr>
      </w:pPr>
      <w:r w:rsidRPr="001802FB">
        <w:rPr>
          <w:sz w:val="24"/>
          <w:szCs w:val="24"/>
        </w:rPr>
        <w:tab/>
      </w:r>
      <w:r w:rsidRPr="001802FB">
        <w:rPr>
          <w:sz w:val="24"/>
          <w:szCs w:val="24"/>
        </w:rPr>
        <w:tab/>
        <w:t>THEREFORE,</w:t>
      </w:r>
    </w:p>
    <w:p w:rsidR="00562D4F" w:rsidRPr="001802FB" w:rsidRDefault="00562D4F" w:rsidP="00D41E0A">
      <w:pPr>
        <w:spacing w:line="360" w:lineRule="auto"/>
        <w:rPr>
          <w:sz w:val="24"/>
          <w:szCs w:val="24"/>
        </w:rPr>
      </w:pPr>
    </w:p>
    <w:p w:rsidR="00F43BD3" w:rsidRPr="001802FB" w:rsidRDefault="00F43BD3" w:rsidP="00D41E0A">
      <w:pPr>
        <w:spacing w:line="360" w:lineRule="auto"/>
        <w:rPr>
          <w:sz w:val="24"/>
          <w:szCs w:val="24"/>
        </w:rPr>
      </w:pPr>
      <w:r w:rsidRPr="001802FB">
        <w:rPr>
          <w:sz w:val="24"/>
          <w:szCs w:val="24"/>
        </w:rPr>
        <w:tab/>
      </w:r>
      <w:r w:rsidRPr="001802FB">
        <w:rPr>
          <w:sz w:val="24"/>
          <w:szCs w:val="24"/>
        </w:rPr>
        <w:tab/>
        <w:t>IT IS ORDERED:</w:t>
      </w:r>
    </w:p>
    <w:p w:rsidR="00F43BD3" w:rsidRPr="001802FB" w:rsidRDefault="00F43BD3" w:rsidP="00D41E0A">
      <w:pPr>
        <w:spacing w:line="360" w:lineRule="auto"/>
        <w:rPr>
          <w:sz w:val="24"/>
          <w:szCs w:val="24"/>
        </w:rPr>
      </w:pPr>
    </w:p>
    <w:p w:rsidR="00F43BD3" w:rsidRPr="001802FB" w:rsidRDefault="00F43BD3" w:rsidP="00D41E0A">
      <w:pPr>
        <w:spacing w:line="360" w:lineRule="auto"/>
        <w:rPr>
          <w:sz w:val="24"/>
          <w:szCs w:val="24"/>
        </w:rPr>
      </w:pPr>
      <w:r w:rsidRPr="001802FB">
        <w:rPr>
          <w:sz w:val="24"/>
          <w:szCs w:val="24"/>
        </w:rPr>
        <w:tab/>
      </w:r>
      <w:r w:rsidRPr="001802FB">
        <w:rPr>
          <w:sz w:val="24"/>
          <w:szCs w:val="24"/>
        </w:rPr>
        <w:tab/>
        <w:t>1.</w:t>
      </w:r>
      <w:r w:rsidRPr="001802FB">
        <w:rPr>
          <w:sz w:val="24"/>
          <w:szCs w:val="24"/>
        </w:rPr>
        <w:tab/>
        <w:t xml:space="preserve">That the complaint filed by </w:t>
      </w:r>
      <w:r w:rsidR="00C65386" w:rsidRPr="001802FB">
        <w:rPr>
          <w:sz w:val="24"/>
          <w:szCs w:val="24"/>
        </w:rPr>
        <w:t>Charles Pope</w:t>
      </w:r>
      <w:r w:rsidR="007D272D" w:rsidRPr="001802FB">
        <w:rPr>
          <w:sz w:val="24"/>
          <w:szCs w:val="24"/>
        </w:rPr>
        <w:t xml:space="preserve"> </w:t>
      </w:r>
      <w:r w:rsidRPr="001802FB">
        <w:rPr>
          <w:sz w:val="24"/>
          <w:szCs w:val="24"/>
        </w:rPr>
        <w:t xml:space="preserve">against the </w:t>
      </w:r>
      <w:r w:rsidR="00E55C2D" w:rsidRPr="001802FB">
        <w:rPr>
          <w:sz w:val="24"/>
          <w:szCs w:val="24"/>
        </w:rPr>
        <w:t>P</w:t>
      </w:r>
      <w:r w:rsidR="000F0F66" w:rsidRPr="001802FB">
        <w:rPr>
          <w:sz w:val="24"/>
          <w:szCs w:val="24"/>
        </w:rPr>
        <w:t xml:space="preserve">hiladelphia </w:t>
      </w:r>
      <w:r w:rsidR="00E55C2D" w:rsidRPr="001802FB">
        <w:rPr>
          <w:sz w:val="24"/>
          <w:szCs w:val="24"/>
        </w:rPr>
        <w:t>G</w:t>
      </w:r>
      <w:r w:rsidR="000F0F66" w:rsidRPr="001802FB">
        <w:rPr>
          <w:sz w:val="24"/>
          <w:szCs w:val="24"/>
        </w:rPr>
        <w:t xml:space="preserve">as </w:t>
      </w:r>
      <w:r w:rsidR="00E55C2D" w:rsidRPr="001802FB">
        <w:rPr>
          <w:sz w:val="24"/>
          <w:szCs w:val="24"/>
        </w:rPr>
        <w:t>W</w:t>
      </w:r>
      <w:r w:rsidR="000F0F66" w:rsidRPr="001802FB">
        <w:rPr>
          <w:sz w:val="24"/>
          <w:szCs w:val="24"/>
        </w:rPr>
        <w:t>orks</w:t>
      </w:r>
      <w:r w:rsidRPr="001802FB">
        <w:rPr>
          <w:sz w:val="24"/>
          <w:szCs w:val="24"/>
        </w:rPr>
        <w:t xml:space="preserve"> at Docket </w:t>
      </w:r>
      <w:r w:rsidR="004435E3" w:rsidRPr="001802FB">
        <w:rPr>
          <w:sz w:val="24"/>
          <w:szCs w:val="24"/>
        </w:rPr>
        <w:t xml:space="preserve">No. </w:t>
      </w:r>
      <w:r w:rsidR="00C65386" w:rsidRPr="001802FB">
        <w:rPr>
          <w:sz w:val="24"/>
          <w:szCs w:val="24"/>
        </w:rPr>
        <w:t xml:space="preserve">C-2013-2357216 </w:t>
      </w:r>
      <w:r w:rsidRPr="001802FB">
        <w:rPr>
          <w:sz w:val="24"/>
          <w:szCs w:val="24"/>
        </w:rPr>
        <w:t xml:space="preserve">is dismissed </w:t>
      </w:r>
      <w:r w:rsidR="002F15BA" w:rsidRPr="001802FB">
        <w:rPr>
          <w:sz w:val="24"/>
          <w:szCs w:val="24"/>
        </w:rPr>
        <w:t>in its entirety</w:t>
      </w:r>
      <w:r w:rsidRPr="001802FB">
        <w:rPr>
          <w:sz w:val="24"/>
          <w:szCs w:val="24"/>
        </w:rPr>
        <w:t>.</w:t>
      </w:r>
    </w:p>
    <w:p w:rsidR="00F43BD3" w:rsidRPr="001802FB" w:rsidRDefault="00F43BD3" w:rsidP="00D41E0A">
      <w:pPr>
        <w:spacing w:line="360" w:lineRule="auto"/>
        <w:rPr>
          <w:sz w:val="24"/>
          <w:szCs w:val="24"/>
        </w:rPr>
      </w:pPr>
    </w:p>
    <w:p w:rsidR="00B614C2" w:rsidRPr="001802FB" w:rsidRDefault="00F43BD3" w:rsidP="00D41E0A">
      <w:pPr>
        <w:spacing w:line="360" w:lineRule="auto"/>
        <w:rPr>
          <w:sz w:val="24"/>
          <w:szCs w:val="24"/>
        </w:rPr>
      </w:pPr>
      <w:r w:rsidRPr="001802FB">
        <w:rPr>
          <w:sz w:val="24"/>
          <w:szCs w:val="24"/>
        </w:rPr>
        <w:tab/>
      </w:r>
      <w:r w:rsidRPr="001802FB">
        <w:rPr>
          <w:sz w:val="24"/>
          <w:szCs w:val="24"/>
        </w:rPr>
        <w:tab/>
        <w:t>2</w:t>
      </w:r>
      <w:r w:rsidR="00D41E0A">
        <w:rPr>
          <w:sz w:val="24"/>
          <w:szCs w:val="24"/>
        </w:rPr>
        <w:t>.</w:t>
      </w:r>
      <w:r w:rsidRPr="001802FB">
        <w:rPr>
          <w:sz w:val="24"/>
          <w:szCs w:val="24"/>
        </w:rPr>
        <w:tab/>
        <w:t>That th</w:t>
      </w:r>
      <w:r w:rsidR="00650A7B" w:rsidRPr="001802FB">
        <w:rPr>
          <w:sz w:val="24"/>
          <w:szCs w:val="24"/>
        </w:rPr>
        <w:t xml:space="preserve">e Complainant is responsible for paying the </w:t>
      </w:r>
      <w:r w:rsidR="00C33748" w:rsidRPr="001802FB">
        <w:rPr>
          <w:sz w:val="24"/>
          <w:szCs w:val="24"/>
        </w:rPr>
        <w:t xml:space="preserve">bill for service at </w:t>
      </w:r>
      <w:r w:rsidR="007507A1">
        <w:rPr>
          <w:sz w:val="24"/>
          <w:szCs w:val="24"/>
        </w:rPr>
        <w:t xml:space="preserve">2924 W. Oxford </w:t>
      </w:r>
      <w:r w:rsidR="00C33748" w:rsidRPr="001802FB">
        <w:rPr>
          <w:sz w:val="24"/>
          <w:szCs w:val="24"/>
        </w:rPr>
        <w:t>Street</w:t>
      </w:r>
      <w:r w:rsidR="007507A1">
        <w:rPr>
          <w:sz w:val="24"/>
          <w:szCs w:val="24"/>
        </w:rPr>
        <w:t xml:space="preserve">, Philadelphia, in the amount of </w:t>
      </w:r>
      <w:r w:rsidR="007507A1">
        <w:t>$</w:t>
      </w:r>
      <w:r w:rsidR="007507A1" w:rsidRPr="00811D9C">
        <w:rPr>
          <w:sz w:val="24"/>
          <w:szCs w:val="24"/>
        </w:rPr>
        <w:t>2,096.35</w:t>
      </w:r>
      <w:r w:rsidR="00811D9C">
        <w:t>.</w:t>
      </w:r>
    </w:p>
    <w:p w:rsidR="00B614C2" w:rsidRPr="001802FB" w:rsidRDefault="00B614C2" w:rsidP="00D41E0A">
      <w:pPr>
        <w:spacing w:line="360" w:lineRule="auto"/>
        <w:rPr>
          <w:sz w:val="24"/>
          <w:szCs w:val="24"/>
        </w:rPr>
      </w:pPr>
      <w:bookmarkStart w:id="1" w:name="_GoBack"/>
      <w:bookmarkEnd w:id="1"/>
    </w:p>
    <w:p w:rsidR="00F43BD3" w:rsidRPr="001802FB" w:rsidRDefault="00650A7B" w:rsidP="00D41E0A">
      <w:pPr>
        <w:spacing w:line="360" w:lineRule="auto"/>
        <w:rPr>
          <w:sz w:val="24"/>
          <w:szCs w:val="24"/>
        </w:rPr>
      </w:pPr>
      <w:r w:rsidRPr="001802FB">
        <w:rPr>
          <w:sz w:val="24"/>
          <w:szCs w:val="24"/>
        </w:rPr>
        <w:tab/>
      </w:r>
      <w:r w:rsidRPr="001802FB">
        <w:rPr>
          <w:sz w:val="24"/>
          <w:szCs w:val="24"/>
        </w:rPr>
        <w:tab/>
        <w:t>3.</w:t>
      </w:r>
      <w:r w:rsidRPr="001802FB">
        <w:rPr>
          <w:sz w:val="24"/>
          <w:szCs w:val="24"/>
        </w:rPr>
        <w:tab/>
        <w:t>That the record</w:t>
      </w:r>
      <w:r w:rsidR="00F43BD3" w:rsidRPr="001802FB">
        <w:rPr>
          <w:sz w:val="24"/>
          <w:szCs w:val="24"/>
        </w:rPr>
        <w:t xml:space="preserve"> in this case is marked closed.</w:t>
      </w:r>
    </w:p>
    <w:p w:rsidR="00037551" w:rsidRDefault="00037551" w:rsidP="0095562F">
      <w:pPr>
        <w:spacing w:line="360" w:lineRule="auto"/>
        <w:rPr>
          <w:sz w:val="24"/>
          <w:szCs w:val="24"/>
        </w:rPr>
      </w:pPr>
    </w:p>
    <w:p w:rsidR="00D41E0A" w:rsidRPr="001802FB" w:rsidRDefault="00D41E0A" w:rsidP="0095562F">
      <w:pPr>
        <w:spacing w:line="360" w:lineRule="auto"/>
        <w:rPr>
          <w:sz w:val="24"/>
          <w:szCs w:val="24"/>
        </w:rPr>
      </w:pPr>
    </w:p>
    <w:p w:rsidR="00F43BD3" w:rsidRPr="001802FB" w:rsidRDefault="00562D4F" w:rsidP="00D41E0A">
      <w:pPr>
        <w:tabs>
          <w:tab w:val="left" w:pos="5040"/>
        </w:tabs>
        <w:rPr>
          <w:sz w:val="24"/>
          <w:szCs w:val="24"/>
        </w:rPr>
      </w:pPr>
      <w:r w:rsidRPr="001802FB">
        <w:rPr>
          <w:sz w:val="24"/>
          <w:szCs w:val="24"/>
        </w:rPr>
        <w:t xml:space="preserve">Date:  </w:t>
      </w:r>
      <w:r w:rsidR="000F0F66" w:rsidRPr="001802FB">
        <w:rPr>
          <w:sz w:val="24"/>
          <w:szCs w:val="24"/>
          <w:u w:val="single"/>
        </w:rPr>
        <w:t xml:space="preserve">June </w:t>
      </w:r>
      <w:r w:rsidR="00C65386" w:rsidRPr="001802FB">
        <w:rPr>
          <w:sz w:val="24"/>
          <w:szCs w:val="24"/>
          <w:u w:val="single"/>
        </w:rPr>
        <w:t>1</w:t>
      </w:r>
      <w:r w:rsidR="007C12CB" w:rsidRPr="001802FB">
        <w:rPr>
          <w:sz w:val="24"/>
          <w:szCs w:val="24"/>
          <w:u w:val="single"/>
        </w:rPr>
        <w:t>1</w:t>
      </w:r>
      <w:r w:rsidR="000F0F66" w:rsidRPr="001802FB">
        <w:rPr>
          <w:sz w:val="24"/>
          <w:szCs w:val="24"/>
          <w:u w:val="single"/>
        </w:rPr>
        <w:t>, 2015</w:t>
      </w:r>
      <w:r w:rsidR="00826AFA" w:rsidRPr="001802FB">
        <w:rPr>
          <w:sz w:val="24"/>
          <w:szCs w:val="24"/>
          <w:u w:val="single"/>
        </w:rPr>
        <w:t xml:space="preserve"> </w:t>
      </w:r>
      <w:r w:rsidRPr="001802FB">
        <w:rPr>
          <w:sz w:val="24"/>
          <w:szCs w:val="24"/>
        </w:rPr>
        <w:tab/>
      </w:r>
      <w:r w:rsidRPr="001802FB">
        <w:rPr>
          <w:sz w:val="24"/>
          <w:szCs w:val="24"/>
        </w:rPr>
        <w:tab/>
      </w:r>
      <w:r w:rsidR="003824FC" w:rsidRPr="001802FB">
        <w:rPr>
          <w:sz w:val="24"/>
          <w:szCs w:val="24"/>
          <w:u w:val="single"/>
        </w:rPr>
        <w:tab/>
      </w:r>
      <w:r w:rsidR="003824FC" w:rsidRPr="001802FB">
        <w:rPr>
          <w:sz w:val="24"/>
          <w:szCs w:val="24"/>
          <w:u w:val="single"/>
        </w:rPr>
        <w:tab/>
        <w:t>/s/</w:t>
      </w:r>
      <w:r w:rsidR="003824FC" w:rsidRPr="001802FB">
        <w:rPr>
          <w:sz w:val="24"/>
          <w:szCs w:val="24"/>
          <w:u w:val="single"/>
        </w:rPr>
        <w:tab/>
      </w:r>
      <w:r w:rsidR="003824FC" w:rsidRPr="001802FB">
        <w:rPr>
          <w:sz w:val="24"/>
          <w:szCs w:val="24"/>
          <w:u w:val="single"/>
        </w:rPr>
        <w:tab/>
      </w:r>
      <w:r w:rsidR="00D41E0A">
        <w:rPr>
          <w:sz w:val="24"/>
          <w:szCs w:val="24"/>
          <w:u w:val="single"/>
        </w:rPr>
        <w:tab/>
      </w:r>
    </w:p>
    <w:p w:rsidR="00F43BD3" w:rsidRPr="001802FB" w:rsidRDefault="0054727B" w:rsidP="0095562F">
      <w:pPr>
        <w:rPr>
          <w:sz w:val="24"/>
          <w:szCs w:val="24"/>
        </w:rPr>
      </w:pPr>
      <w:r w:rsidRPr="001802FB">
        <w:rPr>
          <w:sz w:val="24"/>
          <w:szCs w:val="24"/>
        </w:rPr>
        <w:tab/>
      </w:r>
      <w:r w:rsidRPr="001802FB">
        <w:rPr>
          <w:sz w:val="24"/>
          <w:szCs w:val="24"/>
        </w:rPr>
        <w:tab/>
      </w:r>
      <w:r w:rsidRPr="001802FB">
        <w:rPr>
          <w:sz w:val="24"/>
          <w:szCs w:val="24"/>
        </w:rPr>
        <w:tab/>
      </w:r>
      <w:r w:rsidRPr="001802FB">
        <w:rPr>
          <w:sz w:val="24"/>
          <w:szCs w:val="24"/>
        </w:rPr>
        <w:tab/>
      </w:r>
      <w:r w:rsidR="00C65386" w:rsidRPr="001802FB">
        <w:rPr>
          <w:sz w:val="24"/>
          <w:szCs w:val="24"/>
        </w:rPr>
        <w:tab/>
      </w:r>
      <w:r w:rsidR="00C65386" w:rsidRPr="001802FB">
        <w:rPr>
          <w:sz w:val="24"/>
          <w:szCs w:val="24"/>
        </w:rPr>
        <w:tab/>
      </w:r>
      <w:r w:rsidR="00C65386" w:rsidRPr="001802FB">
        <w:rPr>
          <w:sz w:val="24"/>
          <w:szCs w:val="24"/>
        </w:rPr>
        <w:tab/>
      </w:r>
      <w:r w:rsidR="00D41E0A">
        <w:rPr>
          <w:sz w:val="24"/>
          <w:szCs w:val="24"/>
        </w:rPr>
        <w:tab/>
      </w:r>
      <w:r w:rsidR="00F43BD3" w:rsidRPr="001802FB">
        <w:rPr>
          <w:sz w:val="24"/>
          <w:szCs w:val="24"/>
        </w:rPr>
        <w:t>C</w:t>
      </w:r>
      <w:r w:rsidR="00562D4F" w:rsidRPr="001802FB">
        <w:rPr>
          <w:sz w:val="24"/>
          <w:szCs w:val="24"/>
        </w:rPr>
        <w:t>ynthia Williams Fordham</w:t>
      </w:r>
    </w:p>
    <w:p w:rsidR="00F43BD3" w:rsidRPr="001802FB" w:rsidRDefault="00C65386" w:rsidP="0095562F">
      <w:pPr>
        <w:ind w:left="720" w:hanging="720"/>
        <w:rPr>
          <w:sz w:val="24"/>
          <w:szCs w:val="24"/>
        </w:rPr>
      </w:pPr>
      <w:r w:rsidRPr="001802FB">
        <w:rPr>
          <w:sz w:val="24"/>
          <w:szCs w:val="24"/>
        </w:rPr>
        <w:tab/>
      </w:r>
      <w:r w:rsidRPr="001802FB">
        <w:rPr>
          <w:sz w:val="24"/>
          <w:szCs w:val="24"/>
        </w:rPr>
        <w:tab/>
      </w:r>
      <w:r w:rsidRPr="001802FB">
        <w:rPr>
          <w:sz w:val="24"/>
          <w:szCs w:val="24"/>
        </w:rPr>
        <w:tab/>
      </w:r>
      <w:r w:rsidR="0054727B" w:rsidRPr="001802FB">
        <w:rPr>
          <w:sz w:val="24"/>
          <w:szCs w:val="24"/>
        </w:rPr>
        <w:tab/>
      </w:r>
      <w:r w:rsidR="0054727B" w:rsidRPr="001802FB">
        <w:rPr>
          <w:sz w:val="24"/>
          <w:szCs w:val="24"/>
        </w:rPr>
        <w:tab/>
      </w:r>
      <w:r w:rsidR="0054727B" w:rsidRPr="001802FB">
        <w:rPr>
          <w:sz w:val="24"/>
          <w:szCs w:val="24"/>
        </w:rPr>
        <w:tab/>
      </w:r>
      <w:r w:rsidR="0054727B" w:rsidRPr="001802FB">
        <w:rPr>
          <w:sz w:val="24"/>
          <w:szCs w:val="24"/>
        </w:rPr>
        <w:tab/>
      </w:r>
      <w:r w:rsidR="00D41E0A">
        <w:rPr>
          <w:sz w:val="24"/>
          <w:szCs w:val="24"/>
        </w:rPr>
        <w:tab/>
      </w:r>
      <w:r w:rsidR="00F43BD3" w:rsidRPr="001802FB">
        <w:rPr>
          <w:sz w:val="24"/>
          <w:szCs w:val="24"/>
        </w:rPr>
        <w:t>Administrative Law Judge</w:t>
      </w:r>
    </w:p>
    <w:sectPr w:rsidR="00F43BD3" w:rsidRPr="001802FB" w:rsidSect="004B67E8">
      <w:footerReference w:type="even" r:id="rId9"/>
      <w:footerReference w:type="default" r:id="rId10"/>
      <w:pgSz w:w="12240" w:h="15840" w:code="1"/>
      <w:pgMar w:top="1440" w:right="1440" w:bottom="1440" w:left="1440" w:header="72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B9A" w:rsidRDefault="00CE0B9A">
      <w:r>
        <w:separator/>
      </w:r>
    </w:p>
  </w:endnote>
  <w:endnote w:type="continuationSeparator" w:id="0">
    <w:p w:rsidR="00CE0B9A" w:rsidRDefault="00CE0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06" w:rsidRDefault="005866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586606" w:rsidRDefault="005866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06" w:rsidRPr="0085273E" w:rsidRDefault="00586606">
    <w:pPr>
      <w:pStyle w:val="Footer"/>
      <w:framePr w:wrap="around" w:vAnchor="text" w:hAnchor="margin" w:xAlign="center" w:y="1"/>
      <w:rPr>
        <w:rStyle w:val="PageNumber"/>
        <w:sz w:val="20"/>
        <w:szCs w:val="20"/>
      </w:rPr>
    </w:pPr>
    <w:r w:rsidRPr="0085273E">
      <w:rPr>
        <w:rStyle w:val="PageNumber"/>
        <w:sz w:val="20"/>
        <w:szCs w:val="20"/>
      </w:rPr>
      <w:fldChar w:fldCharType="begin"/>
    </w:r>
    <w:r w:rsidRPr="0085273E">
      <w:rPr>
        <w:rStyle w:val="PageNumber"/>
        <w:sz w:val="20"/>
        <w:szCs w:val="20"/>
      </w:rPr>
      <w:instrText xml:space="preserve">PAGE  </w:instrText>
    </w:r>
    <w:r w:rsidRPr="0085273E">
      <w:rPr>
        <w:rStyle w:val="PageNumber"/>
        <w:sz w:val="20"/>
        <w:szCs w:val="20"/>
      </w:rPr>
      <w:fldChar w:fldCharType="separate"/>
    </w:r>
    <w:r w:rsidR="00811D9C">
      <w:rPr>
        <w:rStyle w:val="PageNumber"/>
        <w:noProof/>
        <w:sz w:val="20"/>
        <w:szCs w:val="20"/>
      </w:rPr>
      <w:t>7</w:t>
    </w:r>
    <w:r w:rsidRPr="0085273E">
      <w:rPr>
        <w:rStyle w:val="PageNumber"/>
        <w:sz w:val="20"/>
        <w:szCs w:val="20"/>
      </w:rPr>
      <w:fldChar w:fldCharType="end"/>
    </w:r>
  </w:p>
  <w:p w:rsidR="00586606" w:rsidRDefault="005866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B9A" w:rsidRDefault="00CE0B9A">
      <w:r>
        <w:separator/>
      </w:r>
    </w:p>
  </w:footnote>
  <w:footnote w:type="continuationSeparator" w:id="0">
    <w:p w:rsidR="00CE0B9A" w:rsidRDefault="00CE0B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708E1"/>
    <w:multiLevelType w:val="hybridMultilevel"/>
    <w:tmpl w:val="96EA1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E36ED5"/>
    <w:multiLevelType w:val="hybridMultilevel"/>
    <w:tmpl w:val="476667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E17843"/>
    <w:multiLevelType w:val="hybridMultilevel"/>
    <w:tmpl w:val="E66EC6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142C90"/>
    <w:multiLevelType w:val="hybridMultilevel"/>
    <w:tmpl w:val="AEFCA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BF12E1"/>
    <w:multiLevelType w:val="hybridMultilevel"/>
    <w:tmpl w:val="D5469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0A7E12"/>
    <w:multiLevelType w:val="hybridMultilevel"/>
    <w:tmpl w:val="ABA698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144468"/>
    <w:multiLevelType w:val="hybridMultilevel"/>
    <w:tmpl w:val="D50CC270"/>
    <w:lvl w:ilvl="0" w:tplc="0409000F">
      <w:start w:val="1"/>
      <w:numFmt w:val="decimal"/>
      <w:lvlText w:val="%1."/>
      <w:lvlJc w:val="left"/>
      <w:pPr>
        <w:ind w:left="225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DB1538"/>
    <w:multiLevelType w:val="hybridMultilevel"/>
    <w:tmpl w:val="3D647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3222B8"/>
    <w:multiLevelType w:val="hybridMultilevel"/>
    <w:tmpl w:val="3D647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B037AD"/>
    <w:multiLevelType w:val="hybridMultilevel"/>
    <w:tmpl w:val="766A51AE"/>
    <w:lvl w:ilvl="0" w:tplc="407E6D3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87B060A"/>
    <w:multiLevelType w:val="hybridMultilevel"/>
    <w:tmpl w:val="A5983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916854"/>
    <w:multiLevelType w:val="hybridMultilevel"/>
    <w:tmpl w:val="6C3A7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4"/>
  </w:num>
  <w:num w:numId="4">
    <w:abstractNumId w:val="2"/>
  </w:num>
  <w:num w:numId="5">
    <w:abstractNumId w:val="10"/>
  </w:num>
  <w:num w:numId="6">
    <w:abstractNumId w:val="3"/>
  </w:num>
  <w:num w:numId="7">
    <w:abstractNumId w:val="8"/>
  </w:num>
  <w:num w:numId="8">
    <w:abstractNumId w:val="7"/>
  </w:num>
  <w:num w:numId="9">
    <w:abstractNumId w:val="1"/>
  </w:num>
  <w:num w:numId="10">
    <w:abstractNumId w:val="5"/>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0"/>
  <w:activeWritingStyle w:appName="MSWord" w:lang="en-US"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9A"/>
    <w:rsid w:val="000013FE"/>
    <w:rsid w:val="0000152D"/>
    <w:rsid w:val="00004909"/>
    <w:rsid w:val="000111B8"/>
    <w:rsid w:val="00013ADF"/>
    <w:rsid w:val="0002052F"/>
    <w:rsid w:val="000219C0"/>
    <w:rsid w:val="0002550D"/>
    <w:rsid w:val="00026C6C"/>
    <w:rsid w:val="00030CCE"/>
    <w:rsid w:val="00032B03"/>
    <w:rsid w:val="000335AC"/>
    <w:rsid w:val="00036656"/>
    <w:rsid w:val="00037551"/>
    <w:rsid w:val="00040ADC"/>
    <w:rsid w:val="00042BEE"/>
    <w:rsid w:val="00045832"/>
    <w:rsid w:val="00045FA0"/>
    <w:rsid w:val="00051197"/>
    <w:rsid w:val="00052DB1"/>
    <w:rsid w:val="0005361C"/>
    <w:rsid w:val="00057187"/>
    <w:rsid w:val="000668E2"/>
    <w:rsid w:val="00075CD5"/>
    <w:rsid w:val="0007626D"/>
    <w:rsid w:val="00080F65"/>
    <w:rsid w:val="0008118D"/>
    <w:rsid w:val="00082CA2"/>
    <w:rsid w:val="000977DB"/>
    <w:rsid w:val="000A0D5D"/>
    <w:rsid w:val="000A6E58"/>
    <w:rsid w:val="000A785F"/>
    <w:rsid w:val="000B7D24"/>
    <w:rsid w:val="000C06A4"/>
    <w:rsid w:val="000C11FC"/>
    <w:rsid w:val="000D10E1"/>
    <w:rsid w:val="000D13A0"/>
    <w:rsid w:val="000D1E78"/>
    <w:rsid w:val="000D2EA6"/>
    <w:rsid w:val="000D36A0"/>
    <w:rsid w:val="000D7347"/>
    <w:rsid w:val="000E4E49"/>
    <w:rsid w:val="000F0F66"/>
    <w:rsid w:val="000F2124"/>
    <w:rsid w:val="000F3905"/>
    <w:rsid w:val="000F7870"/>
    <w:rsid w:val="000F7EFF"/>
    <w:rsid w:val="00101AFF"/>
    <w:rsid w:val="00103004"/>
    <w:rsid w:val="00122E21"/>
    <w:rsid w:val="0012317C"/>
    <w:rsid w:val="001262A6"/>
    <w:rsid w:val="001311B6"/>
    <w:rsid w:val="00131C66"/>
    <w:rsid w:val="00134150"/>
    <w:rsid w:val="00135BE2"/>
    <w:rsid w:val="0013701F"/>
    <w:rsid w:val="00137DD5"/>
    <w:rsid w:val="001662E8"/>
    <w:rsid w:val="001749AE"/>
    <w:rsid w:val="00174DB5"/>
    <w:rsid w:val="001802FB"/>
    <w:rsid w:val="001870D7"/>
    <w:rsid w:val="001878DC"/>
    <w:rsid w:val="00190AA8"/>
    <w:rsid w:val="001949D1"/>
    <w:rsid w:val="001953D2"/>
    <w:rsid w:val="00196FC9"/>
    <w:rsid w:val="00197A80"/>
    <w:rsid w:val="001A2056"/>
    <w:rsid w:val="001A5BE0"/>
    <w:rsid w:val="001A7B8C"/>
    <w:rsid w:val="001B2E85"/>
    <w:rsid w:val="001C7AC3"/>
    <w:rsid w:val="001C7DD3"/>
    <w:rsid w:val="001D346E"/>
    <w:rsid w:val="001E0952"/>
    <w:rsid w:val="001E2157"/>
    <w:rsid w:val="001E6565"/>
    <w:rsid w:val="001E7C86"/>
    <w:rsid w:val="001F1A2B"/>
    <w:rsid w:val="001F2718"/>
    <w:rsid w:val="001F529A"/>
    <w:rsid w:val="001F550B"/>
    <w:rsid w:val="0022414A"/>
    <w:rsid w:val="00227FA7"/>
    <w:rsid w:val="00234AD6"/>
    <w:rsid w:val="002365AC"/>
    <w:rsid w:val="00237BD3"/>
    <w:rsid w:val="00255029"/>
    <w:rsid w:val="002678D0"/>
    <w:rsid w:val="00267C26"/>
    <w:rsid w:val="00267F66"/>
    <w:rsid w:val="002733E7"/>
    <w:rsid w:val="002744A4"/>
    <w:rsid w:val="00275234"/>
    <w:rsid w:val="002776FC"/>
    <w:rsid w:val="002814C2"/>
    <w:rsid w:val="00295D93"/>
    <w:rsid w:val="002A1425"/>
    <w:rsid w:val="002A3BF3"/>
    <w:rsid w:val="002A5C46"/>
    <w:rsid w:val="002A7F4E"/>
    <w:rsid w:val="002B3F40"/>
    <w:rsid w:val="002B62BD"/>
    <w:rsid w:val="002B6CCE"/>
    <w:rsid w:val="002B707D"/>
    <w:rsid w:val="002C1EC7"/>
    <w:rsid w:val="002C3353"/>
    <w:rsid w:val="002C7C84"/>
    <w:rsid w:val="002D3F7A"/>
    <w:rsid w:val="002D439F"/>
    <w:rsid w:val="002E0720"/>
    <w:rsid w:val="002E0E9A"/>
    <w:rsid w:val="002E511C"/>
    <w:rsid w:val="002F1252"/>
    <w:rsid w:val="002F15BA"/>
    <w:rsid w:val="002F300B"/>
    <w:rsid w:val="00303457"/>
    <w:rsid w:val="00304BC5"/>
    <w:rsid w:val="00306A76"/>
    <w:rsid w:val="00307AFB"/>
    <w:rsid w:val="00312706"/>
    <w:rsid w:val="00325955"/>
    <w:rsid w:val="003260C9"/>
    <w:rsid w:val="00326235"/>
    <w:rsid w:val="00331D06"/>
    <w:rsid w:val="00337845"/>
    <w:rsid w:val="00337FCB"/>
    <w:rsid w:val="003416AF"/>
    <w:rsid w:val="00345787"/>
    <w:rsid w:val="003506CD"/>
    <w:rsid w:val="00350D31"/>
    <w:rsid w:val="00351AE0"/>
    <w:rsid w:val="00356FF3"/>
    <w:rsid w:val="003647F7"/>
    <w:rsid w:val="00366304"/>
    <w:rsid w:val="0036771D"/>
    <w:rsid w:val="00367CF2"/>
    <w:rsid w:val="003802CF"/>
    <w:rsid w:val="003802E5"/>
    <w:rsid w:val="003824FC"/>
    <w:rsid w:val="00382C4F"/>
    <w:rsid w:val="00385AE8"/>
    <w:rsid w:val="00386B05"/>
    <w:rsid w:val="00387947"/>
    <w:rsid w:val="0039073B"/>
    <w:rsid w:val="003A14FD"/>
    <w:rsid w:val="003A2277"/>
    <w:rsid w:val="003A3D29"/>
    <w:rsid w:val="003A4DC2"/>
    <w:rsid w:val="003A5B35"/>
    <w:rsid w:val="003A7024"/>
    <w:rsid w:val="003B0267"/>
    <w:rsid w:val="003B61E3"/>
    <w:rsid w:val="003C7C88"/>
    <w:rsid w:val="003D5EDB"/>
    <w:rsid w:val="003E1171"/>
    <w:rsid w:val="003E1FFC"/>
    <w:rsid w:val="003E5A32"/>
    <w:rsid w:val="003F011C"/>
    <w:rsid w:val="00401129"/>
    <w:rsid w:val="00401BA2"/>
    <w:rsid w:val="00402C2A"/>
    <w:rsid w:val="004056C3"/>
    <w:rsid w:val="00410FE8"/>
    <w:rsid w:val="004222EC"/>
    <w:rsid w:val="00424A44"/>
    <w:rsid w:val="00425357"/>
    <w:rsid w:val="0043131A"/>
    <w:rsid w:val="004325BB"/>
    <w:rsid w:val="00434CBA"/>
    <w:rsid w:val="00435A4C"/>
    <w:rsid w:val="00435EB3"/>
    <w:rsid w:val="004377AE"/>
    <w:rsid w:val="00440752"/>
    <w:rsid w:val="00443280"/>
    <w:rsid w:val="0044331B"/>
    <w:rsid w:val="0044352D"/>
    <w:rsid w:val="004435E3"/>
    <w:rsid w:val="00446627"/>
    <w:rsid w:val="00447667"/>
    <w:rsid w:val="00451869"/>
    <w:rsid w:val="00452768"/>
    <w:rsid w:val="004543EC"/>
    <w:rsid w:val="0045478E"/>
    <w:rsid w:val="00461833"/>
    <w:rsid w:val="00463DBF"/>
    <w:rsid w:val="00464643"/>
    <w:rsid w:val="00466C44"/>
    <w:rsid w:val="004731BF"/>
    <w:rsid w:val="00473250"/>
    <w:rsid w:val="00474CB9"/>
    <w:rsid w:val="00477136"/>
    <w:rsid w:val="004820A7"/>
    <w:rsid w:val="00484321"/>
    <w:rsid w:val="00484E1A"/>
    <w:rsid w:val="00487B87"/>
    <w:rsid w:val="00490CD6"/>
    <w:rsid w:val="0049273F"/>
    <w:rsid w:val="004A4616"/>
    <w:rsid w:val="004A471C"/>
    <w:rsid w:val="004B00B2"/>
    <w:rsid w:val="004B0FC1"/>
    <w:rsid w:val="004B202D"/>
    <w:rsid w:val="004B28AC"/>
    <w:rsid w:val="004B2E99"/>
    <w:rsid w:val="004B67E8"/>
    <w:rsid w:val="004B67F8"/>
    <w:rsid w:val="004B7CDC"/>
    <w:rsid w:val="004C1E95"/>
    <w:rsid w:val="004C258F"/>
    <w:rsid w:val="004C6346"/>
    <w:rsid w:val="004C6AD4"/>
    <w:rsid w:val="004D2714"/>
    <w:rsid w:val="004D3D69"/>
    <w:rsid w:val="004E0C32"/>
    <w:rsid w:val="004E66C3"/>
    <w:rsid w:val="004E6B7D"/>
    <w:rsid w:val="004E7174"/>
    <w:rsid w:val="004E7D70"/>
    <w:rsid w:val="004F4FD6"/>
    <w:rsid w:val="004F61D6"/>
    <w:rsid w:val="005015BE"/>
    <w:rsid w:val="00503E05"/>
    <w:rsid w:val="00510195"/>
    <w:rsid w:val="00512F7A"/>
    <w:rsid w:val="00523308"/>
    <w:rsid w:val="00525FF0"/>
    <w:rsid w:val="00534BFA"/>
    <w:rsid w:val="005359FD"/>
    <w:rsid w:val="00535C66"/>
    <w:rsid w:val="00541461"/>
    <w:rsid w:val="00541CEB"/>
    <w:rsid w:val="00543DDB"/>
    <w:rsid w:val="00544344"/>
    <w:rsid w:val="005447C2"/>
    <w:rsid w:val="0054727B"/>
    <w:rsid w:val="005477DC"/>
    <w:rsid w:val="00550D9F"/>
    <w:rsid w:val="00550F34"/>
    <w:rsid w:val="005608B1"/>
    <w:rsid w:val="00562D4F"/>
    <w:rsid w:val="00563CA5"/>
    <w:rsid w:val="00565BCE"/>
    <w:rsid w:val="00567684"/>
    <w:rsid w:val="00567ABF"/>
    <w:rsid w:val="005736BC"/>
    <w:rsid w:val="00573F78"/>
    <w:rsid w:val="00574965"/>
    <w:rsid w:val="00575F61"/>
    <w:rsid w:val="00580230"/>
    <w:rsid w:val="0058034C"/>
    <w:rsid w:val="0058314F"/>
    <w:rsid w:val="00586606"/>
    <w:rsid w:val="00586E51"/>
    <w:rsid w:val="0058752F"/>
    <w:rsid w:val="00590EAA"/>
    <w:rsid w:val="005947B2"/>
    <w:rsid w:val="005A18BE"/>
    <w:rsid w:val="005A664D"/>
    <w:rsid w:val="005B0C60"/>
    <w:rsid w:val="005C0D66"/>
    <w:rsid w:val="005C33CE"/>
    <w:rsid w:val="005C4F42"/>
    <w:rsid w:val="005D27D8"/>
    <w:rsid w:val="005D2830"/>
    <w:rsid w:val="005D326D"/>
    <w:rsid w:val="005D4863"/>
    <w:rsid w:val="005D54DF"/>
    <w:rsid w:val="005D5832"/>
    <w:rsid w:val="005E0029"/>
    <w:rsid w:val="005E29E6"/>
    <w:rsid w:val="005E378A"/>
    <w:rsid w:val="005F0ACE"/>
    <w:rsid w:val="005F2FE7"/>
    <w:rsid w:val="005F40FA"/>
    <w:rsid w:val="005F4565"/>
    <w:rsid w:val="005F4644"/>
    <w:rsid w:val="00601627"/>
    <w:rsid w:val="00604E2A"/>
    <w:rsid w:val="00606346"/>
    <w:rsid w:val="0061270E"/>
    <w:rsid w:val="00616953"/>
    <w:rsid w:val="0062261E"/>
    <w:rsid w:val="0062502E"/>
    <w:rsid w:val="00633286"/>
    <w:rsid w:val="0064092D"/>
    <w:rsid w:val="00641F78"/>
    <w:rsid w:val="00646948"/>
    <w:rsid w:val="00647800"/>
    <w:rsid w:val="00650A7B"/>
    <w:rsid w:val="00650E21"/>
    <w:rsid w:val="00650E7C"/>
    <w:rsid w:val="0066175E"/>
    <w:rsid w:val="00661E44"/>
    <w:rsid w:val="00664F2A"/>
    <w:rsid w:val="00666137"/>
    <w:rsid w:val="00670EF3"/>
    <w:rsid w:val="00681218"/>
    <w:rsid w:val="0068477D"/>
    <w:rsid w:val="00686E98"/>
    <w:rsid w:val="00687515"/>
    <w:rsid w:val="0069150C"/>
    <w:rsid w:val="00692904"/>
    <w:rsid w:val="006965F0"/>
    <w:rsid w:val="006A2441"/>
    <w:rsid w:val="006A6DE8"/>
    <w:rsid w:val="006A7B95"/>
    <w:rsid w:val="006B00DF"/>
    <w:rsid w:val="006B12A9"/>
    <w:rsid w:val="006B25B0"/>
    <w:rsid w:val="006B2E80"/>
    <w:rsid w:val="006B59DE"/>
    <w:rsid w:val="006C06A3"/>
    <w:rsid w:val="006D1D29"/>
    <w:rsid w:val="006D5245"/>
    <w:rsid w:val="006D5371"/>
    <w:rsid w:val="006D735B"/>
    <w:rsid w:val="006E2E4B"/>
    <w:rsid w:val="006E5515"/>
    <w:rsid w:val="006E6207"/>
    <w:rsid w:val="006E6B2E"/>
    <w:rsid w:val="006E7A83"/>
    <w:rsid w:val="006F2667"/>
    <w:rsid w:val="006F5580"/>
    <w:rsid w:val="006F5DC2"/>
    <w:rsid w:val="00703662"/>
    <w:rsid w:val="00711510"/>
    <w:rsid w:val="007115BE"/>
    <w:rsid w:val="0071342A"/>
    <w:rsid w:val="00716636"/>
    <w:rsid w:val="007212F9"/>
    <w:rsid w:val="007238A2"/>
    <w:rsid w:val="00724516"/>
    <w:rsid w:val="00727B1C"/>
    <w:rsid w:val="00732A78"/>
    <w:rsid w:val="007330EF"/>
    <w:rsid w:val="00735161"/>
    <w:rsid w:val="007407B7"/>
    <w:rsid w:val="00740E8C"/>
    <w:rsid w:val="00747FE9"/>
    <w:rsid w:val="007507A1"/>
    <w:rsid w:val="00757BE0"/>
    <w:rsid w:val="00757CE1"/>
    <w:rsid w:val="007607FB"/>
    <w:rsid w:val="00763924"/>
    <w:rsid w:val="00772357"/>
    <w:rsid w:val="007735F6"/>
    <w:rsid w:val="007814E4"/>
    <w:rsid w:val="00784004"/>
    <w:rsid w:val="00784068"/>
    <w:rsid w:val="007851E6"/>
    <w:rsid w:val="00785B78"/>
    <w:rsid w:val="0079010F"/>
    <w:rsid w:val="0079574E"/>
    <w:rsid w:val="0079726D"/>
    <w:rsid w:val="007A5224"/>
    <w:rsid w:val="007A575D"/>
    <w:rsid w:val="007A6302"/>
    <w:rsid w:val="007C12CB"/>
    <w:rsid w:val="007C3820"/>
    <w:rsid w:val="007C3B1F"/>
    <w:rsid w:val="007C3C0A"/>
    <w:rsid w:val="007C4B1E"/>
    <w:rsid w:val="007D12FD"/>
    <w:rsid w:val="007D24A2"/>
    <w:rsid w:val="007D272D"/>
    <w:rsid w:val="007D3447"/>
    <w:rsid w:val="007D44B7"/>
    <w:rsid w:val="007D53B1"/>
    <w:rsid w:val="007D5575"/>
    <w:rsid w:val="007D70B5"/>
    <w:rsid w:val="007E2C47"/>
    <w:rsid w:val="007E400C"/>
    <w:rsid w:val="007E57D5"/>
    <w:rsid w:val="007F0603"/>
    <w:rsid w:val="007F2A37"/>
    <w:rsid w:val="007F2C68"/>
    <w:rsid w:val="007F7ECE"/>
    <w:rsid w:val="00801431"/>
    <w:rsid w:val="00804E4C"/>
    <w:rsid w:val="008105D3"/>
    <w:rsid w:val="00811D9C"/>
    <w:rsid w:val="00812F5B"/>
    <w:rsid w:val="00822875"/>
    <w:rsid w:val="00826026"/>
    <w:rsid w:val="00826AFA"/>
    <w:rsid w:val="008274F8"/>
    <w:rsid w:val="008356F6"/>
    <w:rsid w:val="008367C4"/>
    <w:rsid w:val="00843180"/>
    <w:rsid w:val="008504F2"/>
    <w:rsid w:val="0085273E"/>
    <w:rsid w:val="00855F53"/>
    <w:rsid w:val="008570E8"/>
    <w:rsid w:val="008607D2"/>
    <w:rsid w:val="00866966"/>
    <w:rsid w:val="00867ADF"/>
    <w:rsid w:val="008728B4"/>
    <w:rsid w:val="00880860"/>
    <w:rsid w:val="00887197"/>
    <w:rsid w:val="00890D21"/>
    <w:rsid w:val="00890D4F"/>
    <w:rsid w:val="008938E9"/>
    <w:rsid w:val="00893B62"/>
    <w:rsid w:val="00894E7F"/>
    <w:rsid w:val="00896097"/>
    <w:rsid w:val="00896A01"/>
    <w:rsid w:val="008B0344"/>
    <w:rsid w:val="008B10C0"/>
    <w:rsid w:val="008B2A4C"/>
    <w:rsid w:val="008B2DED"/>
    <w:rsid w:val="008B4C65"/>
    <w:rsid w:val="008B5091"/>
    <w:rsid w:val="008B538F"/>
    <w:rsid w:val="008B5DBC"/>
    <w:rsid w:val="008C1FE6"/>
    <w:rsid w:val="008C2F17"/>
    <w:rsid w:val="008C609E"/>
    <w:rsid w:val="008C6576"/>
    <w:rsid w:val="008D1C8F"/>
    <w:rsid w:val="008E3AF7"/>
    <w:rsid w:val="008E5818"/>
    <w:rsid w:val="008E76EB"/>
    <w:rsid w:val="008F0DD8"/>
    <w:rsid w:val="008F0EA3"/>
    <w:rsid w:val="008F107C"/>
    <w:rsid w:val="008F24B7"/>
    <w:rsid w:val="008F40C0"/>
    <w:rsid w:val="008F50DC"/>
    <w:rsid w:val="008F58A7"/>
    <w:rsid w:val="009013B0"/>
    <w:rsid w:val="009017CD"/>
    <w:rsid w:val="00903EA9"/>
    <w:rsid w:val="00905759"/>
    <w:rsid w:val="00911219"/>
    <w:rsid w:val="00911F78"/>
    <w:rsid w:val="00912811"/>
    <w:rsid w:val="00913C8A"/>
    <w:rsid w:val="00913CB4"/>
    <w:rsid w:val="00914F86"/>
    <w:rsid w:val="0092018B"/>
    <w:rsid w:val="00920B8E"/>
    <w:rsid w:val="00927CD5"/>
    <w:rsid w:val="009338CD"/>
    <w:rsid w:val="00936235"/>
    <w:rsid w:val="0094191C"/>
    <w:rsid w:val="00952008"/>
    <w:rsid w:val="00953D43"/>
    <w:rsid w:val="009541D2"/>
    <w:rsid w:val="009542BD"/>
    <w:rsid w:val="0095562F"/>
    <w:rsid w:val="00964E09"/>
    <w:rsid w:val="00965F5F"/>
    <w:rsid w:val="00972167"/>
    <w:rsid w:val="00973181"/>
    <w:rsid w:val="00977606"/>
    <w:rsid w:val="0098550A"/>
    <w:rsid w:val="00985D69"/>
    <w:rsid w:val="00986BB0"/>
    <w:rsid w:val="00994562"/>
    <w:rsid w:val="0099742D"/>
    <w:rsid w:val="00997A49"/>
    <w:rsid w:val="009A058E"/>
    <w:rsid w:val="009A1040"/>
    <w:rsid w:val="009A21D6"/>
    <w:rsid w:val="009A3A51"/>
    <w:rsid w:val="009A3DCB"/>
    <w:rsid w:val="009A5E8D"/>
    <w:rsid w:val="009B4DBD"/>
    <w:rsid w:val="009B4DEF"/>
    <w:rsid w:val="009C36DB"/>
    <w:rsid w:val="009C79B4"/>
    <w:rsid w:val="009E2FA5"/>
    <w:rsid w:val="009E4ADF"/>
    <w:rsid w:val="009F0E19"/>
    <w:rsid w:val="00A04995"/>
    <w:rsid w:val="00A06B3E"/>
    <w:rsid w:val="00A06BCC"/>
    <w:rsid w:val="00A11A37"/>
    <w:rsid w:val="00A1236E"/>
    <w:rsid w:val="00A17072"/>
    <w:rsid w:val="00A172D6"/>
    <w:rsid w:val="00A2068F"/>
    <w:rsid w:val="00A20FDD"/>
    <w:rsid w:val="00A23593"/>
    <w:rsid w:val="00A26CFC"/>
    <w:rsid w:val="00A26E85"/>
    <w:rsid w:val="00A3024E"/>
    <w:rsid w:val="00A30E39"/>
    <w:rsid w:val="00A30E78"/>
    <w:rsid w:val="00A37F47"/>
    <w:rsid w:val="00A5214A"/>
    <w:rsid w:val="00A5216B"/>
    <w:rsid w:val="00A52D08"/>
    <w:rsid w:val="00A64A08"/>
    <w:rsid w:val="00A67306"/>
    <w:rsid w:val="00A70CF9"/>
    <w:rsid w:val="00A80418"/>
    <w:rsid w:val="00A838EF"/>
    <w:rsid w:val="00A87A13"/>
    <w:rsid w:val="00A90533"/>
    <w:rsid w:val="00A93520"/>
    <w:rsid w:val="00A937B0"/>
    <w:rsid w:val="00A94518"/>
    <w:rsid w:val="00A94FBF"/>
    <w:rsid w:val="00A96CEF"/>
    <w:rsid w:val="00AA0180"/>
    <w:rsid w:val="00AA7E08"/>
    <w:rsid w:val="00AB11BE"/>
    <w:rsid w:val="00AB2B05"/>
    <w:rsid w:val="00AB52A6"/>
    <w:rsid w:val="00AB7AD5"/>
    <w:rsid w:val="00AC1BFD"/>
    <w:rsid w:val="00AC2709"/>
    <w:rsid w:val="00AC7DB4"/>
    <w:rsid w:val="00AD080C"/>
    <w:rsid w:val="00AD1A41"/>
    <w:rsid w:val="00AD5A47"/>
    <w:rsid w:val="00AD7EB3"/>
    <w:rsid w:val="00AE244C"/>
    <w:rsid w:val="00AE3A02"/>
    <w:rsid w:val="00AE3BC1"/>
    <w:rsid w:val="00AE607C"/>
    <w:rsid w:val="00B123A2"/>
    <w:rsid w:val="00B1415C"/>
    <w:rsid w:val="00B21099"/>
    <w:rsid w:val="00B2366C"/>
    <w:rsid w:val="00B3114E"/>
    <w:rsid w:val="00B3128D"/>
    <w:rsid w:val="00B4265C"/>
    <w:rsid w:val="00B43778"/>
    <w:rsid w:val="00B44465"/>
    <w:rsid w:val="00B511B9"/>
    <w:rsid w:val="00B55282"/>
    <w:rsid w:val="00B614C2"/>
    <w:rsid w:val="00B61720"/>
    <w:rsid w:val="00B62FB4"/>
    <w:rsid w:val="00B6435E"/>
    <w:rsid w:val="00B664B1"/>
    <w:rsid w:val="00B66EC6"/>
    <w:rsid w:val="00B67CDB"/>
    <w:rsid w:val="00B67CEC"/>
    <w:rsid w:val="00B71A40"/>
    <w:rsid w:val="00B769FF"/>
    <w:rsid w:val="00B76FB5"/>
    <w:rsid w:val="00B77F38"/>
    <w:rsid w:val="00B81D73"/>
    <w:rsid w:val="00B81DB5"/>
    <w:rsid w:val="00B923BB"/>
    <w:rsid w:val="00B951B0"/>
    <w:rsid w:val="00B96E0B"/>
    <w:rsid w:val="00BA1421"/>
    <w:rsid w:val="00BB5B27"/>
    <w:rsid w:val="00BB6FC9"/>
    <w:rsid w:val="00BC0CCD"/>
    <w:rsid w:val="00BD13A0"/>
    <w:rsid w:val="00BD14DA"/>
    <w:rsid w:val="00BE1FD0"/>
    <w:rsid w:val="00BE3083"/>
    <w:rsid w:val="00BE3DC3"/>
    <w:rsid w:val="00BE778C"/>
    <w:rsid w:val="00BF1CAB"/>
    <w:rsid w:val="00BF2C2C"/>
    <w:rsid w:val="00BF367E"/>
    <w:rsid w:val="00BF5058"/>
    <w:rsid w:val="00C00FBA"/>
    <w:rsid w:val="00C018A7"/>
    <w:rsid w:val="00C04270"/>
    <w:rsid w:val="00C05249"/>
    <w:rsid w:val="00C10BDB"/>
    <w:rsid w:val="00C130AD"/>
    <w:rsid w:val="00C130F7"/>
    <w:rsid w:val="00C171B1"/>
    <w:rsid w:val="00C24E99"/>
    <w:rsid w:val="00C31305"/>
    <w:rsid w:val="00C33748"/>
    <w:rsid w:val="00C34799"/>
    <w:rsid w:val="00C41F8D"/>
    <w:rsid w:val="00C44142"/>
    <w:rsid w:val="00C51538"/>
    <w:rsid w:val="00C53A3E"/>
    <w:rsid w:val="00C56F1E"/>
    <w:rsid w:val="00C6279A"/>
    <w:rsid w:val="00C64152"/>
    <w:rsid w:val="00C65386"/>
    <w:rsid w:val="00C65DED"/>
    <w:rsid w:val="00C72D76"/>
    <w:rsid w:val="00C8466F"/>
    <w:rsid w:val="00C84DEF"/>
    <w:rsid w:val="00C86588"/>
    <w:rsid w:val="00C95129"/>
    <w:rsid w:val="00C95E7D"/>
    <w:rsid w:val="00C973EF"/>
    <w:rsid w:val="00CA45CA"/>
    <w:rsid w:val="00CA46D7"/>
    <w:rsid w:val="00CB2ABE"/>
    <w:rsid w:val="00CB483C"/>
    <w:rsid w:val="00CB4A80"/>
    <w:rsid w:val="00CC0460"/>
    <w:rsid w:val="00CC2C5C"/>
    <w:rsid w:val="00CC671D"/>
    <w:rsid w:val="00CC7B66"/>
    <w:rsid w:val="00CD077C"/>
    <w:rsid w:val="00CD1689"/>
    <w:rsid w:val="00CD298C"/>
    <w:rsid w:val="00CD3C78"/>
    <w:rsid w:val="00CE0B9A"/>
    <w:rsid w:val="00CE0C95"/>
    <w:rsid w:val="00CE28D6"/>
    <w:rsid w:val="00CE395E"/>
    <w:rsid w:val="00CE5578"/>
    <w:rsid w:val="00CF5C1B"/>
    <w:rsid w:val="00CF7ED5"/>
    <w:rsid w:val="00D064B4"/>
    <w:rsid w:val="00D125A4"/>
    <w:rsid w:val="00D13B10"/>
    <w:rsid w:val="00D14D76"/>
    <w:rsid w:val="00D1611F"/>
    <w:rsid w:val="00D243C4"/>
    <w:rsid w:val="00D25884"/>
    <w:rsid w:val="00D26445"/>
    <w:rsid w:val="00D3398B"/>
    <w:rsid w:val="00D36F23"/>
    <w:rsid w:val="00D41E0A"/>
    <w:rsid w:val="00D54972"/>
    <w:rsid w:val="00D57282"/>
    <w:rsid w:val="00D6688C"/>
    <w:rsid w:val="00D70AD3"/>
    <w:rsid w:val="00D72EDC"/>
    <w:rsid w:val="00D73824"/>
    <w:rsid w:val="00D767E9"/>
    <w:rsid w:val="00D81B30"/>
    <w:rsid w:val="00D826E2"/>
    <w:rsid w:val="00D8364A"/>
    <w:rsid w:val="00D84138"/>
    <w:rsid w:val="00D864B8"/>
    <w:rsid w:val="00D86C9D"/>
    <w:rsid w:val="00D9242B"/>
    <w:rsid w:val="00D93955"/>
    <w:rsid w:val="00DA6890"/>
    <w:rsid w:val="00DA73E1"/>
    <w:rsid w:val="00DB75DD"/>
    <w:rsid w:val="00DB789A"/>
    <w:rsid w:val="00DB79EE"/>
    <w:rsid w:val="00DC1974"/>
    <w:rsid w:val="00DC4621"/>
    <w:rsid w:val="00DD1DBC"/>
    <w:rsid w:val="00DD60D0"/>
    <w:rsid w:val="00DD690E"/>
    <w:rsid w:val="00DD7ED2"/>
    <w:rsid w:val="00DE0299"/>
    <w:rsid w:val="00DE18F1"/>
    <w:rsid w:val="00DE315E"/>
    <w:rsid w:val="00DF118A"/>
    <w:rsid w:val="00DF2497"/>
    <w:rsid w:val="00E03C9A"/>
    <w:rsid w:val="00E04E02"/>
    <w:rsid w:val="00E167D3"/>
    <w:rsid w:val="00E16EE6"/>
    <w:rsid w:val="00E20350"/>
    <w:rsid w:val="00E22EA0"/>
    <w:rsid w:val="00E23761"/>
    <w:rsid w:val="00E23A95"/>
    <w:rsid w:val="00E23E77"/>
    <w:rsid w:val="00E2525A"/>
    <w:rsid w:val="00E33600"/>
    <w:rsid w:val="00E34578"/>
    <w:rsid w:val="00E34C82"/>
    <w:rsid w:val="00E40BB6"/>
    <w:rsid w:val="00E439A9"/>
    <w:rsid w:val="00E46B64"/>
    <w:rsid w:val="00E503C5"/>
    <w:rsid w:val="00E50F7D"/>
    <w:rsid w:val="00E5460E"/>
    <w:rsid w:val="00E55246"/>
    <w:rsid w:val="00E55C2D"/>
    <w:rsid w:val="00E66F5D"/>
    <w:rsid w:val="00E75AA0"/>
    <w:rsid w:val="00E804B8"/>
    <w:rsid w:val="00E8304A"/>
    <w:rsid w:val="00E83149"/>
    <w:rsid w:val="00E8504F"/>
    <w:rsid w:val="00E91F12"/>
    <w:rsid w:val="00E92A6F"/>
    <w:rsid w:val="00E95290"/>
    <w:rsid w:val="00E9578F"/>
    <w:rsid w:val="00E96CC4"/>
    <w:rsid w:val="00EA0772"/>
    <w:rsid w:val="00EA25AD"/>
    <w:rsid w:val="00EA28D2"/>
    <w:rsid w:val="00EA3805"/>
    <w:rsid w:val="00EA5BC4"/>
    <w:rsid w:val="00EA5D4D"/>
    <w:rsid w:val="00EB0462"/>
    <w:rsid w:val="00EB3529"/>
    <w:rsid w:val="00EB3DBA"/>
    <w:rsid w:val="00EB60A0"/>
    <w:rsid w:val="00EB61B7"/>
    <w:rsid w:val="00EC11A8"/>
    <w:rsid w:val="00EC188A"/>
    <w:rsid w:val="00ED4624"/>
    <w:rsid w:val="00ED7678"/>
    <w:rsid w:val="00EE15AA"/>
    <w:rsid w:val="00EE2E70"/>
    <w:rsid w:val="00EE5577"/>
    <w:rsid w:val="00EE6B33"/>
    <w:rsid w:val="00EE6BCA"/>
    <w:rsid w:val="00EF4A4A"/>
    <w:rsid w:val="00EF51C2"/>
    <w:rsid w:val="00EF62F8"/>
    <w:rsid w:val="00F005B6"/>
    <w:rsid w:val="00F00DC4"/>
    <w:rsid w:val="00F02208"/>
    <w:rsid w:val="00F042C7"/>
    <w:rsid w:val="00F108EA"/>
    <w:rsid w:val="00F137EF"/>
    <w:rsid w:val="00F16C7A"/>
    <w:rsid w:val="00F21BB1"/>
    <w:rsid w:val="00F25E2B"/>
    <w:rsid w:val="00F26A42"/>
    <w:rsid w:val="00F27BBF"/>
    <w:rsid w:val="00F319F5"/>
    <w:rsid w:val="00F35A5E"/>
    <w:rsid w:val="00F42971"/>
    <w:rsid w:val="00F439C2"/>
    <w:rsid w:val="00F43BD3"/>
    <w:rsid w:val="00F46FD8"/>
    <w:rsid w:val="00F50E3E"/>
    <w:rsid w:val="00F51066"/>
    <w:rsid w:val="00F55A17"/>
    <w:rsid w:val="00F57D2D"/>
    <w:rsid w:val="00F60E90"/>
    <w:rsid w:val="00F617DF"/>
    <w:rsid w:val="00F64B54"/>
    <w:rsid w:val="00F7007E"/>
    <w:rsid w:val="00F72313"/>
    <w:rsid w:val="00F741A1"/>
    <w:rsid w:val="00F82D7B"/>
    <w:rsid w:val="00F8436E"/>
    <w:rsid w:val="00F86D3F"/>
    <w:rsid w:val="00F93FBE"/>
    <w:rsid w:val="00F941B7"/>
    <w:rsid w:val="00F976E8"/>
    <w:rsid w:val="00F97E39"/>
    <w:rsid w:val="00FA2CA1"/>
    <w:rsid w:val="00FA6379"/>
    <w:rsid w:val="00FB43EA"/>
    <w:rsid w:val="00FB73A0"/>
    <w:rsid w:val="00FC655B"/>
    <w:rsid w:val="00FC6CCE"/>
    <w:rsid w:val="00FD1AEB"/>
    <w:rsid w:val="00FD28DD"/>
    <w:rsid w:val="00FD4BF6"/>
    <w:rsid w:val="00FE459A"/>
    <w:rsid w:val="00FE6A40"/>
    <w:rsid w:val="00FE7771"/>
    <w:rsid w:val="00FF13BE"/>
    <w:rsid w:val="00FF16BA"/>
    <w:rsid w:val="00FF3929"/>
    <w:rsid w:val="00FF3FC8"/>
    <w:rsid w:val="00FF4E56"/>
    <w:rsid w:val="00FF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6"/>
      <w:szCs w:val="26"/>
    </w:rPr>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spacing w:line="360" w:lineRule="auto"/>
      <w:jc w:val="center"/>
      <w:outlineLvl w:val="2"/>
    </w:pPr>
    <w:rPr>
      <w:b/>
      <w:u w:val="single"/>
    </w:rPr>
  </w:style>
  <w:style w:type="paragraph" w:styleId="Heading4">
    <w:name w:val="heading 4"/>
    <w:basedOn w:val="Normal"/>
    <w:next w:val="Normal"/>
    <w:link w:val="Heading4Char"/>
    <w:semiHidden/>
    <w:unhideWhenUsed/>
    <w:qFormat/>
    <w:rsid w:val="008B034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BodyText2">
    <w:name w:val="Body Text 2"/>
    <w:basedOn w:val="Normal"/>
    <w:pPr>
      <w:spacing w:line="360" w:lineRule="auto"/>
      <w:jc w:val="both"/>
    </w:pPr>
  </w:style>
  <w:style w:type="paragraph" w:styleId="BodyText3">
    <w:name w:val="Body Text 3"/>
    <w:basedOn w:val="Normal"/>
    <w:link w:val="BodyText3Char"/>
    <w:pPr>
      <w:spacing w:line="360" w:lineRule="auto"/>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table" w:styleId="TableGrid">
    <w:name w:val="Table Grid"/>
    <w:basedOn w:val="TableNormal"/>
    <w:rsid w:val="00AD0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70AD3"/>
    <w:rPr>
      <w:rFonts w:ascii="Tahoma" w:hAnsi="Tahoma" w:cs="Tahoma"/>
      <w:sz w:val="16"/>
      <w:szCs w:val="16"/>
    </w:rPr>
  </w:style>
  <w:style w:type="character" w:customStyle="1" w:styleId="BalloonTextChar">
    <w:name w:val="Balloon Text Char"/>
    <w:link w:val="BalloonText"/>
    <w:rsid w:val="00D70AD3"/>
    <w:rPr>
      <w:rFonts w:ascii="Tahoma" w:hAnsi="Tahoma" w:cs="Tahoma"/>
      <w:sz w:val="16"/>
      <w:szCs w:val="16"/>
    </w:rPr>
  </w:style>
  <w:style w:type="character" w:customStyle="1" w:styleId="BodyTextChar">
    <w:name w:val="Body Text Char"/>
    <w:link w:val="BodyText"/>
    <w:rsid w:val="009C79B4"/>
    <w:rPr>
      <w:rFonts w:ascii="Courier" w:hAnsi="Courier"/>
      <w:sz w:val="24"/>
      <w:szCs w:val="26"/>
    </w:rPr>
  </w:style>
  <w:style w:type="paragraph" w:customStyle="1" w:styleId="p5">
    <w:name w:val="p5"/>
    <w:basedOn w:val="Normal"/>
    <w:rsid w:val="00887197"/>
    <w:pPr>
      <w:widowControl w:val="0"/>
      <w:tabs>
        <w:tab w:val="left" w:pos="1468"/>
      </w:tabs>
      <w:autoSpaceDE w:val="0"/>
      <w:autoSpaceDN w:val="0"/>
      <w:adjustRightInd w:val="0"/>
      <w:ind w:firstLine="1468"/>
    </w:pPr>
    <w:rPr>
      <w:sz w:val="24"/>
      <w:szCs w:val="24"/>
    </w:rPr>
  </w:style>
  <w:style w:type="paragraph" w:customStyle="1" w:styleId="p6">
    <w:name w:val="p6"/>
    <w:basedOn w:val="Normal"/>
    <w:rsid w:val="00887197"/>
    <w:pPr>
      <w:widowControl w:val="0"/>
      <w:tabs>
        <w:tab w:val="left" w:pos="459"/>
      </w:tabs>
      <w:autoSpaceDE w:val="0"/>
      <w:autoSpaceDN w:val="0"/>
      <w:adjustRightInd w:val="0"/>
      <w:ind w:left="981"/>
    </w:pPr>
    <w:rPr>
      <w:sz w:val="24"/>
      <w:szCs w:val="24"/>
    </w:rPr>
  </w:style>
  <w:style w:type="paragraph" w:styleId="Header">
    <w:name w:val="header"/>
    <w:basedOn w:val="Normal"/>
    <w:link w:val="HeaderChar"/>
    <w:rsid w:val="0085273E"/>
    <w:pPr>
      <w:tabs>
        <w:tab w:val="center" w:pos="4680"/>
        <w:tab w:val="right" w:pos="9360"/>
      </w:tabs>
    </w:pPr>
  </w:style>
  <w:style w:type="character" w:customStyle="1" w:styleId="HeaderChar">
    <w:name w:val="Header Char"/>
    <w:link w:val="Header"/>
    <w:rsid w:val="0085273E"/>
    <w:rPr>
      <w:sz w:val="26"/>
      <w:szCs w:val="26"/>
    </w:rPr>
  </w:style>
  <w:style w:type="character" w:customStyle="1" w:styleId="Heading1Char">
    <w:name w:val="Heading 1 Char"/>
    <w:link w:val="Heading1"/>
    <w:rsid w:val="000F3905"/>
    <w:rPr>
      <w:rFonts w:ascii="Courier" w:hAnsi="Courier"/>
      <w:b/>
      <w:sz w:val="24"/>
      <w:szCs w:val="26"/>
      <w:u w:val="single"/>
    </w:rPr>
  </w:style>
  <w:style w:type="character" w:customStyle="1" w:styleId="BodyText3Char">
    <w:name w:val="Body Text 3 Char"/>
    <w:link w:val="BodyText3"/>
    <w:rsid w:val="000F3905"/>
    <w:rPr>
      <w:sz w:val="26"/>
      <w:szCs w:val="26"/>
    </w:rPr>
  </w:style>
  <w:style w:type="paragraph" w:customStyle="1" w:styleId="ParaTab1">
    <w:name w:val="ParaTab 1"/>
    <w:rsid w:val="000F3905"/>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qFormat/>
    <w:rsid w:val="00E55C2D"/>
    <w:pPr>
      <w:ind w:left="720"/>
      <w:contextualSpacing/>
    </w:pPr>
  </w:style>
  <w:style w:type="character" w:customStyle="1" w:styleId="Heading4Char">
    <w:name w:val="Heading 4 Char"/>
    <w:basedOn w:val="DefaultParagraphFont"/>
    <w:link w:val="Heading4"/>
    <w:semiHidden/>
    <w:rsid w:val="008B0344"/>
    <w:rPr>
      <w:rFonts w:asciiTheme="majorHAnsi" w:eastAsiaTheme="majorEastAsia" w:hAnsiTheme="majorHAnsi" w:cstheme="majorBidi"/>
      <w:b/>
      <w:bCs/>
      <w:i/>
      <w:iCs/>
      <w:color w:val="4F81BD" w:themeColor="accent1"/>
      <w:sz w:val="26"/>
      <w:szCs w:val="26"/>
    </w:rPr>
  </w:style>
  <w:style w:type="paragraph" w:styleId="NormalWeb">
    <w:name w:val="Normal (Web)"/>
    <w:basedOn w:val="Normal"/>
    <w:uiPriority w:val="99"/>
    <w:unhideWhenUsed/>
    <w:rsid w:val="008B0344"/>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6"/>
      <w:szCs w:val="26"/>
    </w:rPr>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spacing w:line="360" w:lineRule="auto"/>
      <w:jc w:val="center"/>
      <w:outlineLvl w:val="2"/>
    </w:pPr>
    <w:rPr>
      <w:b/>
      <w:u w:val="single"/>
    </w:rPr>
  </w:style>
  <w:style w:type="paragraph" w:styleId="Heading4">
    <w:name w:val="heading 4"/>
    <w:basedOn w:val="Normal"/>
    <w:next w:val="Normal"/>
    <w:link w:val="Heading4Char"/>
    <w:semiHidden/>
    <w:unhideWhenUsed/>
    <w:qFormat/>
    <w:rsid w:val="008B034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BodyText2">
    <w:name w:val="Body Text 2"/>
    <w:basedOn w:val="Normal"/>
    <w:pPr>
      <w:spacing w:line="360" w:lineRule="auto"/>
      <w:jc w:val="both"/>
    </w:pPr>
  </w:style>
  <w:style w:type="paragraph" w:styleId="BodyText3">
    <w:name w:val="Body Text 3"/>
    <w:basedOn w:val="Normal"/>
    <w:link w:val="BodyText3Char"/>
    <w:pPr>
      <w:spacing w:line="360" w:lineRule="auto"/>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table" w:styleId="TableGrid">
    <w:name w:val="Table Grid"/>
    <w:basedOn w:val="TableNormal"/>
    <w:rsid w:val="00AD0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70AD3"/>
    <w:rPr>
      <w:rFonts w:ascii="Tahoma" w:hAnsi="Tahoma" w:cs="Tahoma"/>
      <w:sz w:val="16"/>
      <w:szCs w:val="16"/>
    </w:rPr>
  </w:style>
  <w:style w:type="character" w:customStyle="1" w:styleId="BalloonTextChar">
    <w:name w:val="Balloon Text Char"/>
    <w:link w:val="BalloonText"/>
    <w:rsid w:val="00D70AD3"/>
    <w:rPr>
      <w:rFonts w:ascii="Tahoma" w:hAnsi="Tahoma" w:cs="Tahoma"/>
      <w:sz w:val="16"/>
      <w:szCs w:val="16"/>
    </w:rPr>
  </w:style>
  <w:style w:type="character" w:customStyle="1" w:styleId="BodyTextChar">
    <w:name w:val="Body Text Char"/>
    <w:link w:val="BodyText"/>
    <w:rsid w:val="009C79B4"/>
    <w:rPr>
      <w:rFonts w:ascii="Courier" w:hAnsi="Courier"/>
      <w:sz w:val="24"/>
      <w:szCs w:val="26"/>
    </w:rPr>
  </w:style>
  <w:style w:type="paragraph" w:customStyle="1" w:styleId="p5">
    <w:name w:val="p5"/>
    <w:basedOn w:val="Normal"/>
    <w:rsid w:val="00887197"/>
    <w:pPr>
      <w:widowControl w:val="0"/>
      <w:tabs>
        <w:tab w:val="left" w:pos="1468"/>
      </w:tabs>
      <w:autoSpaceDE w:val="0"/>
      <w:autoSpaceDN w:val="0"/>
      <w:adjustRightInd w:val="0"/>
      <w:ind w:firstLine="1468"/>
    </w:pPr>
    <w:rPr>
      <w:sz w:val="24"/>
      <w:szCs w:val="24"/>
    </w:rPr>
  </w:style>
  <w:style w:type="paragraph" w:customStyle="1" w:styleId="p6">
    <w:name w:val="p6"/>
    <w:basedOn w:val="Normal"/>
    <w:rsid w:val="00887197"/>
    <w:pPr>
      <w:widowControl w:val="0"/>
      <w:tabs>
        <w:tab w:val="left" w:pos="459"/>
      </w:tabs>
      <w:autoSpaceDE w:val="0"/>
      <w:autoSpaceDN w:val="0"/>
      <w:adjustRightInd w:val="0"/>
      <w:ind w:left="981"/>
    </w:pPr>
    <w:rPr>
      <w:sz w:val="24"/>
      <w:szCs w:val="24"/>
    </w:rPr>
  </w:style>
  <w:style w:type="paragraph" w:styleId="Header">
    <w:name w:val="header"/>
    <w:basedOn w:val="Normal"/>
    <w:link w:val="HeaderChar"/>
    <w:rsid w:val="0085273E"/>
    <w:pPr>
      <w:tabs>
        <w:tab w:val="center" w:pos="4680"/>
        <w:tab w:val="right" w:pos="9360"/>
      </w:tabs>
    </w:pPr>
  </w:style>
  <w:style w:type="character" w:customStyle="1" w:styleId="HeaderChar">
    <w:name w:val="Header Char"/>
    <w:link w:val="Header"/>
    <w:rsid w:val="0085273E"/>
    <w:rPr>
      <w:sz w:val="26"/>
      <w:szCs w:val="26"/>
    </w:rPr>
  </w:style>
  <w:style w:type="character" w:customStyle="1" w:styleId="Heading1Char">
    <w:name w:val="Heading 1 Char"/>
    <w:link w:val="Heading1"/>
    <w:rsid w:val="000F3905"/>
    <w:rPr>
      <w:rFonts w:ascii="Courier" w:hAnsi="Courier"/>
      <w:b/>
      <w:sz w:val="24"/>
      <w:szCs w:val="26"/>
      <w:u w:val="single"/>
    </w:rPr>
  </w:style>
  <w:style w:type="character" w:customStyle="1" w:styleId="BodyText3Char">
    <w:name w:val="Body Text 3 Char"/>
    <w:link w:val="BodyText3"/>
    <w:rsid w:val="000F3905"/>
    <w:rPr>
      <w:sz w:val="26"/>
      <w:szCs w:val="26"/>
    </w:rPr>
  </w:style>
  <w:style w:type="paragraph" w:customStyle="1" w:styleId="ParaTab1">
    <w:name w:val="ParaTab 1"/>
    <w:rsid w:val="000F3905"/>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qFormat/>
    <w:rsid w:val="00E55C2D"/>
    <w:pPr>
      <w:ind w:left="720"/>
      <w:contextualSpacing/>
    </w:pPr>
  </w:style>
  <w:style w:type="character" w:customStyle="1" w:styleId="Heading4Char">
    <w:name w:val="Heading 4 Char"/>
    <w:basedOn w:val="DefaultParagraphFont"/>
    <w:link w:val="Heading4"/>
    <w:semiHidden/>
    <w:rsid w:val="008B0344"/>
    <w:rPr>
      <w:rFonts w:asciiTheme="majorHAnsi" w:eastAsiaTheme="majorEastAsia" w:hAnsiTheme="majorHAnsi" w:cstheme="majorBidi"/>
      <w:b/>
      <w:bCs/>
      <w:i/>
      <w:iCs/>
      <w:color w:val="4F81BD" w:themeColor="accent1"/>
      <w:sz w:val="26"/>
      <w:szCs w:val="26"/>
    </w:rPr>
  </w:style>
  <w:style w:type="paragraph" w:styleId="NormalWeb">
    <w:name w:val="Normal (Web)"/>
    <w:basedOn w:val="Normal"/>
    <w:uiPriority w:val="99"/>
    <w:unhideWhenUsed/>
    <w:rsid w:val="008B034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4971">
      <w:bodyDiv w:val="1"/>
      <w:marLeft w:val="0"/>
      <w:marRight w:val="0"/>
      <w:marTop w:val="0"/>
      <w:marBottom w:val="0"/>
      <w:divBdr>
        <w:top w:val="none" w:sz="0" w:space="0" w:color="auto"/>
        <w:left w:val="none" w:sz="0" w:space="0" w:color="auto"/>
        <w:bottom w:val="none" w:sz="0" w:space="0" w:color="auto"/>
        <w:right w:val="none" w:sz="0" w:space="0" w:color="auto"/>
      </w:divBdr>
    </w:div>
    <w:div w:id="6948254">
      <w:bodyDiv w:val="1"/>
      <w:marLeft w:val="0"/>
      <w:marRight w:val="0"/>
      <w:marTop w:val="0"/>
      <w:marBottom w:val="0"/>
      <w:divBdr>
        <w:top w:val="none" w:sz="0" w:space="0" w:color="auto"/>
        <w:left w:val="none" w:sz="0" w:space="0" w:color="auto"/>
        <w:bottom w:val="none" w:sz="0" w:space="0" w:color="auto"/>
        <w:right w:val="none" w:sz="0" w:space="0" w:color="auto"/>
      </w:divBdr>
    </w:div>
    <w:div w:id="16346306">
      <w:bodyDiv w:val="1"/>
      <w:marLeft w:val="0"/>
      <w:marRight w:val="0"/>
      <w:marTop w:val="0"/>
      <w:marBottom w:val="0"/>
      <w:divBdr>
        <w:top w:val="none" w:sz="0" w:space="0" w:color="auto"/>
        <w:left w:val="none" w:sz="0" w:space="0" w:color="auto"/>
        <w:bottom w:val="none" w:sz="0" w:space="0" w:color="auto"/>
        <w:right w:val="none" w:sz="0" w:space="0" w:color="auto"/>
      </w:divBdr>
    </w:div>
    <w:div w:id="35590602">
      <w:bodyDiv w:val="1"/>
      <w:marLeft w:val="0"/>
      <w:marRight w:val="0"/>
      <w:marTop w:val="0"/>
      <w:marBottom w:val="0"/>
      <w:divBdr>
        <w:top w:val="none" w:sz="0" w:space="0" w:color="auto"/>
        <w:left w:val="none" w:sz="0" w:space="0" w:color="auto"/>
        <w:bottom w:val="none" w:sz="0" w:space="0" w:color="auto"/>
        <w:right w:val="none" w:sz="0" w:space="0" w:color="auto"/>
      </w:divBdr>
    </w:div>
    <w:div w:id="54554439">
      <w:bodyDiv w:val="1"/>
      <w:marLeft w:val="0"/>
      <w:marRight w:val="0"/>
      <w:marTop w:val="0"/>
      <w:marBottom w:val="0"/>
      <w:divBdr>
        <w:top w:val="none" w:sz="0" w:space="0" w:color="auto"/>
        <w:left w:val="none" w:sz="0" w:space="0" w:color="auto"/>
        <w:bottom w:val="none" w:sz="0" w:space="0" w:color="auto"/>
        <w:right w:val="none" w:sz="0" w:space="0" w:color="auto"/>
      </w:divBdr>
    </w:div>
    <w:div w:id="55133477">
      <w:bodyDiv w:val="1"/>
      <w:marLeft w:val="0"/>
      <w:marRight w:val="0"/>
      <w:marTop w:val="0"/>
      <w:marBottom w:val="0"/>
      <w:divBdr>
        <w:top w:val="none" w:sz="0" w:space="0" w:color="auto"/>
        <w:left w:val="none" w:sz="0" w:space="0" w:color="auto"/>
        <w:bottom w:val="none" w:sz="0" w:space="0" w:color="auto"/>
        <w:right w:val="none" w:sz="0" w:space="0" w:color="auto"/>
      </w:divBdr>
    </w:div>
    <w:div w:id="56784840">
      <w:bodyDiv w:val="1"/>
      <w:marLeft w:val="0"/>
      <w:marRight w:val="0"/>
      <w:marTop w:val="0"/>
      <w:marBottom w:val="0"/>
      <w:divBdr>
        <w:top w:val="none" w:sz="0" w:space="0" w:color="auto"/>
        <w:left w:val="none" w:sz="0" w:space="0" w:color="auto"/>
        <w:bottom w:val="none" w:sz="0" w:space="0" w:color="auto"/>
        <w:right w:val="none" w:sz="0" w:space="0" w:color="auto"/>
      </w:divBdr>
      <w:divsChild>
        <w:div w:id="1446193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038160">
      <w:bodyDiv w:val="1"/>
      <w:marLeft w:val="0"/>
      <w:marRight w:val="0"/>
      <w:marTop w:val="0"/>
      <w:marBottom w:val="0"/>
      <w:divBdr>
        <w:top w:val="none" w:sz="0" w:space="0" w:color="auto"/>
        <w:left w:val="none" w:sz="0" w:space="0" w:color="auto"/>
        <w:bottom w:val="none" w:sz="0" w:space="0" w:color="auto"/>
        <w:right w:val="none" w:sz="0" w:space="0" w:color="auto"/>
      </w:divBdr>
    </w:div>
    <w:div w:id="67504893">
      <w:bodyDiv w:val="1"/>
      <w:marLeft w:val="0"/>
      <w:marRight w:val="0"/>
      <w:marTop w:val="0"/>
      <w:marBottom w:val="0"/>
      <w:divBdr>
        <w:top w:val="none" w:sz="0" w:space="0" w:color="auto"/>
        <w:left w:val="none" w:sz="0" w:space="0" w:color="auto"/>
        <w:bottom w:val="none" w:sz="0" w:space="0" w:color="auto"/>
        <w:right w:val="none" w:sz="0" w:space="0" w:color="auto"/>
      </w:divBdr>
    </w:div>
    <w:div w:id="82654405">
      <w:bodyDiv w:val="1"/>
      <w:marLeft w:val="0"/>
      <w:marRight w:val="0"/>
      <w:marTop w:val="0"/>
      <w:marBottom w:val="0"/>
      <w:divBdr>
        <w:top w:val="none" w:sz="0" w:space="0" w:color="auto"/>
        <w:left w:val="none" w:sz="0" w:space="0" w:color="auto"/>
        <w:bottom w:val="none" w:sz="0" w:space="0" w:color="auto"/>
        <w:right w:val="none" w:sz="0" w:space="0" w:color="auto"/>
      </w:divBdr>
    </w:div>
    <w:div w:id="92241325">
      <w:bodyDiv w:val="1"/>
      <w:marLeft w:val="0"/>
      <w:marRight w:val="0"/>
      <w:marTop w:val="0"/>
      <w:marBottom w:val="0"/>
      <w:divBdr>
        <w:top w:val="none" w:sz="0" w:space="0" w:color="auto"/>
        <w:left w:val="none" w:sz="0" w:space="0" w:color="auto"/>
        <w:bottom w:val="none" w:sz="0" w:space="0" w:color="auto"/>
        <w:right w:val="none" w:sz="0" w:space="0" w:color="auto"/>
      </w:divBdr>
    </w:div>
    <w:div w:id="92870467">
      <w:bodyDiv w:val="1"/>
      <w:marLeft w:val="0"/>
      <w:marRight w:val="0"/>
      <w:marTop w:val="0"/>
      <w:marBottom w:val="0"/>
      <w:divBdr>
        <w:top w:val="none" w:sz="0" w:space="0" w:color="auto"/>
        <w:left w:val="none" w:sz="0" w:space="0" w:color="auto"/>
        <w:bottom w:val="none" w:sz="0" w:space="0" w:color="auto"/>
        <w:right w:val="none" w:sz="0" w:space="0" w:color="auto"/>
      </w:divBdr>
    </w:div>
    <w:div w:id="98529881">
      <w:bodyDiv w:val="1"/>
      <w:marLeft w:val="0"/>
      <w:marRight w:val="0"/>
      <w:marTop w:val="0"/>
      <w:marBottom w:val="0"/>
      <w:divBdr>
        <w:top w:val="none" w:sz="0" w:space="0" w:color="auto"/>
        <w:left w:val="none" w:sz="0" w:space="0" w:color="auto"/>
        <w:bottom w:val="none" w:sz="0" w:space="0" w:color="auto"/>
        <w:right w:val="none" w:sz="0" w:space="0" w:color="auto"/>
      </w:divBdr>
    </w:div>
    <w:div w:id="99301668">
      <w:bodyDiv w:val="1"/>
      <w:marLeft w:val="0"/>
      <w:marRight w:val="0"/>
      <w:marTop w:val="0"/>
      <w:marBottom w:val="0"/>
      <w:divBdr>
        <w:top w:val="none" w:sz="0" w:space="0" w:color="auto"/>
        <w:left w:val="none" w:sz="0" w:space="0" w:color="auto"/>
        <w:bottom w:val="none" w:sz="0" w:space="0" w:color="auto"/>
        <w:right w:val="none" w:sz="0" w:space="0" w:color="auto"/>
      </w:divBdr>
    </w:div>
    <w:div w:id="113066658">
      <w:bodyDiv w:val="1"/>
      <w:marLeft w:val="0"/>
      <w:marRight w:val="0"/>
      <w:marTop w:val="0"/>
      <w:marBottom w:val="0"/>
      <w:divBdr>
        <w:top w:val="none" w:sz="0" w:space="0" w:color="auto"/>
        <w:left w:val="none" w:sz="0" w:space="0" w:color="auto"/>
        <w:bottom w:val="none" w:sz="0" w:space="0" w:color="auto"/>
        <w:right w:val="none" w:sz="0" w:space="0" w:color="auto"/>
      </w:divBdr>
    </w:div>
    <w:div w:id="124665747">
      <w:bodyDiv w:val="1"/>
      <w:marLeft w:val="0"/>
      <w:marRight w:val="0"/>
      <w:marTop w:val="0"/>
      <w:marBottom w:val="0"/>
      <w:divBdr>
        <w:top w:val="none" w:sz="0" w:space="0" w:color="auto"/>
        <w:left w:val="none" w:sz="0" w:space="0" w:color="auto"/>
        <w:bottom w:val="none" w:sz="0" w:space="0" w:color="auto"/>
        <w:right w:val="none" w:sz="0" w:space="0" w:color="auto"/>
      </w:divBdr>
    </w:div>
    <w:div w:id="138815707">
      <w:bodyDiv w:val="1"/>
      <w:marLeft w:val="0"/>
      <w:marRight w:val="0"/>
      <w:marTop w:val="0"/>
      <w:marBottom w:val="0"/>
      <w:divBdr>
        <w:top w:val="none" w:sz="0" w:space="0" w:color="auto"/>
        <w:left w:val="none" w:sz="0" w:space="0" w:color="auto"/>
        <w:bottom w:val="none" w:sz="0" w:space="0" w:color="auto"/>
        <w:right w:val="none" w:sz="0" w:space="0" w:color="auto"/>
      </w:divBdr>
    </w:div>
    <w:div w:id="151023716">
      <w:bodyDiv w:val="1"/>
      <w:marLeft w:val="0"/>
      <w:marRight w:val="0"/>
      <w:marTop w:val="0"/>
      <w:marBottom w:val="0"/>
      <w:divBdr>
        <w:top w:val="none" w:sz="0" w:space="0" w:color="auto"/>
        <w:left w:val="none" w:sz="0" w:space="0" w:color="auto"/>
        <w:bottom w:val="none" w:sz="0" w:space="0" w:color="auto"/>
        <w:right w:val="none" w:sz="0" w:space="0" w:color="auto"/>
      </w:divBdr>
    </w:div>
    <w:div w:id="156042958">
      <w:bodyDiv w:val="1"/>
      <w:marLeft w:val="0"/>
      <w:marRight w:val="0"/>
      <w:marTop w:val="0"/>
      <w:marBottom w:val="0"/>
      <w:divBdr>
        <w:top w:val="none" w:sz="0" w:space="0" w:color="auto"/>
        <w:left w:val="none" w:sz="0" w:space="0" w:color="auto"/>
        <w:bottom w:val="none" w:sz="0" w:space="0" w:color="auto"/>
        <w:right w:val="none" w:sz="0" w:space="0" w:color="auto"/>
      </w:divBdr>
    </w:div>
    <w:div w:id="206794694">
      <w:bodyDiv w:val="1"/>
      <w:marLeft w:val="0"/>
      <w:marRight w:val="0"/>
      <w:marTop w:val="0"/>
      <w:marBottom w:val="0"/>
      <w:divBdr>
        <w:top w:val="none" w:sz="0" w:space="0" w:color="auto"/>
        <w:left w:val="none" w:sz="0" w:space="0" w:color="auto"/>
        <w:bottom w:val="none" w:sz="0" w:space="0" w:color="auto"/>
        <w:right w:val="none" w:sz="0" w:space="0" w:color="auto"/>
      </w:divBdr>
    </w:div>
    <w:div w:id="257451805">
      <w:bodyDiv w:val="1"/>
      <w:marLeft w:val="0"/>
      <w:marRight w:val="0"/>
      <w:marTop w:val="0"/>
      <w:marBottom w:val="0"/>
      <w:divBdr>
        <w:top w:val="none" w:sz="0" w:space="0" w:color="auto"/>
        <w:left w:val="none" w:sz="0" w:space="0" w:color="auto"/>
        <w:bottom w:val="none" w:sz="0" w:space="0" w:color="auto"/>
        <w:right w:val="none" w:sz="0" w:space="0" w:color="auto"/>
      </w:divBdr>
    </w:div>
    <w:div w:id="271397225">
      <w:bodyDiv w:val="1"/>
      <w:marLeft w:val="0"/>
      <w:marRight w:val="0"/>
      <w:marTop w:val="0"/>
      <w:marBottom w:val="0"/>
      <w:divBdr>
        <w:top w:val="none" w:sz="0" w:space="0" w:color="auto"/>
        <w:left w:val="none" w:sz="0" w:space="0" w:color="auto"/>
        <w:bottom w:val="none" w:sz="0" w:space="0" w:color="auto"/>
        <w:right w:val="none" w:sz="0" w:space="0" w:color="auto"/>
      </w:divBdr>
    </w:div>
    <w:div w:id="272134692">
      <w:bodyDiv w:val="1"/>
      <w:marLeft w:val="0"/>
      <w:marRight w:val="0"/>
      <w:marTop w:val="0"/>
      <w:marBottom w:val="0"/>
      <w:divBdr>
        <w:top w:val="none" w:sz="0" w:space="0" w:color="auto"/>
        <w:left w:val="none" w:sz="0" w:space="0" w:color="auto"/>
        <w:bottom w:val="none" w:sz="0" w:space="0" w:color="auto"/>
        <w:right w:val="none" w:sz="0" w:space="0" w:color="auto"/>
      </w:divBdr>
    </w:div>
    <w:div w:id="285740645">
      <w:bodyDiv w:val="1"/>
      <w:marLeft w:val="0"/>
      <w:marRight w:val="0"/>
      <w:marTop w:val="0"/>
      <w:marBottom w:val="0"/>
      <w:divBdr>
        <w:top w:val="none" w:sz="0" w:space="0" w:color="auto"/>
        <w:left w:val="none" w:sz="0" w:space="0" w:color="auto"/>
        <w:bottom w:val="none" w:sz="0" w:space="0" w:color="auto"/>
        <w:right w:val="none" w:sz="0" w:space="0" w:color="auto"/>
      </w:divBdr>
    </w:div>
    <w:div w:id="316426016">
      <w:bodyDiv w:val="1"/>
      <w:marLeft w:val="0"/>
      <w:marRight w:val="0"/>
      <w:marTop w:val="0"/>
      <w:marBottom w:val="0"/>
      <w:divBdr>
        <w:top w:val="none" w:sz="0" w:space="0" w:color="auto"/>
        <w:left w:val="none" w:sz="0" w:space="0" w:color="auto"/>
        <w:bottom w:val="none" w:sz="0" w:space="0" w:color="auto"/>
        <w:right w:val="none" w:sz="0" w:space="0" w:color="auto"/>
      </w:divBdr>
    </w:div>
    <w:div w:id="327829131">
      <w:bodyDiv w:val="1"/>
      <w:marLeft w:val="0"/>
      <w:marRight w:val="0"/>
      <w:marTop w:val="0"/>
      <w:marBottom w:val="0"/>
      <w:divBdr>
        <w:top w:val="none" w:sz="0" w:space="0" w:color="auto"/>
        <w:left w:val="none" w:sz="0" w:space="0" w:color="auto"/>
        <w:bottom w:val="none" w:sz="0" w:space="0" w:color="auto"/>
        <w:right w:val="none" w:sz="0" w:space="0" w:color="auto"/>
      </w:divBdr>
    </w:div>
    <w:div w:id="358433725">
      <w:bodyDiv w:val="1"/>
      <w:marLeft w:val="0"/>
      <w:marRight w:val="0"/>
      <w:marTop w:val="0"/>
      <w:marBottom w:val="0"/>
      <w:divBdr>
        <w:top w:val="none" w:sz="0" w:space="0" w:color="auto"/>
        <w:left w:val="none" w:sz="0" w:space="0" w:color="auto"/>
        <w:bottom w:val="none" w:sz="0" w:space="0" w:color="auto"/>
        <w:right w:val="none" w:sz="0" w:space="0" w:color="auto"/>
      </w:divBdr>
    </w:div>
    <w:div w:id="388840820">
      <w:bodyDiv w:val="1"/>
      <w:marLeft w:val="0"/>
      <w:marRight w:val="0"/>
      <w:marTop w:val="0"/>
      <w:marBottom w:val="0"/>
      <w:divBdr>
        <w:top w:val="none" w:sz="0" w:space="0" w:color="auto"/>
        <w:left w:val="none" w:sz="0" w:space="0" w:color="auto"/>
        <w:bottom w:val="none" w:sz="0" w:space="0" w:color="auto"/>
        <w:right w:val="none" w:sz="0" w:space="0" w:color="auto"/>
      </w:divBdr>
    </w:div>
    <w:div w:id="416753331">
      <w:bodyDiv w:val="1"/>
      <w:marLeft w:val="0"/>
      <w:marRight w:val="0"/>
      <w:marTop w:val="0"/>
      <w:marBottom w:val="0"/>
      <w:divBdr>
        <w:top w:val="none" w:sz="0" w:space="0" w:color="auto"/>
        <w:left w:val="none" w:sz="0" w:space="0" w:color="auto"/>
        <w:bottom w:val="none" w:sz="0" w:space="0" w:color="auto"/>
        <w:right w:val="none" w:sz="0" w:space="0" w:color="auto"/>
      </w:divBdr>
    </w:div>
    <w:div w:id="461965999">
      <w:bodyDiv w:val="1"/>
      <w:marLeft w:val="0"/>
      <w:marRight w:val="0"/>
      <w:marTop w:val="0"/>
      <w:marBottom w:val="0"/>
      <w:divBdr>
        <w:top w:val="none" w:sz="0" w:space="0" w:color="auto"/>
        <w:left w:val="none" w:sz="0" w:space="0" w:color="auto"/>
        <w:bottom w:val="none" w:sz="0" w:space="0" w:color="auto"/>
        <w:right w:val="none" w:sz="0" w:space="0" w:color="auto"/>
      </w:divBdr>
    </w:div>
    <w:div w:id="467211678">
      <w:bodyDiv w:val="1"/>
      <w:marLeft w:val="0"/>
      <w:marRight w:val="0"/>
      <w:marTop w:val="0"/>
      <w:marBottom w:val="0"/>
      <w:divBdr>
        <w:top w:val="none" w:sz="0" w:space="0" w:color="auto"/>
        <w:left w:val="none" w:sz="0" w:space="0" w:color="auto"/>
        <w:bottom w:val="none" w:sz="0" w:space="0" w:color="auto"/>
        <w:right w:val="none" w:sz="0" w:space="0" w:color="auto"/>
      </w:divBdr>
    </w:div>
    <w:div w:id="483859661">
      <w:bodyDiv w:val="1"/>
      <w:marLeft w:val="0"/>
      <w:marRight w:val="0"/>
      <w:marTop w:val="0"/>
      <w:marBottom w:val="0"/>
      <w:divBdr>
        <w:top w:val="none" w:sz="0" w:space="0" w:color="auto"/>
        <w:left w:val="none" w:sz="0" w:space="0" w:color="auto"/>
        <w:bottom w:val="none" w:sz="0" w:space="0" w:color="auto"/>
        <w:right w:val="none" w:sz="0" w:space="0" w:color="auto"/>
      </w:divBdr>
    </w:div>
    <w:div w:id="545415285">
      <w:bodyDiv w:val="1"/>
      <w:marLeft w:val="0"/>
      <w:marRight w:val="0"/>
      <w:marTop w:val="0"/>
      <w:marBottom w:val="0"/>
      <w:divBdr>
        <w:top w:val="none" w:sz="0" w:space="0" w:color="auto"/>
        <w:left w:val="none" w:sz="0" w:space="0" w:color="auto"/>
        <w:bottom w:val="none" w:sz="0" w:space="0" w:color="auto"/>
        <w:right w:val="none" w:sz="0" w:space="0" w:color="auto"/>
      </w:divBdr>
    </w:div>
    <w:div w:id="550309078">
      <w:bodyDiv w:val="1"/>
      <w:marLeft w:val="0"/>
      <w:marRight w:val="0"/>
      <w:marTop w:val="0"/>
      <w:marBottom w:val="0"/>
      <w:divBdr>
        <w:top w:val="none" w:sz="0" w:space="0" w:color="auto"/>
        <w:left w:val="none" w:sz="0" w:space="0" w:color="auto"/>
        <w:bottom w:val="none" w:sz="0" w:space="0" w:color="auto"/>
        <w:right w:val="none" w:sz="0" w:space="0" w:color="auto"/>
      </w:divBdr>
    </w:div>
    <w:div w:id="551770951">
      <w:bodyDiv w:val="1"/>
      <w:marLeft w:val="0"/>
      <w:marRight w:val="0"/>
      <w:marTop w:val="0"/>
      <w:marBottom w:val="0"/>
      <w:divBdr>
        <w:top w:val="none" w:sz="0" w:space="0" w:color="auto"/>
        <w:left w:val="none" w:sz="0" w:space="0" w:color="auto"/>
        <w:bottom w:val="none" w:sz="0" w:space="0" w:color="auto"/>
        <w:right w:val="none" w:sz="0" w:space="0" w:color="auto"/>
      </w:divBdr>
    </w:div>
    <w:div w:id="559559970">
      <w:bodyDiv w:val="1"/>
      <w:marLeft w:val="0"/>
      <w:marRight w:val="0"/>
      <w:marTop w:val="0"/>
      <w:marBottom w:val="0"/>
      <w:divBdr>
        <w:top w:val="none" w:sz="0" w:space="0" w:color="auto"/>
        <w:left w:val="none" w:sz="0" w:space="0" w:color="auto"/>
        <w:bottom w:val="none" w:sz="0" w:space="0" w:color="auto"/>
        <w:right w:val="none" w:sz="0" w:space="0" w:color="auto"/>
      </w:divBdr>
    </w:div>
    <w:div w:id="562566245">
      <w:bodyDiv w:val="1"/>
      <w:marLeft w:val="0"/>
      <w:marRight w:val="0"/>
      <w:marTop w:val="0"/>
      <w:marBottom w:val="0"/>
      <w:divBdr>
        <w:top w:val="none" w:sz="0" w:space="0" w:color="auto"/>
        <w:left w:val="none" w:sz="0" w:space="0" w:color="auto"/>
        <w:bottom w:val="none" w:sz="0" w:space="0" w:color="auto"/>
        <w:right w:val="none" w:sz="0" w:space="0" w:color="auto"/>
      </w:divBdr>
    </w:div>
    <w:div w:id="577130536">
      <w:bodyDiv w:val="1"/>
      <w:marLeft w:val="0"/>
      <w:marRight w:val="0"/>
      <w:marTop w:val="0"/>
      <w:marBottom w:val="0"/>
      <w:divBdr>
        <w:top w:val="none" w:sz="0" w:space="0" w:color="auto"/>
        <w:left w:val="none" w:sz="0" w:space="0" w:color="auto"/>
        <w:bottom w:val="none" w:sz="0" w:space="0" w:color="auto"/>
        <w:right w:val="none" w:sz="0" w:space="0" w:color="auto"/>
      </w:divBdr>
    </w:div>
    <w:div w:id="632171594">
      <w:bodyDiv w:val="1"/>
      <w:marLeft w:val="0"/>
      <w:marRight w:val="0"/>
      <w:marTop w:val="0"/>
      <w:marBottom w:val="0"/>
      <w:divBdr>
        <w:top w:val="none" w:sz="0" w:space="0" w:color="auto"/>
        <w:left w:val="none" w:sz="0" w:space="0" w:color="auto"/>
        <w:bottom w:val="none" w:sz="0" w:space="0" w:color="auto"/>
        <w:right w:val="none" w:sz="0" w:space="0" w:color="auto"/>
      </w:divBdr>
    </w:div>
    <w:div w:id="655036856">
      <w:bodyDiv w:val="1"/>
      <w:marLeft w:val="0"/>
      <w:marRight w:val="0"/>
      <w:marTop w:val="0"/>
      <w:marBottom w:val="0"/>
      <w:divBdr>
        <w:top w:val="none" w:sz="0" w:space="0" w:color="auto"/>
        <w:left w:val="none" w:sz="0" w:space="0" w:color="auto"/>
        <w:bottom w:val="none" w:sz="0" w:space="0" w:color="auto"/>
        <w:right w:val="none" w:sz="0" w:space="0" w:color="auto"/>
      </w:divBdr>
    </w:div>
    <w:div w:id="674648327">
      <w:bodyDiv w:val="1"/>
      <w:marLeft w:val="0"/>
      <w:marRight w:val="0"/>
      <w:marTop w:val="0"/>
      <w:marBottom w:val="0"/>
      <w:divBdr>
        <w:top w:val="none" w:sz="0" w:space="0" w:color="auto"/>
        <w:left w:val="none" w:sz="0" w:space="0" w:color="auto"/>
        <w:bottom w:val="none" w:sz="0" w:space="0" w:color="auto"/>
        <w:right w:val="none" w:sz="0" w:space="0" w:color="auto"/>
      </w:divBdr>
    </w:div>
    <w:div w:id="677537165">
      <w:bodyDiv w:val="1"/>
      <w:marLeft w:val="0"/>
      <w:marRight w:val="0"/>
      <w:marTop w:val="0"/>
      <w:marBottom w:val="0"/>
      <w:divBdr>
        <w:top w:val="none" w:sz="0" w:space="0" w:color="auto"/>
        <w:left w:val="none" w:sz="0" w:space="0" w:color="auto"/>
        <w:bottom w:val="none" w:sz="0" w:space="0" w:color="auto"/>
        <w:right w:val="none" w:sz="0" w:space="0" w:color="auto"/>
      </w:divBdr>
    </w:div>
    <w:div w:id="681780453">
      <w:bodyDiv w:val="1"/>
      <w:marLeft w:val="0"/>
      <w:marRight w:val="0"/>
      <w:marTop w:val="0"/>
      <w:marBottom w:val="0"/>
      <w:divBdr>
        <w:top w:val="none" w:sz="0" w:space="0" w:color="auto"/>
        <w:left w:val="none" w:sz="0" w:space="0" w:color="auto"/>
        <w:bottom w:val="none" w:sz="0" w:space="0" w:color="auto"/>
        <w:right w:val="none" w:sz="0" w:space="0" w:color="auto"/>
      </w:divBdr>
    </w:div>
    <w:div w:id="688722950">
      <w:bodyDiv w:val="1"/>
      <w:marLeft w:val="0"/>
      <w:marRight w:val="0"/>
      <w:marTop w:val="0"/>
      <w:marBottom w:val="0"/>
      <w:divBdr>
        <w:top w:val="none" w:sz="0" w:space="0" w:color="auto"/>
        <w:left w:val="none" w:sz="0" w:space="0" w:color="auto"/>
        <w:bottom w:val="none" w:sz="0" w:space="0" w:color="auto"/>
        <w:right w:val="none" w:sz="0" w:space="0" w:color="auto"/>
      </w:divBdr>
    </w:div>
    <w:div w:id="691340232">
      <w:bodyDiv w:val="1"/>
      <w:marLeft w:val="0"/>
      <w:marRight w:val="0"/>
      <w:marTop w:val="0"/>
      <w:marBottom w:val="0"/>
      <w:divBdr>
        <w:top w:val="none" w:sz="0" w:space="0" w:color="auto"/>
        <w:left w:val="none" w:sz="0" w:space="0" w:color="auto"/>
        <w:bottom w:val="none" w:sz="0" w:space="0" w:color="auto"/>
        <w:right w:val="none" w:sz="0" w:space="0" w:color="auto"/>
      </w:divBdr>
    </w:div>
    <w:div w:id="707030344">
      <w:bodyDiv w:val="1"/>
      <w:marLeft w:val="0"/>
      <w:marRight w:val="0"/>
      <w:marTop w:val="0"/>
      <w:marBottom w:val="0"/>
      <w:divBdr>
        <w:top w:val="none" w:sz="0" w:space="0" w:color="auto"/>
        <w:left w:val="none" w:sz="0" w:space="0" w:color="auto"/>
        <w:bottom w:val="none" w:sz="0" w:space="0" w:color="auto"/>
        <w:right w:val="none" w:sz="0" w:space="0" w:color="auto"/>
      </w:divBdr>
    </w:div>
    <w:div w:id="717558024">
      <w:bodyDiv w:val="1"/>
      <w:marLeft w:val="0"/>
      <w:marRight w:val="0"/>
      <w:marTop w:val="0"/>
      <w:marBottom w:val="0"/>
      <w:divBdr>
        <w:top w:val="none" w:sz="0" w:space="0" w:color="auto"/>
        <w:left w:val="none" w:sz="0" w:space="0" w:color="auto"/>
        <w:bottom w:val="none" w:sz="0" w:space="0" w:color="auto"/>
        <w:right w:val="none" w:sz="0" w:space="0" w:color="auto"/>
      </w:divBdr>
    </w:div>
    <w:div w:id="722096817">
      <w:bodyDiv w:val="1"/>
      <w:marLeft w:val="0"/>
      <w:marRight w:val="0"/>
      <w:marTop w:val="0"/>
      <w:marBottom w:val="0"/>
      <w:divBdr>
        <w:top w:val="none" w:sz="0" w:space="0" w:color="auto"/>
        <w:left w:val="none" w:sz="0" w:space="0" w:color="auto"/>
        <w:bottom w:val="none" w:sz="0" w:space="0" w:color="auto"/>
        <w:right w:val="none" w:sz="0" w:space="0" w:color="auto"/>
      </w:divBdr>
    </w:div>
    <w:div w:id="728304756">
      <w:bodyDiv w:val="1"/>
      <w:marLeft w:val="0"/>
      <w:marRight w:val="0"/>
      <w:marTop w:val="0"/>
      <w:marBottom w:val="0"/>
      <w:divBdr>
        <w:top w:val="none" w:sz="0" w:space="0" w:color="auto"/>
        <w:left w:val="none" w:sz="0" w:space="0" w:color="auto"/>
        <w:bottom w:val="none" w:sz="0" w:space="0" w:color="auto"/>
        <w:right w:val="none" w:sz="0" w:space="0" w:color="auto"/>
      </w:divBdr>
    </w:div>
    <w:div w:id="729962312">
      <w:bodyDiv w:val="1"/>
      <w:marLeft w:val="0"/>
      <w:marRight w:val="0"/>
      <w:marTop w:val="0"/>
      <w:marBottom w:val="0"/>
      <w:divBdr>
        <w:top w:val="none" w:sz="0" w:space="0" w:color="auto"/>
        <w:left w:val="none" w:sz="0" w:space="0" w:color="auto"/>
        <w:bottom w:val="none" w:sz="0" w:space="0" w:color="auto"/>
        <w:right w:val="none" w:sz="0" w:space="0" w:color="auto"/>
      </w:divBdr>
    </w:div>
    <w:div w:id="744766339">
      <w:bodyDiv w:val="1"/>
      <w:marLeft w:val="0"/>
      <w:marRight w:val="0"/>
      <w:marTop w:val="0"/>
      <w:marBottom w:val="0"/>
      <w:divBdr>
        <w:top w:val="none" w:sz="0" w:space="0" w:color="auto"/>
        <w:left w:val="none" w:sz="0" w:space="0" w:color="auto"/>
        <w:bottom w:val="none" w:sz="0" w:space="0" w:color="auto"/>
        <w:right w:val="none" w:sz="0" w:space="0" w:color="auto"/>
      </w:divBdr>
    </w:div>
    <w:div w:id="746533770">
      <w:bodyDiv w:val="1"/>
      <w:marLeft w:val="0"/>
      <w:marRight w:val="0"/>
      <w:marTop w:val="0"/>
      <w:marBottom w:val="0"/>
      <w:divBdr>
        <w:top w:val="none" w:sz="0" w:space="0" w:color="auto"/>
        <w:left w:val="none" w:sz="0" w:space="0" w:color="auto"/>
        <w:bottom w:val="none" w:sz="0" w:space="0" w:color="auto"/>
        <w:right w:val="none" w:sz="0" w:space="0" w:color="auto"/>
      </w:divBdr>
    </w:div>
    <w:div w:id="861941154">
      <w:bodyDiv w:val="1"/>
      <w:marLeft w:val="0"/>
      <w:marRight w:val="0"/>
      <w:marTop w:val="0"/>
      <w:marBottom w:val="0"/>
      <w:divBdr>
        <w:top w:val="none" w:sz="0" w:space="0" w:color="auto"/>
        <w:left w:val="none" w:sz="0" w:space="0" w:color="auto"/>
        <w:bottom w:val="none" w:sz="0" w:space="0" w:color="auto"/>
        <w:right w:val="none" w:sz="0" w:space="0" w:color="auto"/>
      </w:divBdr>
    </w:div>
    <w:div w:id="890270477">
      <w:bodyDiv w:val="1"/>
      <w:marLeft w:val="0"/>
      <w:marRight w:val="0"/>
      <w:marTop w:val="0"/>
      <w:marBottom w:val="0"/>
      <w:divBdr>
        <w:top w:val="none" w:sz="0" w:space="0" w:color="auto"/>
        <w:left w:val="none" w:sz="0" w:space="0" w:color="auto"/>
        <w:bottom w:val="none" w:sz="0" w:space="0" w:color="auto"/>
        <w:right w:val="none" w:sz="0" w:space="0" w:color="auto"/>
      </w:divBdr>
    </w:div>
    <w:div w:id="904100768">
      <w:bodyDiv w:val="1"/>
      <w:marLeft w:val="0"/>
      <w:marRight w:val="0"/>
      <w:marTop w:val="0"/>
      <w:marBottom w:val="0"/>
      <w:divBdr>
        <w:top w:val="none" w:sz="0" w:space="0" w:color="auto"/>
        <w:left w:val="none" w:sz="0" w:space="0" w:color="auto"/>
        <w:bottom w:val="none" w:sz="0" w:space="0" w:color="auto"/>
        <w:right w:val="none" w:sz="0" w:space="0" w:color="auto"/>
      </w:divBdr>
    </w:div>
    <w:div w:id="908736246">
      <w:bodyDiv w:val="1"/>
      <w:marLeft w:val="0"/>
      <w:marRight w:val="0"/>
      <w:marTop w:val="0"/>
      <w:marBottom w:val="0"/>
      <w:divBdr>
        <w:top w:val="none" w:sz="0" w:space="0" w:color="auto"/>
        <w:left w:val="none" w:sz="0" w:space="0" w:color="auto"/>
        <w:bottom w:val="none" w:sz="0" w:space="0" w:color="auto"/>
        <w:right w:val="none" w:sz="0" w:space="0" w:color="auto"/>
      </w:divBdr>
    </w:div>
    <w:div w:id="912085030">
      <w:bodyDiv w:val="1"/>
      <w:marLeft w:val="0"/>
      <w:marRight w:val="0"/>
      <w:marTop w:val="0"/>
      <w:marBottom w:val="0"/>
      <w:divBdr>
        <w:top w:val="none" w:sz="0" w:space="0" w:color="auto"/>
        <w:left w:val="none" w:sz="0" w:space="0" w:color="auto"/>
        <w:bottom w:val="none" w:sz="0" w:space="0" w:color="auto"/>
        <w:right w:val="none" w:sz="0" w:space="0" w:color="auto"/>
      </w:divBdr>
    </w:div>
    <w:div w:id="923226919">
      <w:bodyDiv w:val="1"/>
      <w:marLeft w:val="0"/>
      <w:marRight w:val="0"/>
      <w:marTop w:val="0"/>
      <w:marBottom w:val="0"/>
      <w:divBdr>
        <w:top w:val="none" w:sz="0" w:space="0" w:color="auto"/>
        <w:left w:val="none" w:sz="0" w:space="0" w:color="auto"/>
        <w:bottom w:val="none" w:sz="0" w:space="0" w:color="auto"/>
        <w:right w:val="none" w:sz="0" w:space="0" w:color="auto"/>
      </w:divBdr>
    </w:div>
    <w:div w:id="936017014">
      <w:bodyDiv w:val="1"/>
      <w:marLeft w:val="0"/>
      <w:marRight w:val="0"/>
      <w:marTop w:val="0"/>
      <w:marBottom w:val="0"/>
      <w:divBdr>
        <w:top w:val="none" w:sz="0" w:space="0" w:color="auto"/>
        <w:left w:val="none" w:sz="0" w:space="0" w:color="auto"/>
        <w:bottom w:val="none" w:sz="0" w:space="0" w:color="auto"/>
        <w:right w:val="none" w:sz="0" w:space="0" w:color="auto"/>
      </w:divBdr>
    </w:div>
    <w:div w:id="985234053">
      <w:bodyDiv w:val="1"/>
      <w:marLeft w:val="0"/>
      <w:marRight w:val="0"/>
      <w:marTop w:val="0"/>
      <w:marBottom w:val="0"/>
      <w:divBdr>
        <w:top w:val="none" w:sz="0" w:space="0" w:color="auto"/>
        <w:left w:val="none" w:sz="0" w:space="0" w:color="auto"/>
        <w:bottom w:val="none" w:sz="0" w:space="0" w:color="auto"/>
        <w:right w:val="none" w:sz="0" w:space="0" w:color="auto"/>
      </w:divBdr>
    </w:div>
    <w:div w:id="1000084621">
      <w:bodyDiv w:val="1"/>
      <w:marLeft w:val="0"/>
      <w:marRight w:val="0"/>
      <w:marTop w:val="0"/>
      <w:marBottom w:val="0"/>
      <w:divBdr>
        <w:top w:val="none" w:sz="0" w:space="0" w:color="auto"/>
        <w:left w:val="none" w:sz="0" w:space="0" w:color="auto"/>
        <w:bottom w:val="none" w:sz="0" w:space="0" w:color="auto"/>
        <w:right w:val="none" w:sz="0" w:space="0" w:color="auto"/>
      </w:divBdr>
    </w:div>
    <w:div w:id="1008555633">
      <w:bodyDiv w:val="1"/>
      <w:marLeft w:val="0"/>
      <w:marRight w:val="0"/>
      <w:marTop w:val="0"/>
      <w:marBottom w:val="0"/>
      <w:divBdr>
        <w:top w:val="none" w:sz="0" w:space="0" w:color="auto"/>
        <w:left w:val="none" w:sz="0" w:space="0" w:color="auto"/>
        <w:bottom w:val="none" w:sz="0" w:space="0" w:color="auto"/>
        <w:right w:val="none" w:sz="0" w:space="0" w:color="auto"/>
      </w:divBdr>
    </w:div>
    <w:div w:id="1018123955">
      <w:bodyDiv w:val="1"/>
      <w:marLeft w:val="0"/>
      <w:marRight w:val="0"/>
      <w:marTop w:val="0"/>
      <w:marBottom w:val="0"/>
      <w:divBdr>
        <w:top w:val="none" w:sz="0" w:space="0" w:color="auto"/>
        <w:left w:val="none" w:sz="0" w:space="0" w:color="auto"/>
        <w:bottom w:val="none" w:sz="0" w:space="0" w:color="auto"/>
        <w:right w:val="none" w:sz="0" w:space="0" w:color="auto"/>
      </w:divBdr>
    </w:div>
    <w:div w:id="1042487069">
      <w:bodyDiv w:val="1"/>
      <w:marLeft w:val="0"/>
      <w:marRight w:val="0"/>
      <w:marTop w:val="0"/>
      <w:marBottom w:val="0"/>
      <w:divBdr>
        <w:top w:val="none" w:sz="0" w:space="0" w:color="auto"/>
        <w:left w:val="none" w:sz="0" w:space="0" w:color="auto"/>
        <w:bottom w:val="none" w:sz="0" w:space="0" w:color="auto"/>
        <w:right w:val="none" w:sz="0" w:space="0" w:color="auto"/>
      </w:divBdr>
    </w:div>
    <w:div w:id="1065686707">
      <w:bodyDiv w:val="1"/>
      <w:marLeft w:val="0"/>
      <w:marRight w:val="0"/>
      <w:marTop w:val="0"/>
      <w:marBottom w:val="0"/>
      <w:divBdr>
        <w:top w:val="none" w:sz="0" w:space="0" w:color="auto"/>
        <w:left w:val="none" w:sz="0" w:space="0" w:color="auto"/>
        <w:bottom w:val="none" w:sz="0" w:space="0" w:color="auto"/>
        <w:right w:val="none" w:sz="0" w:space="0" w:color="auto"/>
      </w:divBdr>
    </w:div>
    <w:div w:id="1066949329">
      <w:bodyDiv w:val="1"/>
      <w:marLeft w:val="0"/>
      <w:marRight w:val="0"/>
      <w:marTop w:val="0"/>
      <w:marBottom w:val="0"/>
      <w:divBdr>
        <w:top w:val="none" w:sz="0" w:space="0" w:color="auto"/>
        <w:left w:val="none" w:sz="0" w:space="0" w:color="auto"/>
        <w:bottom w:val="none" w:sz="0" w:space="0" w:color="auto"/>
        <w:right w:val="none" w:sz="0" w:space="0" w:color="auto"/>
      </w:divBdr>
    </w:div>
    <w:div w:id="1083720332">
      <w:bodyDiv w:val="1"/>
      <w:marLeft w:val="0"/>
      <w:marRight w:val="0"/>
      <w:marTop w:val="0"/>
      <w:marBottom w:val="0"/>
      <w:divBdr>
        <w:top w:val="none" w:sz="0" w:space="0" w:color="auto"/>
        <w:left w:val="none" w:sz="0" w:space="0" w:color="auto"/>
        <w:bottom w:val="none" w:sz="0" w:space="0" w:color="auto"/>
        <w:right w:val="none" w:sz="0" w:space="0" w:color="auto"/>
      </w:divBdr>
    </w:div>
    <w:div w:id="1132213182">
      <w:bodyDiv w:val="1"/>
      <w:marLeft w:val="0"/>
      <w:marRight w:val="0"/>
      <w:marTop w:val="0"/>
      <w:marBottom w:val="0"/>
      <w:divBdr>
        <w:top w:val="none" w:sz="0" w:space="0" w:color="auto"/>
        <w:left w:val="none" w:sz="0" w:space="0" w:color="auto"/>
        <w:bottom w:val="none" w:sz="0" w:space="0" w:color="auto"/>
        <w:right w:val="none" w:sz="0" w:space="0" w:color="auto"/>
      </w:divBdr>
    </w:div>
    <w:div w:id="1205948219">
      <w:bodyDiv w:val="1"/>
      <w:marLeft w:val="0"/>
      <w:marRight w:val="0"/>
      <w:marTop w:val="0"/>
      <w:marBottom w:val="0"/>
      <w:divBdr>
        <w:top w:val="none" w:sz="0" w:space="0" w:color="auto"/>
        <w:left w:val="none" w:sz="0" w:space="0" w:color="auto"/>
        <w:bottom w:val="none" w:sz="0" w:space="0" w:color="auto"/>
        <w:right w:val="none" w:sz="0" w:space="0" w:color="auto"/>
      </w:divBdr>
    </w:div>
    <w:div w:id="1236211006">
      <w:bodyDiv w:val="1"/>
      <w:marLeft w:val="0"/>
      <w:marRight w:val="0"/>
      <w:marTop w:val="0"/>
      <w:marBottom w:val="0"/>
      <w:divBdr>
        <w:top w:val="none" w:sz="0" w:space="0" w:color="auto"/>
        <w:left w:val="none" w:sz="0" w:space="0" w:color="auto"/>
        <w:bottom w:val="none" w:sz="0" w:space="0" w:color="auto"/>
        <w:right w:val="none" w:sz="0" w:space="0" w:color="auto"/>
      </w:divBdr>
    </w:div>
    <w:div w:id="1240142317">
      <w:bodyDiv w:val="1"/>
      <w:marLeft w:val="0"/>
      <w:marRight w:val="0"/>
      <w:marTop w:val="0"/>
      <w:marBottom w:val="0"/>
      <w:divBdr>
        <w:top w:val="none" w:sz="0" w:space="0" w:color="auto"/>
        <w:left w:val="none" w:sz="0" w:space="0" w:color="auto"/>
        <w:bottom w:val="none" w:sz="0" w:space="0" w:color="auto"/>
        <w:right w:val="none" w:sz="0" w:space="0" w:color="auto"/>
      </w:divBdr>
    </w:div>
    <w:div w:id="1246500445">
      <w:bodyDiv w:val="1"/>
      <w:marLeft w:val="0"/>
      <w:marRight w:val="0"/>
      <w:marTop w:val="0"/>
      <w:marBottom w:val="0"/>
      <w:divBdr>
        <w:top w:val="none" w:sz="0" w:space="0" w:color="auto"/>
        <w:left w:val="none" w:sz="0" w:space="0" w:color="auto"/>
        <w:bottom w:val="none" w:sz="0" w:space="0" w:color="auto"/>
        <w:right w:val="none" w:sz="0" w:space="0" w:color="auto"/>
      </w:divBdr>
    </w:div>
    <w:div w:id="1254171181">
      <w:bodyDiv w:val="1"/>
      <w:marLeft w:val="0"/>
      <w:marRight w:val="0"/>
      <w:marTop w:val="0"/>
      <w:marBottom w:val="0"/>
      <w:divBdr>
        <w:top w:val="none" w:sz="0" w:space="0" w:color="auto"/>
        <w:left w:val="none" w:sz="0" w:space="0" w:color="auto"/>
        <w:bottom w:val="none" w:sz="0" w:space="0" w:color="auto"/>
        <w:right w:val="none" w:sz="0" w:space="0" w:color="auto"/>
      </w:divBdr>
    </w:div>
    <w:div w:id="1255898675">
      <w:bodyDiv w:val="1"/>
      <w:marLeft w:val="0"/>
      <w:marRight w:val="0"/>
      <w:marTop w:val="0"/>
      <w:marBottom w:val="0"/>
      <w:divBdr>
        <w:top w:val="none" w:sz="0" w:space="0" w:color="auto"/>
        <w:left w:val="none" w:sz="0" w:space="0" w:color="auto"/>
        <w:bottom w:val="none" w:sz="0" w:space="0" w:color="auto"/>
        <w:right w:val="none" w:sz="0" w:space="0" w:color="auto"/>
      </w:divBdr>
    </w:div>
    <w:div w:id="1264805682">
      <w:bodyDiv w:val="1"/>
      <w:marLeft w:val="0"/>
      <w:marRight w:val="0"/>
      <w:marTop w:val="0"/>
      <w:marBottom w:val="0"/>
      <w:divBdr>
        <w:top w:val="none" w:sz="0" w:space="0" w:color="auto"/>
        <w:left w:val="none" w:sz="0" w:space="0" w:color="auto"/>
        <w:bottom w:val="none" w:sz="0" w:space="0" w:color="auto"/>
        <w:right w:val="none" w:sz="0" w:space="0" w:color="auto"/>
      </w:divBdr>
    </w:div>
    <w:div w:id="1265308295">
      <w:bodyDiv w:val="1"/>
      <w:marLeft w:val="0"/>
      <w:marRight w:val="0"/>
      <w:marTop w:val="0"/>
      <w:marBottom w:val="0"/>
      <w:divBdr>
        <w:top w:val="none" w:sz="0" w:space="0" w:color="auto"/>
        <w:left w:val="none" w:sz="0" w:space="0" w:color="auto"/>
        <w:bottom w:val="none" w:sz="0" w:space="0" w:color="auto"/>
        <w:right w:val="none" w:sz="0" w:space="0" w:color="auto"/>
      </w:divBdr>
    </w:div>
    <w:div w:id="1273324438">
      <w:bodyDiv w:val="1"/>
      <w:marLeft w:val="0"/>
      <w:marRight w:val="0"/>
      <w:marTop w:val="0"/>
      <w:marBottom w:val="0"/>
      <w:divBdr>
        <w:top w:val="none" w:sz="0" w:space="0" w:color="auto"/>
        <w:left w:val="none" w:sz="0" w:space="0" w:color="auto"/>
        <w:bottom w:val="none" w:sz="0" w:space="0" w:color="auto"/>
        <w:right w:val="none" w:sz="0" w:space="0" w:color="auto"/>
      </w:divBdr>
    </w:div>
    <w:div w:id="1276248482">
      <w:bodyDiv w:val="1"/>
      <w:marLeft w:val="0"/>
      <w:marRight w:val="0"/>
      <w:marTop w:val="0"/>
      <w:marBottom w:val="0"/>
      <w:divBdr>
        <w:top w:val="none" w:sz="0" w:space="0" w:color="auto"/>
        <w:left w:val="none" w:sz="0" w:space="0" w:color="auto"/>
        <w:bottom w:val="none" w:sz="0" w:space="0" w:color="auto"/>
        <w:right w:val="none" w:sz="0" w:space="0" w:color="auto"/>
      </w:divBdr>
    </w:div>
    <w:div w:id="1284658341">
      <w:bodyDiv w:val="1"/>
      <w:marLeft w:val="0"/>
      <w:marRight w:val="0"/>
      <w:marTop w:val="0"/>
      <w:marBottom w:val="0"/>
      <w:divBdr>
        <w:top w:val="none" w:sz="0" w:space="0" w:color="auto"/>
        <w:left w:val="none" w:sz="0" w:space="0" w:color="auto"/>
        <w:bottom w:val="none" w:sz="0" w:space="0" w:color="auto"/>
        <w:right w:val="none" w:sz="0" w:space="0" w:color="auto"/>
      </w:divBdr>
    </w:div>
    <w:div w:id="1335953594">
      <w:bodyDiv w:val="1"/>
      <w:marLeft w:val="0"/>
      <w:marRight w:val="0"/>
      <w:marTop w:val="0"/>
      <w:marBottom w:val="0"/>
      <w:divBdr>
        <w:top w:val="none" w:sz="0" w:space="0" w:color="auto"/>
        <w:left w:val="none" w:sz="0" w:space="0" w:color="auto"/>
        <w:bottom w:val="none" w:sz="0" w:space="0" w:color="auto"/>
        <w:right w:val="none" w:sz="0" w:space="0" w:color="auto"/>
      </w:divBdr>
    </w:div>
    <w:div w:id="1354920800">
      <w:bodyDiv w:val="1"/>
      <w:marLeft w:val="0"/>
      <w:marRight w:val="0"/>
      <w:marTop w:val="0"/>
      <w:marBottom w:val="0"/>
      <w:divBdr>
        <w:top w:val="none" w:sz="0" w:space="0" w:color="auto"/>
        <w:left w:val="none" w:sz="0" w:space="0" w:color="auto"/>
        <w:bottom w:val="none" w:sz="0" w:space="0" w:color="auto"/>
        <w:right w:val="none" w:sz="0" w:space="0" w:color="auto"/>
      </w:divBdr>
    </w:div>
    <w:div w:id="1405378700">
      <w:bodyDiv w:val="1"/>
      <w:marLeft w:val="0"/>
      <w:marRight w:val="0"/>
      <w:marTop w:val="0"/>
      <w:marBottom w:val="0"/>
      <w:divBdr>
        <w:top w:val="none" w:sz="0" w:space="0" w:color="auto"/>
        <w:left w:val="none" w:sz="0" w:space="0" w:color="auto"/>
        <w:bottom w:val="none" w:sz="0" w:space="0" w:color="auto"/>
        <w:right w:val="none" w:sz="0" w:space="0" w:color="auto"/>
      </w:divBdr>
    </w:div>
    <w:div w:id="1442796495">
      <w:bodyDiv w:val="1"/>
      <w:marLeft w:val="0"/>
      <w:marRight w:val="0"/>
      <w:marTop w:val="0"/>
      <w:marBottom w:val="0"/>
      <w:divBdr>
        <w:top w:val="none" w:sz="0" w:space="0" w:color="auto"/>
        <w:left w:val="none" w:sz="0" w:space="0" w:color="auto"/>
        <w:bottom w:val="none" w:sz="0" w:space="0" w:color="auto"/>
        <w:right w:val="none" w:sz="0" w:space="0" w:color="auto"/>
      </w:divBdr>
    </w:div>
    <w:div w:id="1455979622">
      <w:bodyDiv w:val="1"/>
      <w:marLeft w:val="0"/>
      <w:marRight w:val="0"/>
      <w:marTop w:val="0"/>
      <w:marBottom w:val="0"/>
      <w:divBdr>
        <w:top w:val="none" w:sz="0" w:space="0" w:color="auto"/>
        <w:left w:val="none" w:sz="0" w:space="0" w:color="auto"/>
        <w:bottom w:val="none" w:sz="0" w:space="0" w:color="auto"/>
        <w:right w:val="none" w:sz="0" w:space="0" w:color="auto"/>
      </w:divBdr>
    </w:div>
    <w:div w:id="1462961789">
      <w:bodyDiv w:val="1"/>
      <w:marLeft w:val="0"/>
      <w:marRight w:val="0"/>
      <w:marTop w:val="0"/>
      <w:marBottom w:val="0"/>
      <w:divBdr>
        <w:top w:val="none" w:sz="0" w:space="0" w:color="auto"/>
        <w:left w:val="none" w:sz="0" w:space="0" w:color="auto"/>
        <w:bottom w:val="none" w:sz="0" w:space="0" w:color="auto"/>
        <w:right w:val="none" w:sz="0" w:space="0" w:color="auto"/>
      </w:divBdr>
    </w:div>
    <w:div w:id="1480999407">
      <w:bodyDiv w:val="1"/>
      <w:marLeft w:val="0"/>
      <w:marRight w:val="0"/>
      <w:marTop w:val="0"/>
      <w:marBottom w:val="0"/>
      <w:divBdr>
        <w:top w:val="none" w:sz="0" w:space="0" w:color="auto"/>
        <w:left w:val="none" w:sz="0" w:space="0" w:color="auto"/>
        <w:bottom w:val="none" w:sz="0" w:space="0" w:color="auto"/>
        <w:right w:val="none" w:sz="0" w:space="0" w:color="auto"/>
      </w:divBdr>
    </w:div>
    <w:div w:id="1497456170">
      <w:bodyDiv w:val="1"/>
      <w:marLeft w:val="0"/>
      <w:marRight w:val="0"/>
      <w:marTop w:val="0"/>
      <w:marBottom w:val="0"/>
      <w:divBdr>
        <w:top w:val="none" w:sz="0" w:space="0" w:color="auto"/>
        <w:left w:val="none" w:sz="0" w:space="0" w:color="auto"/>
        <w:bottom w:val="none" w:sz="0" w:space="0" w:color="auto"/>
        <w:right w:val="none" w:sz="0" w:space="0" w:color="auto"/>
      </w:divBdr>
    </w:div>
    <w:div w:id="1506748669">
      <w:bodyDiv w:val="1"/>
      <w:marLeft w:val="0"/>
      <w:marRight w:val="0"/>
      <w:marTop w:val="0"/>
      <w:marBottom w:val="0"/>
      <w:divBdr>
        <w:top w:val="none" w:sz="0" w:space="0" w:color="auto"/>
        <w:left w:val="none" w:sz="0" w:space="0" w:color="auto"/>
        <w:bottom w:val="none" w:sz="0" w:space="0" w:color="auto"/>
        <w:right w:val="none" w:sz="0" w:space="0" w:color="auto"/>
      </w:divBdr>
    </w:div>
    <w:div w:id="1518738849">
      <w:bodyDiv w:val="1"/>
      <w:marLeft w:val="0"/>
      <w:marRight w:val="0"/>
      <w:marTop w:val="0"/>
      <w:marBottom w:val="0"/>
      <w:divBdr>
        <w:top w:val="none" w:sz="0" w:space="0" w:color="auto"/>
        <w:left w:val="none" w:sz="0" w:space="0" w:color="auto"/>
        <w:bottom w:val="none" w:sz="0" w:space="0" w:color="auto"/>
        <w:right w:val="none" w:sz="0" w:space="0" w:color="auto"/>
      </w:divBdr>
    </w:div>
    <w:div w:id="1530293911">
      <w:bodyDiv w:val="1"/>
      <w:marLeft w:val="0"/>
      <w:marRight w:val="0"/>
      <w:marTop w:val="0"/>
      <w:marBottom w:val="0"/>
      <w:divBdr>
        <w:top w:val="none" w:sz="0" w:space="0" w:color="auto"/>
        <w:left w:val="none" w:sz="0" w:space="0" w:color="auto"/>
        <w:bottom w:val="none" w:sz="0" w:space="0" w:color="auto"/>
        <w:right w:val="none" w:sz="0" w:space="0" w:color="auto"/>
      </w:divBdr>
    </w:div>
    <w:div w:id="1554274543">
      <w:bodyDiv w:val="1"/>
      <w:marLeft w:val="0"/>
      <w:marRight w:val="0"/>
      <w:marTop w:val="0"/>
      <w:marBottom w:val="0"/>
      <w:divBdr>
        <w:top w:val="none" w:sz="0" w:space="0" w:color="auto"/>
        <w:left w:val="none" w:sz="0" w:space="0" w:color="auto"/>
        <w:bottom w:val="none" w:sz="0" w:space="0" w:color="auto"/>
        <w:right w:val="none" w:sz="0" w:space="0" w:color="auto"/>
      </w:divBdr>
    </w:div>
    <w:div w:id="1574781251">
      <w:bodyDiv w:val="1"/>
      <w:marLeft w:val="0"/>
      <w:marRight w:val="0"/>
      <w:marTop w:val="0"/>
      <w:marBottom w:val="0"/>
      <w:divBdr>
        <w:top w:val="none" w:sz="0" w:space="0" w:color="auto"/>
        <w:left w:val="none" w:sz="0" w:space="0" w:color="auto"/>
        <w:bottom w:val="none" w:sz="0" w:space="0" w:color="auto"/>
        <w:right w:val="none" w:sz="0" w:space="0" w:color="auto"/>
      </w:divBdr>
    </w:div>
    <w:div w:id="1595361927">
      <w:bodyDiv w:val="1"/>
      <w:marLeft w:val="0"/>
      <w:marRight w:val="0"/>
      <w:marTop w:val="0"/>
      <w:marBottom w:val="0"/>
      <w:divBdr>
        <w:top w:val="none" w:sz="0" w:space="0" w:color="auto"/>
        <w:left w:val="none" w:sz="0" w:space="0" w:color="auto"/>
        <w:bottom w:val="none" w:sz="0" w:space="0" w:color="auto"/>
        <w:right w:val="none" w:sz="0" w:space="0" w:color="auto"/>
      </w:divBdr>
    </w:div>
    <w:div w:id="1603762285">
      <w:bodyDiv w:val="1"/>
      <w:marLeft w:val="0"/>
      <w:marRight w:val="0"/>
      <w:marTop w:val="0"/>
      <w:marBottom w:val="0"/>
      <w:divBdr>
        <w:top w:val="none" w:sz="0" w:space="0" w:color="auto"/>
        <w:left w:val="none" w:sz="0" w:space="0" w:color="auto"/>
        <w:bottom w:val="none" w:sz="0" w:space="0" w:color="auto"/>
        <w:right w:val="none" w:sz="0" w:space="0" w:color="auto"/>
      </w:divBdr>
    </w:div>
    <w:div w:id="1610549860">
      <w:bodyDiv w:val="1"/>
      <w:marLeft w:val="0"/>
      <w:marRight w:val="0"/>
      <w:marTop w:val="0"/>
      <w:marBottom w:val="0"/>
      <w:divBdr>
        <w:top w:val="none" w:sz="0" w:space="0" w:color="auto"/>
        <w:left w:val="none" w:sz="0" w:space="0" w:color="auto"/>
        <w:bottom w:val="none" w:sz="0" w:space="0" w:color="auto"/>
        <w:right w:val="none" w:sz="0" w:space="0" w:color="auto"/>
      </w:divBdr>
    </w:div>
    <w:div w:id="1659187849">
      <w:bodyDiv w:val="1"/>
      <w:marLeft w:val="0"/>
      <w:marRight w:val="0"/>
      <w:marTop w:val="0"/>
      <w:marBottom w:val="0"/>
      <w:divBdr>
        <w:top w:val="none" w:sz="0" w:space="0" w:color="auto"/>
        <w:left w:val="none" w:sz="0" w:space="0" w:color="auto"/>
        <w:bottom w:val="none" w:sz="0" w:space="0" w:color="auto"/>
        <w:right w:val="none" w:sz="0" w:space="0" w:color="auto"/>
      </w:divBdr>
    </w:div>
    <w:div w:id="1672482882">
      <w:bodyDiv w:val="1"/>
      <w:marLeft w:val="0"/>
      <w:marRight w:val="0"/>
      <w:marTop w:val="0"/>
      <w:marBottom w:val="0"/>
      <w:divBdr>
        <w:top w:val="none" w:sz="0" w:space="0" w:color="auto"/>
        <w:left w:val="none" w:sz="0" w:space="0" w:color="auto"/>
        <w:bottom w:val="none" w:sz="0" w:space="0" w:color="auto"/>
        <w:right w:val="none" w:sz="0" w:space="0" w:color="auto"/>
      </w:divBdr>
    </w:div>
    <w:div w:id="1676879845">
      <w:bodyDiv w:val="1"/>
      <w:marLeft w:val="0"/>
      <w:marRight w:val="0"/>
      <w:marTop w:val="0"/>
      <w:marBottom w:val="0"/>
      <w:divBdr>
        <w:top w:val="none" w:sz="0" w:space="0" w:color="auto"/>
        <w:left w:val="none" w:sz="0" w:space="0" w:color="auto"/>
        <w:bottom w:val="none" w:sz="0" w:space="0" w:color="auto"/>
        <w:right w:val="none" w:sz="0" w:space="0" w:color="auto"/>
      </w:divBdr>
    </w:div>
    <w:div w:id="1677268692">
      <w:bodyDiv w:val="1"/>
      <w:marLeft w:val="0"/>
      <w:marRight w:val="0"/>
      <w:marTop w:val="0"/>
      <w:marBottom w:val="0"/>
      <w:divBdr>
        <w:top w:val="none" w:sz="0" w:space="0" w:color="auto"/>
        <w:left w:val="none" w:sz="0" w:space="0" w:color="auto"/>
        <w:bottom w:val="none" w:sz="0" w:space="0" w:color="auto"/>
        <w:right w:val="none" w:sz="0" w:space="0" w:color="auto"/>
      </w:divBdr>
    </w:div>
    <w:div w:id="1740903251">
      <w:bodyDiv w:val="1"/>
      <w:marLeft w:val="0"/>
      <w:marRight w:val="0"/>
      <w:marTop w:val="0"/>
      <w:marBottom w:val="0"/>
      <w:divBdr>
        <w:top w:val="none" w:sz="0" w:space="0" w:color="auto"/>
        <w:left w:val="none" w:sz="0" w:space="0" w:color="auto"/>
        <w:bottom w:val="none" w:sz="0" w:space="0" w:color="auto"/>
        <w:right w:val="none" w:sz="0" w:space="0" w:color="auto"/>
      </w:divBdr>
    </w:div>
    <w:div w:id="1745448493">
      <w:bodyDiv w:val="1"/>
      <w:marLeft w:val="0"/>
      <w:marRight w:val="0"/>
      <w:marTop w:val="0"/>
      <w:marBottom w:val="0"/>
      <w:divBdr>
        <w:top w:val="none" w:sz="0" w:space="0" w:color="auto"/>
        <w:left w:val="none" w:sz="0" w:space="0" w:color="auto"/>
        <w:bottom w:val="none" w:sz="0" w:space="0" w:color="auto"/>
        <w:right w:val="none" w:sz="0" w:space="0" w:color="auto"/>
      </w:divBdr>
    </w:div>
    <w:div w:id="1756243776">
      <w:bodyDiv w:val="1"/>
      <w:marLeft w:val="0"/>
      <w:marRight w:val="0"/>
      <w:marTop w:val="0"/>
      <w:marBottom w:val="0"/>
      <w:divBdr>
        <w:top w:val="none" w:sz="0" w:space="0" w:color="auto"/>
        <w:left w:val="none" w:sz="0" w:space="0" w:color="auto"/>
        <w:bottom w:val="none" w:sz="0" w:space="0" w:color="auto"/>
        <w:right w:val="none" w:sz="0" w:space="0" w:color="auto"/>
      </w:divBdr>
    </w:div>
    <w:div w:id="1760172561">
      <w:bodyDiv w:val="1"/>
      <w:marLeft w:val="0"/>
      <w:marRight w:val="0"/>
      <w:marTop w:val="0"/>
      <w:marBottom w:val="0"/>
      <w:divBdr>
        <w:top w:val="none" w:sz="0" w:space="0" w:color="auto"/>
        <w:left w:val="none" w:sz="0" w:space="0" w:color="auto"/>
        <w:bottom w:val="none" w:sz="0" w:space="0" w:color="auto"/>
        <w:right w:val="none" w:sz="0" w:space="0" w:color="auto"/>
      </w:divBdr>
    </w:div>
    <w:div w:id="1769276993">
      <w:bodyDiv w:val="1"/>
      <w:marLeft w:val="0"/>
      <w:marRight w:val="0"/>
      <w:marTop w:val="0"/>
      <w:marBottom w:val="0"/>
      <w:divBdr>
        <w:top w:val="none" w:sz="0" w:space="0" w:color="auto"/>
        <w:left w:val="none" w:sz="0" w:space="0" w:color="auto"/>
        <w:bottom w:val="none" w:sz="0" w:space="0" w:color="auto"/>
        <w:right w:val="none" w:sz="0" w:space="0" w:color="auto"/>
      </w:divBdr>
    </w:div>
    <w:div w:id="1781681191">
      <w:bodyDiv w:val="1"/>
      <w:marLeft w:val="0"/>
      <w:marRight w:val="0"/>
      <w:marTop w:val="0"/>
      <w:marBottom w:val="0"/>
      <w:divBdr>
        <w:top w:val="none" w:sz="0" w:space="0" w:color="auto"/>
        <w:left w:val="none" w:sz="0" w:space="0" w:color="auto"/>
        <w:bottom w:val="none" w:sz="0" w:space="0" w:color="auto"/>
        <w:right w:val="none" w:sz="0" w:space="0" w:color="auto"/>
      </w:divBdr>
    </w:div>
    <w:div w:id="1781949549">
      <w:bodyDiv w:val="1"/>
      <w:marLeft w:val="0"/>
      <w:marRight w:val="0"/>
      <w:marTop w:val="0"/>
      <w:marBottom w:val="0"/>
      <w:divBdr>
        <w:top w:val="none" w:sz="0" w:space="0" w:color="auto"/>
        <w:left w:val="none" w:sz="0" w:space="0" w:color="auto"/>
        <w:bottom w:val="none" w:sz="0" w:space="0" w:color="auto"/>
        <w:right w:val="none" w:sz="0" w:space="0" w:color="auto"/>
      </w:divBdr>
    </w:div>
    <w:div w:id="1801144408">
      <w:bodyDiv w:val="1"/>
      <w:marLeft w:val="0"/>
      <w:marRight w:val="0"/>
      <w:marTop w:val="0"/>
      <w:marBottom w:val="0"/>
      <w:divBdr>
        <w:top w:val="none" w:sz="0" w:space="0" w:color="auto"/>
        <w:left w:val="none" w:sz="0" w:space="0" w:color="auto"/>
        <w:bottom w:val="none" w:sz="0" w:space="0" w:color="auto"/>
        <w:right w:val="none" w:sz="0" w:space="0" w:color="auto"/>
      </w:divBdr>
    </w:div>
    <w:div w:id="1831283952">
      <w:bodyDiv w:val="1"/>
      <w:marLeft w:val="0"/>
      <w:marRight w:val="0"/>
      <w:marTop w:val="0"/>
      <w:marBottom w:val="0"/>
      <w:divBdr>
        <w:top w:val="none" w:sz="0" w:space="0" w:color="auto"/>
        <w:left w:val="none" w:sz="0" w:space="0" w:color="auto"/>
        <w:bottom w:val="none" w:sz="0" w:space="0" w:color="auto"/>
        <w:right w:val="none" w:sz="0" w:space="0" w:color="auto"/>
      </w:divBdr>
    </w:div>
    <w:div w:id="1842550270">
      <w:bodyDiv w:val="1"/>
      <w:marLeft w:val="0"/>
      <w:marRight w:val="0"/>
      <w:marTop w:val="0"/>
      <w:marBottom w:val="0"/>
      <w:divBdr>
        <w:top w:val="none" w:sz="0" w:space="0" w:color="auto"/>
        <w:left w:val="none" w:sz="0" w:space="0" w:color="auto"/>
        <w:bottom w:val="none" w:sz="0" w:space="0" w:color="auto"/>
        <w:right w:val="none" w:sz="0" w:space="0" w:color="auto"/>
      </w:divBdr>
    </w:div>
    <w:div w:id="1855028555">
      <w:bodyDiv w:val="1"/>
      <w:marLeft w:val="0"/>
      <w:marRight w:val="0"/>
      <w:marTop w:val="0"/>
      <w:marBottom w:val="0"/>
      <w:divBdr>
        <w:top w:val="none" w:sz="0" w:space="0" w:color="auto"/>
        <w:left w:val="none" w:sz="0" w:space="0" w:color="auto"/>
        <w:bottom w:val="none" w:sz="0" w:space="0" w:color="auto"/>
        <w:right w:val="none" w:sz="0" w:space="0" w:color="auto"/>
      </w:divBdr>
    </w:div>
    <w:div w:id="1867910238">
      <w:bodyDiv w:val="1"/>
      <w:marLeft w:val="0"/>
      <w:marRight w:val="0"/>
      <w:marTop w:val="0"/>
      <w:marBottom w:val="0"/>
      <w:divBdr>
        <w:top w:val="none" w:sz="0" w:space="0" w:color="auto"/>
        <w:left w:val="none" w:sz="0" w:space="0" w:color="auto"/>
        <w:bottom w:val="none" w:sz="0" w:space="0" w:color="auto"/>
        <w:right w:val="none" w:sz="0" w:space="0" w:color="auto"/>
      </w:divBdr>
      <w:divsChild>
        <w:div w:id="100605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205622">
      <w:bodyDiv w:val="1"/>
      <w:marLeft w:val="0"/>
      <w:marRight w:val="0"/>
      <w:marTop w:val="0"/>
      <w:marBottom w:val="0"/>
      <w:divBdr>
        <w:top w:val="none" w:sz="0" w:space="0" w:color="auto"/>
        <w:left w:val="none" w:sz="0" w:space="0" w:color="auto"/>
        <w:bottom w:val="none" w:sz="0" w:space="0" w:color="auto"/>
        <w:right w:val="none" w:sz="0" w:space="0" w:color="auto"/>
      </w:divBdr>
    </w:div>
    <w:div w:id="1888175267">
      <w:bodyDiv w:val="1"/>
      <w:marLeft w:val="0"/>
      <w:marRight w:val="0"/>
      <w:marTop w:val="0"/>
      <w:marBottom w:val="0"/>
      <w:divBdr>
        <w:top w:val="none" w:sz="0" w:space="0" w:color="auto"/>
        <w:left w:val="none" w:sz="0" w:space="0" w:color="auto"/>
        <w:bottom w:val="none" w:sz="0" w:space="0" w:color="auto"/>
        <w:right w:val="none" w:sz="0" w:space="0" w:color="auto"/>
      </w:divBdr>
    </w:div>
    <w:div w:id="1888451107">
      <w:bodyDiv w:val="1"/>
      <w:marLeft w:val="0"/>
      <w:marRight w:val="0"/>
      <w:marTop w:val="0"/>
      <w:marBottom w:val="0"/>
      <w:divBdr>
        <w:top w:val="none" w:sz="0" w:space="0" w:color="auto"/>
        <w:left w:val="none" w:sz="0" w:space="0" w:color="auto"/>
        <w:bottom w:val="none" w:sz="0" w:space="0" w:color="auto"/>
        <w:right w:val="none" w:sz="0" w:space="0" w:color="auto"/>
      </w:divBdr>
    </w:div>
    <w:div w:id="1897356378">
      <w:bodyDiv w:val="1"/>
      <w:marLeft w:val="0"/>
      <w:marRight w:val="0"/>
      <w:marTop w:val="0"/>
      <w:marBottom w:val="0"/>
      <w:divBdr>
        <w:top w:val="none" w:sz="0" w:space="0" w:color="auto"/>
        <w:left w:val="none" w:sz="0" w:space="0" w:color="auto"/>
        <w:bottom w:val="none" w:sz="0" w:space="0" w:color="auto"/>
        <w:right w:val="none" w:sz="0" w:space="0" w:color="auto"/>
      </w:divBdr>
    </w:div>
    <w:div w:id="1899126216">
      <w:bodyDiv w:val="1"/>
      <w:marLeft w:val="0"/>
      <w:marRight w:val="0"/>
      <w:marTop w:val="0"/>
      <w:marBottom w:val="0"/>
      <w:divBdr>
        <w:top w:val="none" w:sz="0" w:space="0" w:color="auto"/>
        <w:left w:val="none" w:sz="0" w:space="0" w:color="auto"/>
        <w:bottom w:val="none" w:sz="0" w:space="0" w:color="auto"/>
        <w:right w:val="none" w:sz="0" w:space="0" w:color="auto"/>
      </w:divBdr>
    </w:div>
    <w:div w:id="1949845156">
      <w:bodyDiv w:val="1"/>
      <w:marLeft w:val="0"/>
      <w:marRight w:val="0"/>
      <w:marTop w:val="0"/>
      <w:marBottom w:val="0"/>
      <w:divBdr>
        <w:top w:val="none" w:sz="0" w:space="0" w:color="auto"/>
        <w:left w:val="none" w:sz="0" w:space="0" w:color="auto"/>
        <w:bottom w:val="none" w:sz="0" w:space="0" w:color="auto"/>
        <w:right w:val="none" w:sz="0" w:space="0" w:color="auto"/>
      </w:divBdr>
    </w:div>
    <w:div w:id="1983922198">
      <w:bodyDiv w:val="1"/>
      <w:marLeft w:val="0"/>
      <w:marRight w:val="0"/>
      <w:marTop w:val="0"/>
      <w:marBottom w:val="0"/>
      <w:divBdr>
        <w:top w:val="none" w:sz="0" w:space="0" w:color="auto"/>
        <w:left w:val="none" w:sz="0" w:space="0" w:color="auto"/>
        <w:bottom w:val="none" w:sz="0" w:space="0" w:color="auto"/>
        <w:right w:val="none" w:sz="0" w:space="0" w:color="auto"/>
      </w:divBdr>
    </w:div>
    <w:div w:id="1985349395">
      <w:bodyDiv w:val="1"/>
      <w:marLeft w:val="0"/>
      <w:marRight w:val="0"/>
      <w:marTop w:val="0"/>
      <w:marBottom w:val="0"/>
      <w:divBdr>
        <w:top w:val="none" w:sz="0" w:space="0" w:color="auto"/>
        <w:left w:val="none" w:sz="0" w:space="0" w:color="auto"/>
        <w:bottom w:val="none" w:sz="0" w:space="0" w:color="auto"/>
        <w:right w:val="none" w:sz="0" w:space="0" w:color="auto"/>
      </w:divBdr>
    </w:div>
    <w:div w:id="1997997750">
      <w:bodyDiv w:val="1"/>
      <w:marLeft w:val="0"/>
      <w:marRight w:val="0"/>
      <w:marTop w:val="0"/>
      <w:marBottom w:val="0"/>
      <w:divBdr>
        <w:top w:val="none" w:sz="0" w:space="0" w:color="auto"/>
        <w:left w:val="none" w:sz="0" w:space="0" w:color="auto"/>
        <w:bottom w:val="none" w:sz="0" w:space="0" w:color="auto"/>
        <w:right w:val="none" w:sz="0" w:space="0" w:color="auto"/>
      </w:divBdr>
    </w:div>
    <w:div w:id="2002812479">
      <w:bodyDiv w:val="1"/>
      <w:marLeft w:val="0"/>
      <w:marRight w:val="0"/>
      <w:marTop w:val="0"/>
      <w:marBottom w:val="0"/>
      <w:divBdr>
        <w:top w:val="none" w:sz="0" w:space="0" w:color="auto"/>
        <w:left w:val="none" w:sz="0" w:space="0" w:color="auto"/>
        <w:bottom w:val="none" w:sz="0" w:space="0" w:color="auto"/>
        <w:right w:val="none" w:sz="0" w:space="0" w:color="auto"/>
      </w:divBdr>
    </w:div>
    <w:div w:id="2007199747">
      <w:bodyDiv w:val="1"/>
      <w:marLeft w:val="0"/>
      <w:marRight w:val="0"/>
      <w:marTop w:val="0"/>
      <w:marBottom w:val="0"/>
      <w:divBdr>
        <w:top w:val="none" w:sz="0" w:space="0" w:color="auto"/>
        <w:left w:val="none" w:sz="0" w:space="0" w:color="auto"/>
        <w:bottom w:val="none" w:sz="0" w:space="0" w:color="auto"/>
        <w:right w:val="none" w:sz="0" w:space="0" w:color="auto"/>
      </w:divBdr>
    </w:div>
    <w:div w:id="2014262648">
      <w:bodyDiv w:val="1"/>
      <w:marLeft w:val="0"/>
      <w:marRight w:val="0"/>
      <w:marTop w:val="0"/>
      <w:marBottom w:val="0"/>
      <w:divBdr>
        <w:top w:val="none" w:sz="0" w:space="0" w:color="auto"/>
        <w:left w:val="none" w:sz="0" w:space="0" w:color="auto"/>
        <w:bottom w:val="none" w:sz="0" w:space="0" w:color="auto"/>
        <w:right w:val="none" w:sz="0" w:space="0" w:color="auto"/>
      </w:divBdr>
    </w:div>
    <w:div w:id="2025327647">
      <w:bodyDiv w:val="1"/>
      <w:marLeft w:val="0"/>
      <w:marRight w:val="0"/>
      <w:marTop w:val="0"/>
      <w:marBottom w:val="0"/>
      <w:divBdr>
        <w:top w:val="none" w:sz="0" w:space="0" w:color="auto"/>
        <w:left w:val="none" w:sz="0" w:space="0" w:color="auto"/>
        <w:bottom w:val="none" w:sz="0" w:space="0" w:color="auto"/>
        <w:right w:val="none" w:sz="0" w:space="0" w:color="auto"/>
      </w:divBdr>
    </w:div>
    <w:div w:id="2033142935">
      <w:bodyDiv w:val="1"/>
      <w:marLeft w:val="0"/>
      <w:marRight w:val="0"/>
      <w:marTop w:val="0"/>
      <w:marBottom w:val="0"/>
      <w:divBdr>
        <w:top w:val="none" w:sz="0" w:space="0" w:color="auto"/>
        <w:left w:val="none" w:sz="0" w:space="0" w:color="auto"/>
        <w:bottom w:val="none" w:sz="0" w:space="0" w:color="auto"/>
        <w:right w:val="none" w:sz="0" w:space="0" w:color="auto"/>
      </w:divBdr>
    </w:div>
    <w:div w:id="2037001201">
      <w:bodyDiv w:val="1"/>
      <w:marLeft w:val="0"/>
      <w:marRight w:val="0"/>
      <w:marTop w:val="0"/>
      <w:marBottom w:val="0"/>
      <w:divBdr>
        <w:top w:val="none" w:sz="0" w:space="0" w:color="auto"/>
        <w:left w:val="none" w:sz="0" w:space="0" w:color="auto"/>
        <w:bottom w:val="none" w:sz="0" w:space="0" w:color="auto"/>
        <w:right w:val="none" w:sz="0" w:space="0" w:color="auto"/>
      </w:divBdr>
    </w:div>
    <w:div w:id="2041660796">
      <w:bodyDiv w:val="1"/>
      <w:marLeft w:val="0"/>
      <w:marRight w:val="0"/>
      <w:marTop w:val="0"/>
      <w:marBottom w:val="0"/>
      <w:divBdr>
        <w:top w:val="none" w:sz="0" w:space="0" w:color="auto"/>
        <w:left w:val="none" w:sz="0" w:space="0" w:color="auto"/>
        <w:bottom w:val="none" w:sz="0" w:space="0" w:color="auto"/>
        <w:right w:val="none" w:sz="0" w:space="0" w:color="auto"/>
      </w:divBdr>
    </w:div>
    <w:div w:id="2052725157">
      <w:bodyDiv w:val="1"/>
      <w:marLeft w:val="0"/>
      <w:marRight w:val="0"/>
      <w:marTop w:val="0"/>
      <w:marBottom w:val="0"/>
      <w:divBdr>
        <w:top w:val="none" w:sz="0" w:space="0" w:color="auto"/>
        <w:left w:val="none" w:sz="0" w:space="0" w:color="auto"/>
        <w:bottom w:val="none" w:sz="0" w:space="0" w:color="auto"/>
        <w:right w:val="none" w:sz="0" w:space="0" w:color="auto"/>
      </w:divBdr>
    </w:div>
    <w:div w:id="2057928615">
      <w:bodyDiv w:val="1"/>
      <w:marLeft w:val="0"/>
      <w:marRight w:val="0"/>
      <w:marTop w:val="0"/>
      <w:marBottom w:val="0"/>
      <w:divBdr>
        <w:top w:val="none" w:sz="0" w:space="0" w:color="auto"/>
        <w:left w:val="none" w:sz="0" w:space="0" w:color="auto"/>
        <w:bottom w:val="none" w:sz="0" w:space="0" w:color="auto"/>
        <w:right w:val="none" w:sz="0" w:space="0" w:color="auto"/>
      </w:divBdr>
    </w:div>
    <w:div w:id="2072195636">
      <w:bodyDiv w:val="1"/>
      <w:marLeft w:val="0"/>
      <w:marRight w:val="0"/>
      <w:marTop w:val="0"/>
      <w:marBottom w:val="0"/>
      <w:divBdr>
        <w:top w:val="none" w:sz="0" w:space="0" w:color="auto"/>
        <w:left w:val="none" w:sz="0" w:space="0" w:color="auto"/>
        <w:bottom w:val="none" w:sz="0" w:space="0" w:color="auto"/>
        <w:right w:val="none" w:sz="0" w:space="0" w:color="auto"/>
      </w:divBdr>
    </w:div>
    <w:div w:id="2072925796">
      <w:bodyDiv w:val="1"/>
      <w:marLeft w:val="0"/>
      <w:marRight w:val="0"/>
      <w:marTop w:val="0"/>
      <w:marBottom w:val="0"/>
      <w:divBdr>
        <w:top w:val="none" w:sz="0" w:space="0" w:color="auto"/>
        <w:left w:val="none" w:sz="0" w:space="0" w:color="auto"/>
        <w:bottom w:val="none" w:sz="0" w:space="0" w:color="auto"/>
        <w:right w:val="none" w:sz="0" w:space="0" w:color="auto"/>
      </w:divBdr>
    </w:div>
    <w:div w:id="2075735727">
      <w:bodyDiv w:val="1"/>
      <w:marLeft w:val="0"/>
      <w:marRight w:val="0"/>
      <w:marTop w:val="0"/>
      <w:marBottom w:val="0"/>
      <w:divBdr>
        <w:top w:val="none" w:sz="0" w:space="0" w:color="auto"/>
        <w:left w:val="none" w:sz="0" w:space="0" w:color="auto"/>
        <w:bottom w:val="none" w:sz="0" w:space="0" w:color="auto"/>
        <w:right w:val="none" w:sz="0" w:space="0" w:color="auto"/>
      </w:divBdr>
    </w:div>
    <w:div w:id="2084453495">
      <w:bodyDiv w:val="1"/>
      <w:marLeft w:val="0"/>
      <w:marRight w:val="0"/>
      <w:marTop w:val="0"/>
      <w:marBottom w:val="0"/>
      <w:divBdr>
        <w:top w:val="none" w:sz="0" w:space="0" w:color="auto"/>
        <w:left w:val="none" w:sz="0" w:space="0" w:color="auto"/>
        <w:bottom w:val="none" w:sz="0" w:space="0" w:color="auto"/>
        <w:right w:val="none" w:sz="0" w:space="0" w:color="auto"/>
      </w:divBdr>
    </w:div>
    <w:div w:id="2096514548">
      <w:bodyDiv w:val="1"/>
      <w:marLeft w:val="0"/>
      <w:marRight w:val="0"/>
      <w:marTop w:val="0"/>
      <w:marBottom w:val="0"/>
      <w:divBdr>
        <w:top w:val="none" w:sz="0" w:space="0" w:color="auto"/>
        <w:left w:val="none" w:sz="0" w:space="0" w:color="auto"/>
        <w:bottom w:val="none" w:sz="0" w:space="0" w:color="auto"/>
        <w:right w:val="none" w:sz="0" w:space="0" w:color="auto"/>
      </w:divBdr>
    </w:div>
    <w:div w:id="2129736155">
      <w:bodyDiv w:val="1"/>
      <w:marLeft w:val="0"/>
      <w:marRight w:val="0"/>
      <w:marTop w:val="0"/>
      <w:marBottom w:val="0"/>
      <w:divBdr>
        <w:top w:val="none" w:sz="0" w:space="0" w:color="auto"/>
        <w:left w:val="none" w:sz="0" w:space="0" w:color="auto"/>
        <w:bottom w:val="none" w:sz="0" w:space="0" w:color="auto"/>
        <w:right w:val="none" w:sz="0" w:space="0" w:color="auto"/>
      </w:divBdr>
    </w:div>
    <w:div w:id="2129812713">
      <w:bodyDiv w:val="1"/>
      <w:marLeft w:val="0"/>
      <w:marRight w:val="0"/>
      <w:marTop w:val="0"/>
      <w:marBottom w:val="0"/>
      <w:divBdr>
        <w:top w:val="none" w:sz="0" w:space="0" w:color="auto"/>
        <w:left w:val="none" w:sz="0" w:space="0" w:color="auto"/>
        <w:bottom w:val="none" w:sz="0" w:space="0" w:color="auto"/>
        <w:right w:val="none" w:sz="0" w:space="0" w:color="auto"/>
      </w:divBdr>
    </w:div>
    <w:div w:id="214283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37B86-3291-4FFA-BCE6-B6C059B48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1651</Words>
  <Characters>9416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McNeal, Pamela</cp:lastModifiedBy>
  <cp:revision>2</cp:revision>
  <cp:lastPrinted>2015-06-11T20:34:00Z</cp:lastPrinted>
  <dcterms:created xsi:type="dcterms:W3CDTF">2015-07-21T19:55:00Z</dcterms:created>
  <dcterms:modified xsi:type="dcterms:W3CDTF">2015-07-21T19:55:00Z</dcterms:modified>
</cp:coreProperties>
</file>