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9E6C64" w:rsidRDefault="000E3317" w:rsidP="000E3317">
      <w:pPr>
        <w:pStyle w:val="Heading1"/>
        <w:ind w:right="-720"/>
        <w:jc w:val="center"/>
        <w:rPr>
          <w:color w:val="000000"/>
          <w:szCs w:val="24"/>
        </w:rPr>
      </w:pPr>
      <w:r>
        <w:rPr>
          <w:color w:val="000000"/>
          <w:szCs w:val="24"/>
        </w:rPr>
        <w:t>July 29, 2015</w:t>
      </w:r>
    </w:p>
    <w:p w:rsidR="00D838BF" w:rsidRPr="00D838BF" w:rsidRDefault="00D838BF" w:rsidP="00D838BF">
      <w:pPr>
        <w:pStyle w:val="Heading1"/>
        <w:ind w:left="6480" w:right="-720" w:firstLine="720"/>
        <w:jc w:val="center"/>
        <w:rPr>
          <w:color w:val="000000"/>
          <w:szCs w:val="24"/>
        </w:rPr>
      </w:pPr>
      <w:r w:rsidRPr="00D838BF">
        <w:rPr>
          <w:color w:val="000000"/>
          <w:szCs w:val="24"/>
        </w:rPr>
        <w:t>Docket No. A-2009-2143682</w:t>
      </w:r>
    </w:p>
    <w:p w:rsidR="00D838BF" w:rsidRPr="00D838BF" w:rsidRDefault="00D838BF" w:rsidP="00D838BF">
      <w:pPr>
        <w:pStyle w:val="Heading1"/>
        <w:ind w:left="6480" w:right="-720" w:firstLine="720"/>
        <w:rPr>
          <w:color w:val="000000"/>
          <w:szCs w:val="24"/>
        </w:rPr>
      </w:pPr>
      <w:r w:rsidRPr="00D838BF">
        <w:rPr>
          <w:color w:val="000000"/>
          <w:szCs w:val="24"/>
        </w:rPr>
        <w:t xml:space="preserve">      Utility Code: 1111575</w:t>
      </w:r>
    </w:p>
    <w:p w:rsidR="00D838BF" w:rsidRDefault="00D838BF" w:rsidP="00D838BF">
      <w:pPr>
        <w:pStyle w:val="Heading1"/>
        <w:ind w:left="6480" w:right="-720" w:firstLine="720"/>
        <w:jc w:val="center"/>
        <w:rPr>
          <w:color w:val="000000"/>
          <w:szCs w:val="24"/>
        </w:rPr>
      </w:pPr>
    </w:p>
    <w:p w:rsidR="00D838BF" w:rsidRPr="00E8276F" w:rsidRDefault="00D838BF" w:rsidP="00D838BF">
      <w:pPr>
        <w:rPr>
          <w:color w:val="000000"/>
          <w:sz w:val="24"/>
          <w:szCs w:val="24"/>
        </w:rPr>
      </w:pPr>
      <w:r w:rsidRPr="00E8276F">
        <w:rPr>
          <w:color w:val="000000"/>
          <w:sz w:val="24"/>
          <w:szCs w:val="24"/>
        </w:rPr>
        <w:t xml:space="preserve">LINDSEY </w:t>
      </w:r>
      <w:r>
        <w:rPr>
          <w:color w:val="000000"/>
          <w:sz w:val="24"/>
          <w:szCs w:val="24"/>
        </w:rPr>
        <w:t>BLUME</w:t>
      </w:r>
    </w:p>
    <w:p w:rsidR="00D838BF" w:rsidRPr="00E8276F" w:rsidRDefault="00D838BF" w:rsidP="00D838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SUMMIT ENERGY SERVICES INC</w:t>
      </w:r>
    </w:p>
    <w:p w:rsidR="00D838BF" w:rsidRPr="00E8276F" w:rsidRDefault="00D838BF" w:rsidP="00D838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10350 ORMSBY PARK PLACE STE 400</w:t>
      </w:r>
    </w:p>
    <w:p w:rsidR="00D838BF" w:rsidRDefault="00D838BF" w:rsidP="00D838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LOUISVILLE KY 40223</w:t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D838BF">
        <w:rPr>
          <w:color w:val="000000"/>
          <w:sz w:val="24"/>
          <w:szCs w:val="24"/>
        </w:rPr>
        <w:t>Electric Generation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>
        <w:rPr>
          <w:color w:val="000000"/>
          <w:sz w:val="24"/>
          <w:szCs w:val="24"/>
        </w:rPr>
        <w:t>License</w:t>
      </w:r>
      <w:r w:rsidR="00BC6ACF">
        <w:rPr>
          <w:color w:val="000000"/>
          <w:sz w:val="24"/>
          <w:szCs w:val="24"/>
        </w:rPr>
        <w:t xml:space="preserve"> Amendment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7564BD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D838BF">
        <w:rPr>
          <w:color w:val="000000"/>
          <w:sz w:val="24"/>
          <w:szCs w:val="24"/>
        </w:rPr>
        <w:t>Blume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014C77">
        <w:rPr>
          <w:color w:val="000000"/>
          <w:sz w:val="24"/>
          <w:szCs w:val="24"/>
        </w:rPr>
        <w:t xml:space="preserve">On </w:t>
      </w:r>
      <w:r w:rsidR="00D838BF">
        <w:rPr>
          <w:color w:val="000000"/>
          <w:sz w:val="24"/>
          <w:szCs w:val="24"/>
        </w:rPr>
        <w:t>March 11, 2010</w:t>
      </w:r>
      <w:r w:rsidR="008C37FD" w:rsidRPr="00014C77">
        <w:rPr>
          <w:color w:val="000000"/>
          <w:sz w:val="24"/>
          <w:szCs w:val="24"/>
        </w:rPr>
        <w:t>, the Commission issued</w:t>
      </w:r>
      <w:r w:rsidR="00A12EFC" w:rsidRPr="00014C77">
        <w:rPr>
          <w:color w:val="000000"/>
          <w:sz w:val="24"/>
          <w:szCs w:val="24"/>
        </w:rPr>
        <w:t xml:space="preserve"> a</w:t>
      </w:r>
      <w:r w:rsidR="00D838BF">
        <w:rPr>
          <w:color w:val="000000"/>
          <w:sz w:val="24"/>
          <w:szCs w:val="24"/>
        </w:rPr>
        <w:t>n</w:t>
      </w:r>
      <w:r w:rsidR="00A12EFC" w:rsidRPr="00014C77">
        <w:rPr>
          <w:color w:val="000000"/>
          <w:sz w:val="24"/>
          <w:szCs w:val="24"/>
        </w:rPr>
        <w:t xml:space="preserve"> </w:t>
      </w:r>
      <w:r w:rsidR="00D838BF">
        <w:rPr>
          <w:color w:val="000000"/>
          <w:sz w:val="24"/>
          <w:szCs w:val="24"/>
        </w:rPr>
        <w:t>electric generation</w:t>
      </w:r>
      <w:r w:rsidR="00A12EFC" w:rsidRPr="00014C77">
        <w:rPr>
          <w:color w:val="000000"/>
          <w:sz w:val="24"/>
          <w:szCs w:val="24"/>
        </w:rPr>
        <w:t xml:space="preserve"> supplier</w:t>
      </w:r>
      <w:r w:rsidR="00A3714F" w:rsidRPr="00014C77">
        <w:rPr>
          <w:color w:val="000000"/>
          <w:sz w:val="24"/>
          <w:szCs w:val="24"/>
        </w:rPr>
        <w:t xml:space="preserve"> </w:t>
      </w:r>
      <w:r w:rsidR="007A4F6E" w:rsidRPr="00014C77">
        <w:rPr>
          <w:color w:val="000000"/>
          <w:sz w:val="24"/>
          <w:szCs w:val="24"/>
        </w:rPr>
        <w:t>l</w:t>
      </w:r>
      <w:r w:rsidR="008C37FD" w:rsidRPr="00014C77">
        <w:rPr>
          <w:color w:val="000000"/>
          <w:sz w:val="24"/>
          <w:szCs w:val="24"/>
        </w:rPr>
        <w:t>icense</w:t>
      </w:r>
      <w:r w:rsidR="00A12EFC" w:rsidRPr="00014C77">
        <w:rPr>
          <w:color w:val="000000"/>
          <w:sz w:val="24"/>
          <w:szCs w:val="24"/>
        </w:rPr>
        <w:t xml:space="preserve"> to </w:t>
      </w:r>
      <w:r w:rsidR="00D838BF">
        <w:rPr>
          <w:color w:val="000000"/>
          <w:sz w:val="24"/>
          <w:szCs w:val="24"/>
        </w:rPr>
        <w:t>Summit Energy Services, Inc.</w:t>
      </w:r>
      <w:r w:rsidR="00FE136D" w:rsidRPr="00414FBC">
        <w:rPr>
          <w:color w:val="000000"/>
          <w:sz w:val="24"/>
          <w:szCs w:val="24"/>
        </w:rPr>
        <w:t xml:space="preserve"> (</w:t>
      </w:r>
      <w:r w:rsidR="00D838BF">
        <w:rPr>
          <w:color w:val="000000"/>
          <w:sz w:val="24"/>
          <w:szCs w:val="24"/>
        </w:rPr>
        <w:t>Summit</w:t>
      </w:r>
      <w:r w:rsidR="00FE136D" w:rsidRPr="00414FBC">
        <w:rPr>
          <w:color w:val="000000"/>
          <w:sz w:val="24"/>
          <w:szCs w:val="24"/>
        </w:rPr>
        <w:t>).</w:t>
      </w:r>
      <w:r w:rsidR="00A12EFC" w:rsidRPr="00414FBC">
        <w:rPr>
          <w:color w:val="000000"/>
          <w:sz w:val="24"/>
          <w:szCs w:val="24"/>
        </w:rPr>
        <w:t xml:space="preserve">  </w:t>
      </w:r>
      <w:r w:rsidR="00911FDD" w:rsidRPr="00414FBC">
        <w:rPr>
          <w:color w:val="000000"/>
          <w:sz w:val="24"/>
          <w:szCs w:val="24"/>
        </w:rPr>
        <w:t xml:space="preserve">On </w:t>
      </w:r>
      <w:r w:rsidR="00D838BF">
        <w:rPr>
          <w:color w:val="000000"/>
          <w:sz w:val="24"/>
          <w:szCs w:val="24"/>
        </w:rPr>
        <w:t>May 14</w:t>
      </w:r>
      <w:r w:rsidR="00414FBC" w:rsidRPr="00414FBC">
        <w:rPr>
          <w:color w:val="000000"/>
          <w:sz w:val="24"/>
          <w:szCs w:val="24"/>
        </w:rPr>
        <w:t>, 2015</w:t>
      </w:r>
      <w:r w:rsidR="00911FDD" w:rsidRPr="00414FBC">
        <w:rPr>
          <w:color w:val="000000"/>
          <w:sz w:val="24"/>
          <w:szCs w:val="24"/>
        </w:rPr>
        <w:t xml:space="preserve">, </w:t>
      </w:r>
      <w:r w:rsidR="00D838BF">
        <w:rPr>
          <w:color w:val="000000"/>
          <w:sz w:val="24"/>
          <w:szCs w:val="24"/>
        </w:rPr>
        <w:t>Summit</w:t>
      </w:r>
      <w:r w:rsidR="00911FDD" w:rsidRPr="00414FBC">
        <w:rPr>
          <w:color w:val="000000"/>
          <w:sz w:val="24"/>
          <w:szCs w:val="24"/>
        </w:rPr>
        <w:t xml:space="preserve"> filed a request </w:t>
      </w:r>
      <w:r w:rsidR="006B6EF0">
        <w:rPr>
          <w:color w:val="000000"/>
          <w:sz w:val="24"/>
          <w:szCs w:val="24"/>
        </w:rPr>
        <w:t>with</w:t>
      </w:r>
      <w:r w:rsidR="00911FDD" w:rsidRPr="00414FBC">
        <w:rPr>
          <w:color w:val="000000"/>
          <w:sz w:val="24"/>
          <w:szCs w:val="24"/>
        </w:rPr>
        <w:t xml:space="preserve"> the Commission </w:t>
      </w:r>
      <w:r w:rsidR="006B6EF0">
        <w:rPr>
          <w:color w:val="000000"/>
          <w:sz w:val="24"/>
          <w:szCs w:val="24"/>
        </w:rPr>
        <w:t xml:space="preserve">to </w:t>
      </w:r>
      <w:r w:rsidR="00414FBC" w:rsidRPr="004369C7">
        <w:rPr>
          <w:color w:val="000000"/>
          <w:sz w:val="24"/>
          <w:szCs w:val="24"/>
        </w:rPr>
        <w:t xml:space="preserve">add </w:t>
      </w:r>
      <w:r w:rsidR="005D7DCA">
        <w:rPr>
          <w:color w:val="000000"/>
          <w:sz w:val="24"/>
          <w:szCs w:val="24"/>
        </w:rPr>
        <w:t>two</w:t>
      </w:r>
      <w:r w:rsidR="00154EF8">
        <w:rPr>
          <w:color w:val="000000"/>
          <w:sz w:val="24"/>
          <w:szCs w:val="24"/>
        </w:rPr>
        <w:t xml:space="preserve"> </w:t>
      </w:r>
      <w:r w:rsidR="00D838BF">
        <w:rPr>
          <w:color w:val="000000"/>
          <w:sz w:val="24"/>
          <w:szCs w:val="24"/>
        </w:rPr>
        <w:t>customer class</w:t>
      </w:r>
      <w:r w:rsidR="005D7DCA">
        <w:rPr>
          <w:color w:val="000000"/>
          <w:sz w:val="24"/>
          <w:szCs w:val="24"/>
        </w:rPr>
        <w:t>es</w:t>
      </w:r>
      <w:r w:rsidR="00414FBC" w:rsidRPr="004369C7">
        <w:rPr>
          <w:color w:val="000000"/>
          <w:sz w:val="24"/>
          <w:szCs w:val="24"/>
        </w:rPr>
        <w:t xml:space="preserve"> to</w:t>
      </w:r>
      <w:r w:rsidR="00911FDD" w:rsidRPr="004369C7">
        <w:rPr>
          <w:color w:val="000000"/>
          <w:sz w:val="24"/>
          <w:szCs w:val="24"/>
        </w:rPr>
        <w:t xml:space="preserve"> its </w:t>
      </w:r>
      <w:r w:rsidR="00F82BBC">
        <w:rPr>
          <w:color w:val="000000"/>
          <w:sz w:val="24"/>
          <w:szCs w:val="24"/>
        </w:rPr>
        <w:t xml:space="preserve">existing </w:t>
      </w:r>
      <w:r w:rsidR="00911FDD" w:rsidRPr="004369C7">
        <w:rPr>
          <w:color w:val="000000"/>
          <w:sz w:val="24"/>
          <w:szCs w:val="24"/>
        </w:rPr>
        <w:t>license</w:t>
      </w:r>
      <w:r w:rsidR="00DF1238">
        <w:rPr>
          <w:color w:val="000000"/>
          <w:sz w:val="24"/>
          <w:szCs w:val="24"/>
        </w:rPr>
        <w:t xml:space="preserve"> and to decrease its current bond from $250,000 to $10,000</w:t>
      </w:r>
      <w:r w:rsidR="006B6EF0">
        <w:rPr>
          <w:color w:val="000000"/>
          <w:sz w:val="24"/>
          <w:szCs w:val="24"/>
        </w:rPr>
        <w:t>.</w:t>
      </w:r>
      <w:r w:rsidR="00DF1238">
        <w:rPr>
          <w:color w:val="000000"/>
          <w:sz w:val="24"/>
          <w:szCs w:val="24"/>
        </w:rPr>
        <w:t xml:space="preserve">  </w:t>
      </w:r>
    </w:p>
    <w:p w:rsidR="009F61AE" w:rsidRPr="004369C7" w:rsidRDefault="00DF1238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838BF" w:rsidRPr="001D68B3">
        <w:rPr>
          <w:color w:val="000000"/>
          <w:sz w:val="24"/>
          <w:szCs w:val="24"/>
        </w:rPr>
        <w:t>Summit</w:t>
      </w:r>
      <w:r w:rsidR="001621DA" w:rsidRPr="001D68B3">
        <w:rPr>
          <w:color w:val="000000"/>
          <w:sz w:val="24"/>
          <w:szCs w:val="24"/>
        </w:rPr>
        <w:t xml:space="preserve"> </w:t>
      </w:r>
      <w:r w:rsidR="008C37FD" w:rsidRPr="001D68B3">
        <w:rPr>
          <w:color w:val="000000"/>
          <w:sz w:val="24"/>
          <w:szCs w:val="24"/>
        </w:rPr>
        <w:t xml:space="preserve">has provided </w:t>
      </w:r>
      <w:r w:rsidR="005815D5" w:rsidRPr="001D68B3">
        <w:rPr>
          <w:color w:val="000000"/>
          <w:sz w:val="24"/>
          <w:szCs w:val="24"/>
        </w:rPr>
        <w:t xml:space="preserve">the required </w:t>
      </w:r>
      <w:r w:rsidR="00D838BF" w:rsidRPr="001D68B3">
        <w:rPr>
          <w:color w:val="000000"/>
          <w:sz w:val="24"/>
          <w:szCs w:val="24"/>
        </w:rPr>
        <w:t>financial security</w:t>
      </w:r>
      <w:r w:rsidR="005815D5" w:rsidRPr="001D68B3">
        <w:rPr>
          <w:color w:val="000000"/>
          <w:sz w:val="24"/>
          <w:szCs w:val="24"/>
        </w:rPr>
        <w:t xml:space="preserve">.  </w:t>
      </w:r>
      <w:r w:rsidR="0086035A" w:rsidRPr="001D68B3">
        <w:rPr>
          <w:color w:val="000000"/>
          <w:sz w:val="24"/>
          <w:szCs w:val="24"/>
        </w:rPr>
        <w:t xml:space="preserve">Furthermore, </w:t>
      </w:r>
      <w:r w:rsidR="00D838BF" w:rsidRPr="001D68B3">
        <w:rPr>
          <w:color w:val="000000"/>
          <w:sz w:val="24"/>
          <w:szCs w:val="24"/>
        </w:rPr>
        <w:t>Summit</w:t>
      </w:r>
      <w:r w:rsidR="00CA4C41" w:rsidRPr="001D68B3">
        <w:rPr>
          <w:color w:val="000000"/>
          <w:sz w:val="24"/>
          <w:szCs w:val="24"/>
        </w:rPr>
        <w:t xml:space="preserve"> </w:t>
      </w:r>
      <w:r w:rsidR="0086035A" w:rsidRPr="001D68B3">
        <w:rPr>
          <w:color w:val="000000"/>
          <w:sz w:val="24"/>
          <w:szCs w:val="24"/>
        </w:rPr>
        <w:t xml:space="preserve">has </w:t>
      </w:r>
      <w:r w:rsidR="00CA4C41" w:rsidRPr="001D68B3">
        <w:rPr>
          <w:color w:val="000000"/>
          <w:sz w:val="24"/>
          <w:szCs w:val="24"/>
        </w:rPr>
        <w:t xml:space="preserve">provided </w:t>
      </w:r>
      <w:r w:rsidR="005815D5" w:rsidRPr="001D68B3">
        <w:rPr>
          <w:color w:val="000000"/>
          <w:sz w:val="24"/>
          <w:szCs w:val="24"/>
        </w:rPr>
        <w:t xml:space="preserve">proof of </w:t>
      </w:r>
      <w:r w:rsidR="00CA4C41" w:rsidRPr="001D68B3">
        <w:rPr>
          <w:color w:val="000000"/>
          <w:sz w:val="24"/>
          <w:szCs w:val="24"/>
        </w:rPr>
        <w:t>service to the interested parties as required by the Commission.</w:t>
      </w:r>
    </w:p>
    <w:p w:rsidR="004D2C8F" w:rsidRPr="00A809C8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4369C7">
        <w:rPr>
          <w:color w:val="000000"/>
          <w:sz w:val="24"/>
          <w:szCs w:val="24"/>
        </w:rPr>
        <w:tab/>
      </w:r>
      <w:r w:rsidR="008C37FD" w:rsidRPr="004369C7">
        <w:rPr>
          <w:color w:val="000000"/>
          <w:sz w:val="24"/>
          <w:szCs w:val="24"/>
        </w:rPr>
        <w:t xml:space="preserve">Therefore, the Commission approves, by this Secretarial Letter, the </w:t>
      </w:r>
      <w:r w:rsidR="001D68B3">
        <w:rPr>
          <w:color w:val="000000"/>
          <w:sz w:val="24"/>
          <w:szCs w:val="24"/>
        </w:rPr>
        <w:t xml:space="preserve">amendment to add Residential and Governmental customer classes </w:t>
      </w:r>
      <w:r w:rsidR="004369C7" w:rsidRPr="004369C7">
        <w:rPr>
          <w:color w:val="000000"/>
          <w:sz w:val="24"/>
          <w:szCs w:val="24"/>
        </w:rPr>
        <w:t>to</w:t>
      </w:r>
      <w:r w:rsidR="008C37FD" w:rsidRPr="004369C7">
        <w:rPr>
          <w:color w:val="000000"/>
          <w:sz w:val="24"/>
          <w:szCs w:val="24"/>
        </w:rPr>
        <w:t xml:space="preserve"> its </w:t>
      </w:r>
      <w:r w:rsidR="00A809C8">
        <w:rPr>
          <w:color w:val="000000"/>
          <w:sz w:val="24"/>
          <w:szCs w:val="24"/>
        </w:rPr>
        <w:t>current license.</w:t>
      </w:r>
      <w:r w:rsidR="00DF1238">
        <w:rPr>
          <w:color w:val="000000"/>
          <w:sz w:val="24"/>
          <w:szCs w:val="24"/>
        </w:rPr>
        <w:t xml:space="preserve"> Since Summit only works as a broker/marketer and does not take title to electricity, the request for a bond reduction</w:t>
      </w:r>
      <w:r w:rsidR="005D7DCA">
        <w:rPr>
          <w:color w:val="000000"/>
          <w:sz w:val="24"/>
          <w:szCs w:val="24"/>
        </w:rPr>
        <w:t xml:space="preserve"> from $250,000 to $10,000</w:t>
      </w:r>
      <w:r w:rsidR="00DF1238">
        <w:rPr>
          <w:color w:val="000000"/>
          <w:sz w:val="24"/>
          <w:szCs w:val="24"/>
        </w:rPr>
        <w:t xml:space="preserve"> is approved.</w:t>
      </w:r>
    </w:p>
    <w:p w:rsidR="00CB0990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7D3EE4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7D3EE4">
        <w:rPr>
          <w:b/>
          <w:color w:val="000000"/>
          <w:sz w:val="24"/>
          <w:szCs w:val="24"/>
        </w:rPr>
        <w:t xml:space="preserve">new license to </w:t>
      </w:r>
      <w:r w:rsidR="001E13C7">
        <w:rPr>
          <w:b/>
          <w:color w:val="000000"/>
          <w:sz w:val="24"/>
          <w:szCs w:val="24"/>
        </w:rPr>
        <w:t>Summit Energy Services, Inc.</w:t>
      </w:r>
      <w:r w:rsidR="00F82BBC">
        <w:rPr>
          <w:b/>
          <w:color w:val="000000"/>
          <w:sz w:val="24"/>
          <w:szCs w:val="24"/>
        </w:rPr>
        <w:t xml:space="preserve"> </w:t>
      </w:r>
      <w:r w:rsidR="00966934">
        <w:rPr>
          <w:b/>
          <w:color w:val="000000"/>
          <w:sz w:val="24"/>
          <w:szCs w:val="24"/>
        </w:rPr>
        <w:t>g</w:t>
      </w:r>
      <w:r w:rsidR="00F82BBC">
        <w:rPr>
          <w:b/>
          <w:color w:val="000000"/>
          <w:sz w:val="24"/>
          <w:szCs w:val="24"/>
        </w:rPr>
        <w:t>iving them</w:t>
      </w:r>
      <w:r w:rsidR="00E13392" w:rsidRPr="007D3EE4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1E13C7">
        <w:rPr>
          <w:b/>
          <w:color w:val="000000"/>
          <w:sz w:val="24"/>
          <w:szCs w:val="24"/>
        </w:rPr>
        <w:t>electricity or electric generation services</w:t>
      </w:r>
      <w:r w:rsidR="00E13392" w:rsidRPr="007D3EE4">
        <w:rPr>
          <w:b/>
          <w:color w:val="000000"/>
          <w:sz w:val="24"/>
          <w:szCs w:val="24"/>
        </w:rPr>
        <w:t xml:space="preserve"> as a </w:t>
      </w:r>
      <w:r w:rsidR="001E13C7">
        <w:rPr>
          <w:b/>
          <w:color w:val="000000"/>
          <w:sz w:val="24"/>
          <w:szCs w:val="24"/>
        </w:rPr>
        <w:t>broker/marketer</w:t>
      </w:r>
      <w:r w:rsidR="00E13392" w:rsidRPr="007D3EE4">
        <w:rPr>
          <w:b/>
          <w:color w:val="000000"/>
          <w:sz w:val="24"/>
          <w:szCs w:val="24"/>
        </w:rPr>
        <w:t xml:space="preserve"> to residential, </w:t>
      </w:r>
      <w:r w:rsidR="00247432" w:rsidRPr="00247432">
        <w:rPr>
          <w:b/>
          <w:color w:val="000000"/>
          <w:sz w:val="24"/>
          <w:szCs w:val="24"/>
        </w:rPr>
        <w:t>small commercial (25 kw and under demand), large commercial (over 25 kw demand)</w:t>
      </w:r>
      <w:r w:rsidR="001E13C7">
        <w:rPr>
          <w:b/>
          <w:color w:val="000000"/>
          <w:sz w:val="24"/>
          <w:szCs w:val="24"/>
        </w:rPr>
        <w:t>, industrial, and governmental</w:t>
      </w:r>
      <w:r w:rsidR="00094EC6">
        <w:rPr>
          <w:b/>
          <w:color w:val="000000"/>
          <w:sz w:val="24"/>
          <w:szCs w:val="24"/>
        </w:rPr>
        <w:t xml:space="preserve"> </w:t>
      </w:r>
      <w:r w:rsidR="00E13392" w:rsidRPr="007D3EE4">
        <w:rPr>
          <w:b/>
          <w:color w:val="000000"/>
          <w:sz w:val="24"/>
          <w:szCs w:val="24"/>
        </w:rPr>
        <w:t xml:space="preserve">customers </w:t>
      </w:r>
      <w:r w:rsidR="001E13C7" w:rsidRPr="001E13C7">
        <w:rPr>
          <w:b/>
          <w:color w:val="000000"/>
          <w:sz w:val="24"/>
          <w:szCs w:val="24"/>
        </w:rPr>
        <w:t>in all the electric distribution company service territories throughout the Commonwealth of Pennsylvania.</w:t>
      </w:r>
    </w:p>
    <w:p w:rsidR="00B82BF2" w:rsidRPr="00BC6ACF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 w:rsidRPr="00BC6ACF">
        <w:rPr>
          <w:sz w:val="24"/>
          <w:szCs w:val="24"/>
        </w:rPr>
        <w:t xml:space="preserve">If you have any questions in this matter, please contact </w:t>
      </w:r>
      <w:r w:rsidR="001165E5">
        <w:rPr>
          <w:sz w:val="24"/>
          <w:szCs w:val="24"/>
        </w:rPr>
        <w:t xml:space="preserve">Stephen Jakab </w:t>
      </w:r>
      <w:r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8" w:history="1">
        <w:r w:rsidR="00966934" w:rsidRPr="00EB21D8">
          <w:rPr>
            <w:rStyle w:val="Hyperlink"/>
            <w:sz w:val="24"/>
            <w:szCs w:val="24"/>
          </w:rPr>
          <w:t>sjakab@pa.gov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>or 717-783</w:t>
      </w:r>
      <w:r w:rsidRPr="00BC6ACF">
        <w:rPr>
          <w:sz w:val="24"/>
          <w:szCs w:val="24"/>
        </w:rPr>
        <w:t>-</w:t>
      </w:r>
      <w:r w:rsidR="00E1784F" w:rsidRPr="00BC6ACF">
        <w:rPr>
          <w:sz w:val="24"/>
          <w:szCs w:val="24"/>
        </w:rPr>
        <w:t>61</w:t>
      </w:r>
      <w:r w:rsidR="00966934">
        <w:rPr>
          <w:sz w:val="24"/>
          <w:szCs w:val="24"/>
        </w:rPr>
        <w:t>74</w:t>
      </w:r>
      <w:r w:rsidR="00E1784F" w:rsidRPr="00BC6ACF">
        <w:rPr>
          <w:sz w:val="24"/>
          <w:szCs w:val="24"/>
        </w:rPr>
        <w:t>.</w:t>
      </w:r>
    </w:p>
    <w:p w:rsidR="009E6C64" w:rsidRDefault="009E6C64" w:rsidP="005D357A">
      <w:pPr>
        <w:tabs>
          <w:tab w:val="left" w:pos="4320"/>
        </w:tabs>
        <w:rPr>
          <w:noProof/>
        </w:rPr>
      </w:pPr>
    </w:p>
    <w:p w:rsidR="008C37FD" w:rsidRPr="00BC6ACF" w:rsidRDefault="000E3317" w:rsidP="005D357A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6574A" wp14:editId="723F86A0">
            <wp:simplePos x="0" y="0"/>
            <wp:positionH relativeFrom="column">
              <wp:posOffset>2628900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7FD" w:rsidRPr="00BC6ACF">
        <w:rPr>
          <w:color w:val="000000"/>
          <w:sz w:val="24"/>
          <w:szCs w:val="24"/>
        </w:rPr>
        <w:tab/>
        <w:t>Sincerely,</w:t>
      </w:r>
    </w:p>
    <w:p w:rsidR="008C37FD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A315CB" w:rsidRPr="00BC6ACF" w:rsidRDefault="00A315CB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rPr>
          <w:color w:val="000000"/>
          <w:sz w:val="24"/>
          <w:szCs w:val="24"/>
        </w:rPr>
      </w:pPr>
      <w:bookmarkStart w:id="0" w:name="_GoBack"/>
      <w:bookmarkEnd w:id="0"/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3D2F30" w:rsidRPr="009F61AE" w:rsidRDefault="008C37FD" w:rsidP="00A315CB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sectPr w:rsidR="003D2F30" w:rsidRPr="009F61AE" w:rsidSect="00307F2B">
      <w:type w:val="continuous"/>
      <w:pgSz w:w="12240" w:h="15840"/>
      <w:pgMar w:top="99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F8" w:rsidRDefault="00DF08F8">
      <w:r>
        <w:separator/>
      </w:r>
    </w:p>
  </w:endnote>
  <w:endnote w:type="continuationSeparator" w:id="0">
    <w:p w:rsidR="00DF08F8" w:rsidRDefault="00D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F8" w:rsidRDefault="00DF08F8">
      <w:r>
        <w:separator/>
      </w:r>
    </w:p>
  </w:footnote>
  <w:footnote w:type="continuationSeparator" w:id="0">
    <w:p w:rsidR="00DF08F8" w:rsidRDefault="00DF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D1255"/>
    <w:rsid w:val="000D2FAA"/>
    <w:rsid w:val="000D51C0"/>
    <w:rsid w:val="000E3317"/>
    <w:rsid w:val="00111A64"/>
    <w:rsid w:val="001129B5"/>
    <w:rsid w:val="001165E5"/>
    <w:rsid w:val="00122E55"/>
    <w:rsid w:val="00126753"/>
    <w:rsid w:val="00146882"/>
    <w:rsid w:val="00154EF8"/>
    <w:rsid w:val="001621DA"/>
    <w:rsid w:val="00174856"/>
    <w:rsid w:val="0019617A"/>
    <w:rsid w:val="001D68B3"/>
    <w:rsid w:val="001E13C7"/>
    <w:rsid w:val="001F3CB5"/>
    <w:rsid w:val="00200272"/>
    <w:rsid w:val="00200A3E"/>
    <w:rsid w:val="00247432"/>
    <w:rsid w:val="002A1C8B"/>
    <w:rsid w:val="002B5E59"/>
    <w:rsid w:val="002D146A"/>
    <w:rsid w:val="003009DB"/>
    <w:rsid w:val="00307F2B"/>
    <w:rsid w:val="00316038"/>
    <w:rsid w:val="00320C03"/>
    <w:rsid w:val="00343F04"/>
    <w:rsid w:val="00364F33"/>
    <w:rsid w:val="00365D75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14FBC"/>
    <w:rsid w:val="0041593F"/>
    <w:rsid w:val="00436776"/>
    <w:rsid w:val="004369C7"/>
    <w:rsid w:val="004478FD"/>
    <w:rsid w:val="004543AA"/>
    <w:rsid w:val="00486379"/>
    <w:rsid w:val="004D2C8F"/>
    <w:rsid w:val="004F3CDA"/>
    <w:rsid w:val="00501F71"/>
    <w:rsid w:val="0055318A"/>
    <w:rsid w:val="00556AB0"/>
    <w:rsid w:val="0056296F"/>
    <w:rsid w:val="005815D5"/>
    <w:rsid w:val="005B10B9"/>
    <w:rsid w:val="005C5BF7"/>
    <w:rsid w:val="005D357A"/>
    <w:rsid w:val="005D7DCA"/>
    <w:rsid w:val="005E4FC7"/>
    <w:rsid w:val="005F774C"/>
    <w:rsid w:val="006029E2"/>
    <w:rsid w:val="00627804"/>
    <w:rsid w:val="00644219"/>
    <w:rsid w:val="006542F1"/>
    <w:rsid w:val="00655D34"/>
    <w:rsid w:val="00672B38"/>
    <w:rsid w:val="00684091"/>
    <w:rsid w:val="006976E8"/>
    <w:rsid w:val="006A3C49"/>
    <w:rsid w:val="006B6747"/>
    <w:rsid w:val="006B6EF0"/>
    <w:rsid w:val="006C3AF5"/>
    <w:rsid w:val="006E356D"/>
    <w:rsid w:val="0075300D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59D9"/>
    <w:rsid w:val="007A4F6E"/>
    <w:rsid w:val="007B0B74"/>
    <w:rsid w:val="007C02FB"/>
    <w:rsid w:val="007D3EE4"/>
    <w:rsid w:val="007E35B5"/>
    <w:rsid w:val="00810121"/>
    <w:rsid w:val="00822DED"/>
    <w:rsid w:val="00823158"/>
    <w:rsid w:val="008503D0"/>
    <w:rsid w:val="00852BFF"/>
    <w:rsid w:val="0086035A"/>
    <w:rsid w:val="0086719E"/>
    <w:rsid w:val="00876EFB"/>
    <w:rsid w:val="00892FC9"/>
    <w:rsid w:val="008A52A4"/>
    <w:rsid w:val="008C37FD"/>
    <w:rsid w:val="008D50D9"/>
    <w:rsid w:val="008E22AF"/>
    <w:rsid w:val="008F5DA9"/>
    <w:rsid w:val="00911FDD"/>
    <w:rsid w:val="00925B91"/>
    <w:rsid w:val="00945B10"/>
    <w:rsid w:val="009563D2"/>
    <w:rsid w:val="00966934"/>
    <w:rsid w:val="00980171"/>
    <w:rsid w:val="009818B7"/>
    <w:rsid w:val="009922EB"/>
    <w:rsid w:val="009A442E"/>
    <w:rsid w:val="009B1B49"/>
    <w:rsid w:val="009B7D33"/>
    <w:rsid w:val="009D6A8A"/>
    <w:rsid w:val="009E6C64"/>
    <w:rsid w:val="009F61AE"/>
    <w:rsid w:val="00A12EFC"/>
    <w:rsid w:val="00A315CB"/>
    <w:rsid w:val="00A317D5"/>
    <w:rsid w:val="00A3714F"/>
    <w:rsid w:val="00A372D8"/>
    <w:rsid w:val="00A469D7"/>
    <w:rsid w:val="00A809C8"/>
    <w:rsid w:val="00AB420F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B38E5"/>
    <w:rsid w:val="00BB4605"/>
    <w:rsid w:val="00BC6ACF"/>
    <w:rsid w:val="00BF6A22"/>
    <w:rsid w:val="00BF7BBA"/>
    <w:rsid w:val="00C44321"/>
    <w:rsid w:val="00C63912"/>
    <w:rsid w:val="00C654C4"/>
    <w:rsid w:val="00C733F6"/>
    <w:rsid w:val="00C77ADB"/>
    <w:rsid w:val="00CA4C41"/>
    <w:rsid w:val="00CB0990"/>
    <w:rsid w:val="00CB74B2"/>
    <w:rsid w:val="00CE2293"/>
    <w:rsid w:val="00D34E18"/>
    <w:rsid w:val="00D52904"/>
    <w:rsid w:val="00D838BF"/>
    <w:rsid w:val="00D83B99"/>
    <w:rsid w:val="00D91430"/>
    <w:rsid w:val="00DA266E"/>
    <w:rsid w:val="00DB572E"/>
    <w:rsid w:val="00DB79FD"/>
    <w:rsid w:val="00DC3ED7"/>
    <w:rsid w:val="00DD614B"/>
    <w:rsid w:val="00DD65D9"/>
    <w:rsid w:val="00DF08F8"/>
    <w:rsid w:val="00DF0DDD"/>
    <w:rsid w:val="00DF1238"/>
    <w:rsid w:val="00E044B8"/>
    <w:rsid w:val="00E05A5D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82BBC"/>
    <w:rsid w:val="00FB09C3"/>
    <w:rsid w:val="00FB4578"/>
    <w:rsid w:val="00FD45A5"/>
    <w:rsid w:val="00FE136D"/>
    <w:rsid w:val="00FE2037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ka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12</cp:revision>
  <cp:lastPrinted>2014-07-29T12:25:00Z</cp:lastPrinted>
  <dcterms:created xsi:type="dcterms:W3CDTF">2015-06-25T14:48:00Z</dcterms:created>
  <dcterms:modified xsi:type="dcterms:W3CDTF">2015-07-29T14:35:00Z</dcterms:modified>
</cp:coreProperties>
</file>