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B82DA5" w:rsidRDefault="00141506">
      <w:pPr>
        <w:suppressAutoHyphens/>
        <w:jc w:val="center"/>
        <w:rPr>
          <w:rFonts w:ascii="Times New Roman" w:hAnsi="Times New Roman"/>
          <w:b/>
          <w:spacing w:val="-3"/>
          <w:szCs w:val="24"/>
        </w:rPr>
      </w:pPr>
      <w:r w:rsidRPr="00B82DA5">
        <w:rPr>
          <w:rFonts w:ascii="Times New Roman" w:hAnsi="Times New Roman"/>
          <w:b/>
          <w:spacing w:val="-3"/>
          <w:szCs w:val="24"/>
        </w:rPr>
        <w:t xml:space="preserve">PENNSYLVANIA </w:t>
      </w:r>
      <w:r w:rsidR="00D95AD2" w:rsidRPr="00B82DA5">
        <w:rPr>
          <w:rFonts w:ascii="Times New Roman" w:hAnsi="Times New Roman"/>
          <w:b/>
          <w:spacing w:val="-3"/>
          <w:szCs w:val="24"/>
        </w:rPr>
        <w:fldChar w:fldCharType="begin"/>
      </w:r>
      <w:r w:rsidRPr="00B82DA5">
        <w:rPr>
          <w:rFonts w:ascii="Times New Roman" w:hAnsi="Times New Roman"/>
          <w:b/>
          <w:spacing w:val="-3"/>
          <w:szCs w:val="24"/>
        </w:rPr>
        <w:instrText xml:space="preserve">PRIVATE </w:instrText>
      </w:r>
      <w:r w:rsidR="00D95AD2" w:rsidRPr="00B82DA5">
        <w:rPr>
          <w:rFonts w:ascii="Times New Roman" w:hAnsi="Times New Roman"/>
          <w:b/>
          <w:spacing w:val="-3"/>
          <w:szCs w:val="24"/>
        </w:rPr>
        <w:fldChar w:fldCharType="end"/>
      </w:r>
    </w:p>
    <w:p w:rsidR="00141506" w:rsidRPr="00B82DA5" w:rsidRDefault="00141506" w:rsidP="00DD51DC">
      <w:pPr>
        <w:suppressAutoHyphens/>
        <w:jc w:val="center"/>
        <w:rPr>
          <w:rFonts w:ascii="Times New Roman" w:hAnsi="Times New Roman"/>
          <w:b/>
          <w:spacing w:val="-3"/>
          <w:szCs w:val="24"/>
        </w:rPr>
      </w:pPr>
      <w:r w:rsidRPr="00B82DA5">
        <w:rPr>
          <w:rFonts w:ascii="Times New Roman" w:hAnsi="Times New Roman"/>
          <w:b/>
          <w:spacing w:val="-3"/>
          <w:szCs w:val="24"/>
        </w:rPr>
        <w:t>PUBLIC UTILITY COMMISSION</w:t>
      </w:r>
    </w:p>
    <w:p w:rsidR="00B82DA5" w:rsidRPr="00B82DA5" w:rsidRDefault="00141506" w:rsidP="00B82DA5">
      <w:pPr>
        <w:tabs>
          <w:tab w:val="center" w:pos="4680"/>
        </w:tabs>
        <w:suppressAutoHyphens/>
        <w:jc w:val="center"/>
        <w:rPr>
          <w:rFonts w:ascii="Times New Roman" w:hAnsi="Times New Roman"/>
          <w:b/>
          <w:spacing w:val="-3"/>
          <w:szCs w:val="24"/>
        </w:rPr>
      </w:pPr>
      <w:r w:rsidRPr="00B82DA5">
        <w:rPr>
          <w:rFonts w:ascii="Times New Roman" w:hAnsi="Times New Roman"/>
          <w:b/>
          <w:spacing w:val="-3"/>
          <w:szCs w:val="24"/>
        </w:rPr>
        <w:t>Harrisburg, PA  17105-3265</w:t>
      </w:r>
    </w:p>
    <w:p w:rsidR="00B82DA5" w:rsidRDefault="00B82DA5" w:rsidP="00B82DA5">
      <w:pPr>
        <w:tabs>
          <w:tab w:val="center" w:pos="4680"/>
        </w:tabs>
        <w:suppressAutoHyphens/>
        <w:jc w:val="center"/>
        <w:rPr>
          <w:rFonts w:ascii="Times New Roman" w:hAnsi="Times New Roman"/>
          <w:spacing w:val="-3"/>
          <w:szCs w:val="24"/>
        </w:rPr>
      </w:pPr>
    </w:p>
    <w:p w:rsidR="00B82DA5" w:rsidRDefault="00B82DA5" w:rsidP="00B82DA5">
      <w:pPr>
        <w:tabs>
          <w:tab w:val="center" w:pos="4680"/>
        </w:tabs>
        <w:suppressAutoHyphens/>
        <w:jc w:val="center"/>
        <w:rPr>
          <w:rFonts w:ascii="Times New Roman" w:hAnsi="Times New Roman"/>
          <w:spacing w:val="-3"/>
          <w:szCs w:val="24"/>
        </w:rPr>
      </w:pPr>
    </w:p>
    <w:p w:rsidR="00B82DA5" w:rsidRDefault="00B82DA5" w:rsidP="00B82DA5">
      <w:pPr>
        <w:tabs>
          <w:tab w:val="center" w:pos="4680"/>
        </w:tabs>
        <w:suppressAutoHyphens/>
        <w:jc w:val="center"/>
        <w:rPr>
          <w:rFonts w:ascii="Times New Roman" w:hAnsi="Times New Roman"/>
          <w:spacing w:val="-3"/>
          <w:szCs w:val="24"/>
        </w:rPr>
      </w:pPr>
    </w:p>
    <w:p w:rsidR="00B82DA5" w:rsidRPr="00B82DA5" w:rsidRDefault="00B82DA5" w:rsidP="00B82DA5">
      <w:pPr>
        <w:widowControl w:val="0"/>
        <w:rPr>
          <w:rFonts w:ascii="Times New Roman" w:hAnsi="Times New Roman"/>
          <w:szCs w:val="24"/>
        </w:rPr>
      </w:pPr>
      <w:r w:rsidRPr="00B82DA5">
        <w:rPr>
          <w:rFonts w:ascii="Times New Roman" w:hAnsi="Times New Roman"/>
          <w:szCs w:val="24"/>
        </w:rPr>
        <w:t>Pennsylvania Public Utility Commission,</w:t>
      </w:r>
      <w:r w:rsidRPr="00B82DA5">
        <w:rPr>
          <w:rFonts w:ascii="Times New Roman" w:hAnsi="Times New Roman"/>
          <w:szCs w:val="24"/>
        </w:rPr>
        <w:tab/>
      </w:r>
      <w:r w:rsidRPr="00B82DA5">
        <w:rPr>
          <w:rFonts w:ascii="Times New Roman" w:hAnsi="Times New Roman"/>
          <w:szCs w:val="24"/>
        </w:rPr>
        <w:tab/>
        <w:t>:</w:t>
      </w:r>
      <w:r w:rsidRPr="00B82DA5">
        <w:rPr>
          <w:rFonts w:ascii="Times New Roman" w:hAnsi="Times New Roman"/>
          <w:szCs w:val="24"/>
        </w:rPr>
        <w:tab/>
      </w:r>
    </w:p>
    <w:p w:rsidR="00B82DA5" w:rsidRPr="00B82DA5" w:rsidRDefault="00B82DA5" w:rsidP="00B82DA5">
      <w:pPr>
        <w:widowControl w:val="0"/>
        <w:rPr>
          <w:rFonts w:ascii="Times New Roman" w:hAnsi="Times New Roman"/>
          <w:szCs w:val="24"/>
        </w:rPr>
      </w:pPr>
      <w:r w:rsidRPr="00B82DA5">
        <w:rPr>
          <w:rFonts w:ascii="Times New Roman" w:hAnsi="Times New Roman"/>
          <w:szCs w:val="24"/>
        </w:rPr>
        <w:t>Bureau of Investigation and Enforcement</w:t>
      </w:r>
      <w:r w:rsidRPr="00B82DA5">
        <w:rPr>
          <w:rFonts w:ascii="Times New Roman" w:hAnsi="Times New Roman"/>
          <w:szCs w:val="24"/>
        </w:rPr>
        <w:tab/>
      </w:r>
      <w:r w:rsidRPr="00B82DA5">
        <w:rPr>
          <w:rFonts w:ascii="Times New Roman" w:hAnsi="Times New Roman"/>
          <w:szCs w:val="24"/>
        </w:rPr>
        <w:tab/>
        <w:t>:</w:t>
      </w:r>
    </w:p>
    <w:p w:rsidR="00B82DA5" w:rsidRPr="00B82DA5" w:rsidRDefault="00B82DA5" w:rsidP="00B82DA5">
      <w:pPr>
        <w:widowControl w:val="0"/>
        <w:rPr>
          <w:rFonts w:ascii="Times New Roman" w:hAnsi="Times New Roman"/>
          <w:szCs w:val="24"/>
        </w:rPr>
      </w:pP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t>:</w:t>
      </w:r>
    </w:p>
    <w:p w:rsidR="00B82DA5" w:rsidRPr="00B82DA5" w:rsidRDefault="00B82DA5" w:rsidP="00B82DA5">
      <w:pPr>
        <w:widowControl w:val="0"/>
        <w:rPr>
          <w:rFonts w:ascii="Times New Roman" w:hAnsi="Times New Roman"/>
          <w:szCs w:val="24"/>
        </w:rPr>
      </w:pPr>
      <w:r w:rsidRPr="00B82DA5">
        <w:rPr>
          <w:rFonts w:ascii="Times New Roman" w:hAnsi="Times New Roman"/>
          <w:szCs w:val="24"/>
        </w:rPr>
        <w:tab/>
        <w:t>v.</w:t>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t>:</w:t>
      </w:r>
      <w:r w:rsidRPr="00B82DA5">
        <w:rPr>
          <w:rFonts w:ascii="Times New Roman" w:hAnsi="Times New Roman"/>
          <w:szCs w:val="24"/>
        </w:rPr>
        <w:tab/>
      </w:r>
      <w:r w:rsidRPr="00B82DA5">
        <w:rPr>
          <w:rFonts w:ascii="Times New Roman" w:hAnsi="Times New Roman"/>
          <w:szCs w:val="24"/>
        </w:rPr>
        <w:tab/>
      </w:r>
      <w:r>
        <w:rPr>
          <w:rFonts w:ascii="Times New Roman" w:hAnsi="Times New Roman"/>
          <w:szCs w:val="24"/>
        </w:rPr>
        <w:tab/>
      </w:r>
      <w:r w:rsidRPr="00B82DA5">
        <w:rPr>
          <w:rFonts w:ascii="Times New Roman" w:hAnsi="Times New Roman"/>
          <w:szCs w:val="24"/>
        </w:rPr>
        <w:t>C-2014-2413366</w:t>
      </w:r>
    </w:p>
    <w:p w:rsidR="00B82DA5" w:rsidRPr="00B82DA5" w:rsidRDefault="00B82DA5" w:rsidP="00B82DA5">
      <w:pPr>
        <w:widowControl w:val="0"/>
        <w:rPr>
          <w:rFonts w:ascii="Times New Roman" w:hAnsi="Times New Roman"/>
          <w:szCs w:val="24"/>
        </w:rPr>
      </w:pP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t>:</w:t>
      </w:r>
    </w:p>
    <w:p w:rsidR="00B82DA5" w:rsidRPr="00B82DA5" w:rsidRDefault="00B82DA5" w:rsidP="00B82DA5">
      <w:pPr>
        <w:widowControl w:val="0"/>
        <w:rPr>
          <w:rFonts w:ascii="Times New Roman" w:hAnsi="Times New Roman"/>
          <w:szCs w:val="24"/>
        </w:rPr>
      </w:pPr>
      <w:r w:rsidRPr="00B82DA5">
        <w:rPr>
          <w:rFonts w:ascii="Times New Roman" w:hAnsi="Times New Roman"/>
          <w:szCs w:val="24"/>
        </w:rPr>
        <w:t>Glenn’s Inc.</w:t>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r>
      <w:r w:rsidRPr="00B82DA5">
        <w:rPr>
          <w:rFonts w:ascii="Times New Roman" w:hAnsi="Times New Roman"/>
          <w:szCs w:val="24"/>
        </w:rPr>
        <w:tab/>
        <w:t>:</w:t>
      </w:r>
    </w:p>
    <w:p w:rsidR="00B82DA5" w:rsidRDefault="00B82DA5" w:rsidP="00B82DA5">
      <w:pPr>
        <w:tabs>
          <w:tab w:val="center" w:pos="4680"/>
        </w:tabs>
        <w:suppressAutoHyphens/>
        <w:rPr>
          <w:rFonts w:ascii="Times New Roman" w:hAnsi="Times New Roman"/>
          <w:spacing w:val="-3"/>
          <w:szCs w:val="24"/>
        </w:rPr>
      </w:pPr>
    </w:p>
    <w:p w:rsidR="00B82DA5" w:rsidRDefault="00B82DA5" w:rsidP="00B82DA5">
      <w:pPr>
        <w:tabs>
          <w:tab w:val="center" w:pos="4680"/>
        </w:tabs>
        <w:suppressAutoHyphens/>
        <w:rPr>
          <w:rFonts w:ascii="Times New Roman" w:hAnsi="Times New Roman"/>
          <w:spacing w:val="-3"/>
          <w:szCs w:val="24"/>
        </w:rPr>
      </w:pPr>
    </w:p>
    <w:p w:rsidR="00B82DA5" w:rsidRPr="00B82DA5" w:rsidRDefault="00B82DA5" w:rsidP="00B82DA5">
      <w:pPr>
        <w:tabs>
          <w:tab w:val="center" w:pos="4680"/>
        </w:tabs>
        <w:suppressAutoHyphens/>
        <w:rPr>
          <w:rFonts w:ascii="Times New Roman" w:hAnsi="Times New Roman"/>
          <w:spacing w:val="-3"/>
          <w:szCs w:val="24"/>
        </w:rPr>
      </w:pPr>
    </w:p>
    <w:p w:rsidR="00141506" w:rsidRPr="000C1A59" w:rsidRDefault="00141506" w:rsidP="00B82DA5">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B82DA5">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Elizabeth </w:t>
      </w:r>
      <w:r w:rsidR="00B82DA5">
        <w:rPr>
          <w:rFonts w:ascii="Times New Roman" w:hAnsi="Times New Roman"/>
          <w:spacing w:val="-3"/>
          <w:szCs w:val="24"/>
        </w:rPr>
        <w:t xml:space="preserve">H. </w:t>
      </w:r>
      <w:r w:rsidR="00C224DB" w:rsidRPr="00B616F5">
        <w:rPr>
          <w:rFonts w:ascii="Times New Roman" w:hAnsi="Times New Roman"/>
          <w:spacing w:val="-3"/>
          <w:szCs w:val="24"/>
        </w:rPr>
        <w:t>Barnes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82DA5">
        <w:rPr>
          <w:rFonts w:ascii="Times New Roman" w:hAnsi="Times New Roman"/>
          <w:spacing w:val="-3"/>
          <w:szCs w:val="24"/>
        </w:rPr>
        <w:t>May 14, 2015</w:t>
      </w:r>
      <w:r w:rsidRPr="00FB6879">
        <w:rPr>
          <w:rFonts w:ascii="Times New Roman" w:hAnsi="Times New Roman"/>
          <w:spacing w:val="-3"/>
          <w:szCs w:val="24"/>
        </w:rPr>
        <w:t xml:space="preserve">, has become final without further Commission action; </w:t>
      </w:r>
    </w:p>
    <w:p w:rsidR="007C0D22" w:rsidRPr="00FB6879" w:rsidRDefault="007C0D22" w:rsidP="00B82DA5">
      <w:pPr>
        <w:tabs>
          <w:tab w:val="left" w:pos="-720"/>
        </w:tabs>
        <w:suppressAutoHyphens/>
        <w:spacing w:line="276" w:lineRule="auto"/>
        <w:jc w:val="both"/>
        <w:rPr>
          <w:rFonts w:ascii="Times New Roman" w:hAnsi="Times New Roman"/>
          <w:spacing w:val="-3"/>
          <w:szCs w:val="24"/>
        </w:rPr>
      </w:pPr>
    </w:p>
    <w:p w:rsidR="00141506" w:rsidRPr="00FB6879" w:rsidRDefault="00141506" w:rsidP="00B82DA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B82DA5">
      <w:pPr>
        <w:tabs>
          <w:tab w:val="left" w:pos="-720"/>
        </w:tabs>
        <w:suppressAutoHyphens/>
        <w:spacing w:line="276" w:lineRule="auto"/>
        <w:ind w:firstLine="1440"/>
        <w:jc w:val="both"/>
        <w:rPr>
          <w:rFonts w:ascii="Times New Roman" w:hAnsi="Times New Roman"/>
          <w:spacing w:val="-3"/>
          <w:szCs w:val="24"/>
        </w:rPr>
      </w:pPr>
    </w:p>
    <w:p w:rsidR="00141506" w:rsidRPr="00FB6879" w:rsidRDefault="00141506" w:rsidP="00B82DA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B82DA5">
      <w:pPr>
        <w:tabs>
          <w:tab w:val="left" w:pos="-720"/>
        </w:tabs>
        <w:suppressAutoHyphens/>
        <w:spacing w:line="276" w:lineRule="auto"/>
        <w:ind w:firstLine="1440"/>
        <w:jc w:val="both"/>
        <w:rPr>
          <w:rFonts w:ascii="Times New Roman" w:hAnsi="Times New Roman"/>
          <w:spacing w:val="-3"/>
          <w:szCs w:val="24"/>
        </w:rPr>
      </w:pPr>
    </w:p>
    <w:p w:rsidR="00B82DA5" w:rsidRPr="00B82DA5" w:rsidRDefault="00B82DA5" w:rsidP="00B82DA5">
      <w:pPr>
        <w:widowControl w:val="0"/>
        <w:spacing w:line="360" w:lineRule="auto"/>
        <w:ind w:firstLine="1440"/>
        <w:jc w:val="both"/>
        <w:rPr>
          <w:rFonts w:ascii="Times New Roman" w:hAnsi="Times New Roman"/>
          <w:szCs w:val="24"/>
        </w:rPr>
      </w:pPr>
      <w:r w:rsidRPr="00B82DA5">
        <w:rPr>
          <w:rFonts w:ascii="Times New Roman" w:hAnsi="Times New Roman"/>
          <w:szCs w:val="24"/>
        </w:rPr>
        <w:t>1.</w:t>
      </w:r>
      <w:r w:rsidRPr="00B82DA5">
        <w:rPr>
          <w:rFonts w:ascii="Times New Roman" w:hAnsi="Times New Roman"/>
          <w:szCs w:val="24"/>
        </w:rPr>
        <w:tab/>
        <w:t xml:space="preserve">That the Pennsylvania Public Utility Commission, Bureau of Investigation and Enforcement’s oral Motion for Default Judgment made on May 13, 2015, is granted.  </w:t>
      </w:r>
    </w:p>
    <w:p w:rsidR="00B82DA5" w:rsidRPr="00B82DA5" w:rsidRDefault="00B82DA5" w:rsidP="00B82DA5">
      <w:pPr>
        <w:widowControl w:val="0"/>
        <w:spacing w:line="360" w:lineRule="auto"/>
        <w:ind w:firstLine="1440"/>
        <w:jc w:val="both"/>
        <w:rPr>
          <w:rFonts w:ascii="Times New Roman" w:hAnsi="Times New Roman"/>
          <w:szCs w:val="24"/>
        </w:rPr>
      </w:pPr>
    </w:p>
    <w:p w:rsidR="00B82DA5" w:rsidRPr="00B82DA5" w:rsidRDefault="00B82DA5" w:rsidP="00B82DA5">
      <w:pPr>
        <w:widowControl w:val="0"/>
        <w:spacing w:line="360" w:lineRule="auto"/>
        <w:ind w:firstLine="1440"/>
        <w:jc w:val="both"/>
        <w:rPr>
          <w:rFonts w:ascii="Times New Roman" w:hAnsi="Times New Roman"/>
          <w:szCs w:val="24"/>
        </w:rPr>
      </w:pPr>
      <w:r w:rsidRPr="00B82DA5">
        <w:rPr>
          <w:rFonts w:ascii="Times New Roman" w:hAnsi="Times New Roman"/>
          <w:szCs w:val="24"/>
        </w:rPr>
        <w:t>2.</w:t>
      </w:r>
      <w:r w:rsidRPr="00B82DA5">
        <w:rPr>
          <w:rFonts w:ascii="Times New Roman" w:hAnsi="Times New Roman"/>
          <w:szCs w:val="24"/>
        </w:rPr>
        <w:tab/>
        <w:t xml:space="preserve">That the allegations in the Bureau of Investigation and Enforcement’s Complaint are deemed admitted, and the Complaint is sustained.  </w:t>
      </w:r>
    </w:p>
    <w:p w:rsidR="00B82DA5" w:rsidRPr="00B82DA5" w:rsidRDefault="00B82DA5" w:rsidP="00B82DA5">
      <w:pPr>
        <w:widowControl w:val="0"/>
        <w:spacing w:line="360" w:lineRule="auto"/>
        <w:ind w:firstLine="1440"/>
        <w:jc w:val="both"/>
        <w:rPr>
          <w:rFonts w:ascii="Times New Roman" w:hAnsi="Times New Roman"/>
          <w:szCs w:val="24"/>
        </w:rPr>
      </w:pPr>
    </w:p>
    <w:p w:rsidR="00B82DA5" w:rsidRPr="00B82DA5" w:rsidRDefault="00B82DA5" w:rsidP="00B82DA5">
      <w:pPr>
        <w:widowControl w:val="0"/>
        <w:spacing w:line="360" w:lineRule="auto"/>
        <w:ind w:firstLine="1440"/>
        <w:jc w:val="both"/>
        <w:rPr>
          <w:rFonts w:ascii="Times New Roman" w:hAnsi="Times New Roman"/>
          <w:szCs w:val="24"/>
        </w:rPr>
      </w:pPr>
      <w:r w:rsidRPr="00B82DA5">
        <w:rPr>
          <w:rFonts w:ascii="Times New Roman" w:hAnsi="Times New Roman"/>
          <w:szCs w:val="24"/>
        </w:rPr>
        <w:t>3.</w:t>
      </w:r>
      <w:r w:rsidRPr="00B82DA5">
        <w:rPr>
          <w:rFonts w:ascii="Times New Roman" w:hAnsi="Times New Roman"/>
          <w:szCs w:val="24"/>
        </w:rPr>
        <w:tab/>
        <w:t>That within thirty (30) days from the date of entry of the Final Order at Docket No. C-2014-2413366, Glenn’s Inc. shall remit $3,000, payable by certified check or money order, to “Commonwealth of Pennsylvania” and sent to:</w:t>
      </w:r>
    </w:p>
    <w:p w:rsidR="00B82DA5" w:rsidRPr="00B82DA5" w:rsidRDefault="00B82DA5" w:rsidP="00B82DA5">
      <w:pPr>
        <w:widowControl w:val="0"/>
        <w:ind w:firstLine="1440"/>
        <w:rPr>
          <w:rFonts w:ascii="Times New Roman" w:hAnsi="Times New Roman"/>
          <w:szCs w:val="24"/>
        </w:rPr>
      </w:pPr>
    </w:p>
    <w:p w:rsidR="00B82DA5" w:rsidRPr="00B82DA5" w:rsidRDefault="00B82DA5" w:rsidP="00B82DA5">
      <w:pPr>
        <w:widowControl w:val="0"/>
        <w:ind w:firstLine="2160"/>
        <w:rPr>
          <w:rFonts w:ascii="Times New Roman" w:hAnsi="Times New Roman"/>
          <w:szCs w:val="24"/>
        </w:rPr>
      </w:pPr>
      <w:r w:rsidRPr="00B82DA5">
        <w:rPr>
          <w:rFonts w:ascii="Times New Roman" w:hAnsi="Times New Roman"/>
          <w:szCs w:val="24"/>
        </w:rPr>
        <w:t>Secretary</w:t>
      </w:r>
    </w:p>
    <w:p w:rsidR="00B82DA5" w:rsidRPr="00B82DA5" w:rsidRDefault="00B82DA5" w:rsidP="00B82DA5">
      <w:pPr>
        <w:widowControl w:val="0"/>
        <w:ind w:firstLine="2160"/>
        <w:rPr>
          <w:rFonts w:ascii="Times New Roman" w:hAnsi="Times New Roman"/>
          <w:szCs w:val="24"/>
        </w:rPr>
      </w:pPr>
      <w:r w:rsidRPr="00B82DA5">
        <w:rPr>
          <w:rFonts w:ascii="Times New Roman" w:hAnsi="Times New Roman"/>
          <w:szCs w:val="24"/>
        </w:rPr>
        <w:t>Pennsylvania Public Utility Commission</w:t>
      </w:r>
    </w:p>
    <w:p w:rsidR="00B82DA5" w:rsidRPr="00B82DA5" w:rsidRDefault="00B82DA5" w:rsidP="00B82DA5">
      <w:pPr>
        <w:widowControl w:val="0"/>
        <w:ind w:firstLine="2160"/>
        <w:rPr>
          <w:rFonts w:ascii="Times New Roman" w:hAnsi="Times New Roman"/>
          <w:szCs w:val="24"/>
        </w:rPr>
      </w:pPr>
      <w:r w:rsidRPr="00B82DA5">
        <w:rPr>
          <w:rFonts w:ascii="Times New Roman" w:hAnsi="Times New Roman"/>
          <w:szCs w:val="24"/>
        </w:rPr>
        <w:t>P.O. Box 3265</w:t>
      </w:r>
    </w:p>
    <w:p w:rsidR="00B82DA5" w:rsidRDefault="00B82DA5" w:rsidP="00B82DA5">
      <w:pPr>
        <w:widowControl w:val="0"/>
        <w:ind w:firstLine="2160"/>
        <w:rPr>
          <w:rFonts w:ascii="Times New Roman" w:hAnsi="Times New Roman"/>
          <w:szCs w:val="24"/>
        </w:rPr>
        <w:sectPr w:rsidR="00B82DA5" w:rsidSect="00B82DA5">
          <w:endnotePr>
            <w:numFmt w:val="decimal"/>
          </w:endnotePr>
          <w:pgSz w:w="12240" w:h="15840" w:code="1"/>
          <w:pgMar w:top="1296" w:right="1440" w:bottom="1296" w:left="1440" w:header="720" w:footer="720" w:gutter="0"/>
          <w:pgNumType w:start="1"/>
          <w:cols w:space="720"/>
          <w:noEndnote/>
          <w:docGrid w:linePitch="326"/>
        </w:sectPr>
      </w:pPr>
      <w:r w:rsidRPr="00B82DA5">
        <w:rPr>
          <w:rFonts w:ascii="Times New Roman" w:hAnsi="Times New Roman"/>
          <w:szCs w:val="24"/>
        </w:rPr>
        <w:t>Harrisburg, PA 17105-3265</w:t>
      </w:r>
    </w:p>
    <w:p w:rsidR="00B82DA5" w:rsidRPr="00B82DA5" w:rsidRDefault="00B82DA5" w:rsidP="00B82DA5">
      <w:pPr>
        <w:widowControl w:val="0"/>
        <w:ind w:firstLine="1440"/>
        <w:rPr>
          <w:rFonts w:ascii="Times New Roman" w:hAnsi="Times New Roman"/>
          <w:szCs w:val="24"/>
        </w:rPr>
      </w:pPr>
    </w:p>
    <w:p w:rsidR="00B82DA5" w:rsidRPr="00B82DA5" w:rsidRDefault="00B82DA5" w:rsidP="00B82DA5">
      <w:pPr>
        <w:widowControl w:val="0"/>
        <w:spacing w:line="360" w:lineRule="auto"/>
        <w:ind w:firstLine="1440"/>
        <w:jc w:val="both"/>
        <w:rPr>
          <w:rFonts w:ascii="Times New Roman" w:hAnsi="Times New Roman"/>
          <w:szCs w:val="24"/>
        </w:rPr>
      </w:pPr>
      <w:r w:rsidRPr="00B82DA5">
        <w:rPr>
          <w:rFonts w:ascii="Times New Roman" w:hAnsi="Times New Roman"/>
          <w:szCs w:val="24"/>
        </w:rPr>
        <w:t>4.</w:t>
      </w:r>
      <w:r w:rsidRPr="00B82DA5">
        <w:rPr>
          <w:rFonts w:ascii="Times New Roman" w:hAnsi="Times New Roman"/>
          <w:szCs w:val="24"/>
        </w:rPr>
        <w:tab/>
        <w:t>That a copy of this Initial Decision shall be served upon the Financial and Assessment Chief, Office of Administrative Services.</w:t>
      </w:r>
    </w:p>
    <w:p w:rsidR="00B82DA5" w:rsidRPr="00B82DA5" w:rsidRDefault="00B82DA5" w:rsidP="00B82DA5">
      <w:pPr>
        <w:widowControl w:val="0"/>
        <w:spacing w:line="360" w:lineRule="auto"/>
        <w:ind w:firstLine="1440"/>
        <w:jc w:val="both"/>
        <w:rPr>
          <w:rFonts w:ascii="Times New Roman" w:hAnsi="Times New Roman"/>
          <w:szCs w:val="24"/>
        </w:rPr>
      </w:pPr>
    </w:p>
    <w:p w:rsidR="00B82DA5" w:rsidRPr="00B82DA5" w:rsidRDefault="00B82DA5" w:rsidP="00B82DA5">
      <w:pPr>
        <w:widowControl w:val="0"/>
        <w:spacing w:line="360" w:lineRule="auto"/>
        <w:ind w:firstLine="1440"/>
        <w:jc w:val="both"/>
        <w:rPr>
          <w:rFonts w:ascii="Times New Roman" w:hAnsi="Times New Roman"/>
          <w:szCs w:val="24"/>
        </w:rPr>
      </w:pPr>
      <w:r w:rsidRPr="00B82DA5">
        <w:rPr>
          <w:rFonts w:ascii="Times New Roman" w:hAnsi="Times New Roman"/>
          <w:szCs w:val="24"/>
        </w:rPr>
        <w:t>5.</w:t>
      </w:r>
      <w:r w:rsidRPr="00B82DA5">
        <w:rPr>
          <w:rFonts w:ascii="Times New Roman" w:hAnsi="Times New Roman"/>
          <w:szCs w:val="24"/>
        </w:rPr>
        <w:tab/>
        <w:t>That a copy of this Initial Decision shall be served upon the Bureau of Technical Utility Services for monitoring.</w:t>
      </w:r>
    </w:p>
    <w:p w:rsidR="00B82DA5" w:rsidRPr="00B82DA5" w:rsidRDefault="00B82DA5" w:rsidP="00B82DA5">
      <w:pPr>
        <w:widowControl w:val="0"/>
        <w:spacing w:line="360" w:lineRule="auto"/>
        <w:ind w:firstLine="1440"/>
        <w:jc w:val="both"/>
        <w:rPr>
          <w:rFonts w:ascii="Times New Roman" w:hAnsi="Times New Roman"/>
          <w:szCs w:val="24"/>
        </w:rPr>
      </w:pPr>
    </w:p>
    <w:p w:rsidR="00B82DA5" w:rsidRPr="00B82DA5" w:rsidRDefault="00B82DA5" w:rsidP="00B82DA5">
      <w:pPr>
        <w:widowControl w:val="0"/>
        <w:spacing w:line="360" w:lineRule="auto"/>
        <w:ind w:firstLine="1440"/>
        <w:jc w:val="both"/>
        <w:rPr>
          <w:rFonts w:ascii="Times New Roman" w:hAnsi="Times New Roman"/>
          <w:szCs w:val="24"/>
        </w:rPr>
      </w:pPr>
      <w:r w:rsidRPr="00B82DA5">
        <w:rPr>
          <w:rFonts w:ascii="Times New Roman" w:hAnsi="Times New Roman"/>
          <w:szCs w:val="24"/>
        </w:rPr>
        <w:t>6.</w:t>
      </w:r>
      <w:r w:rsidRPr="00B82DA5">
        <w:rPr>
          <w:rFonts w:ascii="Times New Roman" w:hAnsi="Times New Roman"/>
          <w:szCs w:val="24"/>
        </w:rPr>
        <w:tab/>
        <w:t>That Glenn’s Inc. shall file future assessment reports at the Commission on a timely basis going forward.</w:t>
      </w:r>
    </w:p>
    <w:p w:rsidR="00B82DA5" w:rsidRPr="00B82DA5" w:rsidRDefault="00B82DA5" w:rsidP="00B82DA5">
      <w:pPr>
        <w:widowControl w:val="0"/>
        <w:spacing w:line="360" w:lineRule="auto"/>
        <w:ind w:firstLine="1440"/>
        <w:jc w:val="both"/>
        <w:rPr>
          <w:rFonts w:ascii="Times New Roman" w:hAnsi="Times New Roman"/>
          <w:szCs w:val="24"/>
        </w:rPr>
      </w:pPr>
    </w:p>
    <w:p w:rsidR="00B82DA5" w:rsidRPr="00B82DA5" w:rsidRDefault="00B82DA5" w:rsidP="00B82DA5">
      <w:pPr>
        <w:widowControl w:val="0"/>
        <w:spacing w:line="360" w:lineRule="auto"/>
        <w:ind w:firstLine="1440"/>
        <w:jc w:val="both"/>
        <w:rPr>
          <w:rFonts w:ascii="Times New Roman" w:hAnsi="Times New Roman"/>
          <w:szCs w:val="24"/>
        </w:rPr>
      </w:pPr>
      <w:r w:rsidRPr="00B82DA5">
        <w:rPr>
          <w:rFonts w:ascii="Times New Roman" w:hAnsi="Times New Roman"/>
          <w:szCs w:val="24"/>
        </w:rPr>
        <w:t>7.</w:t>
      </w:r>
      <w:r w:rsidRPr="00B82DA5">
        <w:rPr>
          <w:rFonts w:ascii="Times New Roman" w:hAnsi="Times New Roman"/>
          <w:szCs w:val="24"/>
        </w:rPr>
        <w:tab/>
        <w:t>That if Glenn’s Inc. fails to make the payment required by Ordering Paragraph No. 3, above, within thirty days of the date of entry of the Final Order at Docket No. C-2014-2413366, then the Bureau of Technical Utility Services shall cancel the Certificate of Public Convenience held by Glenn’s Inc. at Docket No. A-00122123.</w:t>
      </w:r>
    </w:p>
    <w:p w:rsidR="00B82DA5" w:rsidRPr="00B82DA5" w:rsidRDefault="00B82DA5" w:rsidP="00B82DA5">
      <w:pPr>
        <w:widowControl w:val="0"/>
        <w:spacing w:line="360" w:lineRule="auto"/>
        <w:jc w:val="both"/>
        <w:rPr>
          <w:rFonts w:ascii="Times New Roman" w:hAnsi="Times New Roman"/>
          <w:szCs w:val="24"/>
        </w:rPr>
      </w:pPr>
    </w:p>
    <w:p w:rsidR="00B82DA5" w:rsidRPr="00B82DA5" w:rsidRDefault="00B82DA5" w:rsidP="00B82DA5">
      <w:pPr>
        <w:widowControl w:val="0"/>
        <w:spacing w:line="360" w:lineRule="auto"/>
        <w:jc w:val="both"/>
        <w:rPr>
          <w:rFonts w:ascii="Times New Roman" w:hAnsi="Times New Roman"/>
          <w:szCs w:val="24"/>
        </w:rPr>
      </w:pPr>
      <w:r w:rsidRPr="00B82DA5">
        <w:rPr>
          <w:rFonts w:ascii="Times New Roman" w:hAnsi="Times New Roman"/>
          <w:szCs w:val="24"/>
        </w:rPr>
        <w:tab/>
      </w:r>
      <w:r w:rsidRPr="00B82DA5">
        <w:rPr>
          <w:rFonts w:ascii="Times New Roman" w:hAnsi="Times New Roman"/>
          <w:szCs w:val="24"/>
        </w:rPr>
        <w:tab/>
        <w:t>8.</w:t>
      </w:r>
      <w:r w:rsidRPr="00B82DA5">
        <w:rPr>
          <w:rFonts w:ascii="Times New Roman" w:hAnsi="Times New Roman"/>
          <w:szCs w:val="24"/>
        </w:rPr>
        <w:tab/>
        <w:t>That after Glenn’s Inc. remits a $3,000 civil penalty as required by Order Paragraph No. 3, the Secretary’s Bureau shall mark this case closed.</w:t>
      </w:r>
    </w:p>
    <w:p w:rsidR="00A47CC7" w:rsidRPr="00441A14" w:rsidRDefault="00C224DB" w:rsidP="00B82DA5">
      <w:pPr>
        <w:tabs>
          <w:tab w:val="num" w:pos="2160"/>
        </w:tabs>
        <w:ind w:firstLine="1440"/>
        <w:jc w:val="both"/>
        <w:rPr>
          <w:rFonts w:ascii="Times New Roman" w:hAnsi="Times New Roman"/>
        </w:rPr>
      </w:pPr>
      <w:r>
        <w:rPr>
          <w:rFonts w:ascii="Times New Roman" w:hAnsi="Times New Roman"/>
        </w:rPr>
        <w:t xml:space="preserve"> </w:t>
      </w:r>
    </w:p>
    <w:p w:rsidR="0031293C" w:rsidRDefault="0031293C" w:rsidP="0031293C">
      <w:pPr>
        <w:ind w:firstLine="1440"/>
        <w:jc w:val="both"/>
        <w:rPr>
          <w:rFonts w:ascii="Times New Roman" w:hAnsi="Times New Roman"/>
          <w:spacing w:val="-3"/>
        </w:rPr>
      </w:pPr>
    </w:p>
    <w:p w:rsidR="00141506" w:rsidRPr="00FB6879" w:rsidRDefault="008F297C">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7EE89B6B" wp14:editId="3C9F60D7">
            <wp:simplePos x="0" y="0"/>
            <wp:positionH relativeFrom="column">
              <wp:posOffset>3046095</wp:posOffset>
            </wp:positionH>
            <wp:positionV relativeFrom="paragraph">
              <wp:posOffset>28575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8F297C" w:rsidRDefault="008F297C"/>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F297C">
        <w:rPr>
          <w:rFonts w:ascii="Times New Roman" w:hAnsi="Times New Roman"/>
          <w:spacing w:val="-3"/>
          <w:szCs w:val="24"/>
        </w:rPr>
        <w:t xml:space="preserve"> August 3, 2015</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1BA" w:rsidRDefault="008961BA">
      <w:pPr>
        <w:spacing w:line="20" w:lineRule="exact"/>
      </w:pPr>
    </w:p>
  </w:endnote>
  <w:endnote w:type="continuationSeparator" w:id="0">
    <w:p w:rsidR="008961BA" w:rsidRDefault="008961BA">
      <w:r>
        <w:t xml:space="preserve"> </w:t>
      </w:r>
    </w:p>
  </w:endnote>
  <w:endnote w:type="continuationNotice" w:id="1">
    <w:p w:rsidR="008961BA" w:rsidRDefault="008961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A5" w:rsidRPr="00B82DA5" w:rsidRDefault="00B82DA5" w:rsidP="00B82DA5">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1BA" w:rsidRDefault="008961BA">
      <w:r>
        <w:separator/>
      </w:r>
    </w:p>
  </w:footnote>
  <w:footnote w:type="continuationSeparator" w:id="0">
    <w:p w:rsidR="008961BA" w:rsidRDefault="00896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961BA"/>
    <w:rsid w:val="008B0AA9"/>
    <w:rsid w:val="008B4CE3"/>
    <w:rsid w:val="008C7551"/>
    <w:rsid w:val="008D3BB0"/>
    <w:rsid w:val="008F297C"/>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82DA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8F297C"/>
    <w:rPr>
      <w:rFonts w:ascii="Tahoma" w:hAnsi="Tahoma" w:cs="Tahoma"/>
      <w:sz w:val="16"/>
      <w:szCs w:val="16"/>
    </w:rPr>
  </w:style>
  <w:style w:type="character" w:customStyle="1" w:styleId="BalloonTextChar">
    <w:name w:val="Balloon Text Char"/>
    <w:basedOn w:val="DefaultParagraphFont"/>
    <w:link w:val="BalloonText"/>
    <w:rsid w:val="008F2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8F297C"/>
    <w:rPr>
      <w:rFonts w:ascii="Tahoma" w:hAnsi="Tahoma" w:cs="Tahoma"/>
      <w:sz w:val="16"/>
      <w:szCs w:val="16"/>
    </w:rPr>
  </w:style>
  <w:style w:type="character" w:customStyle="1" w:styleId="BalloonTextChar">
    <w:name w:val="Balloon Text Char"/>
    <w:basedOn w:val="DefaultParagraphFont"/>
    <w:link w:val="BalloonText"/>
    <w:rsid w:val="008F2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creator>Hoffner</dc:creator>
  <cp:lastModifiedBy>Reynolds, Doris</cp:lastModifiedBy>
  <cp:revision>2</cp:revision>
  <cp:lastPrinted>2015-08-03T12:22:00Z</cp:lastPrinted>
  <dcterms:created xsi:type="dcterms:W3CDTF">2015-08-03T12:35:00Z</dcterms:created>
  <dcterms:modified xsi:type="dcterms:W3CDTF">2015-08-03T12:35:00Z</dcterms:modified>
</cp:coreProperties>
</file>