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E84603" w:rsidRDefault="003A5CD9" w:rsidP="00123178">
      <w:pPr>
        <w:jc w:val="center"/>
        <w:rPr>
          <w:b/>
          <w:bCs/>
          <w:sz w:val="24"/>
          <w:szCs w:val="24"/>
        </w:rPr>
      </w:pPr>
      <w:r w:rsidRPr="00E84603">
        <w:rPr>
          <w:b/>
          <w:bCs/>
          <w:sz w:val="24"/>
          <w:szCs w:val="24"/>
        </w:rPr>
        <w:t>BEFORE THE</w:t>
      </w:r>
    </w:p>
    <w:p w:rsidR="003A5CD9" w:rsidRPr="00E84603" w:rsidRDefault="003A5CD9" w:rsidP="00123178">
      <w:pPr>
        <w:jc w:val="center"/>
        <w:rPr>
          <w:b/>
          <w:bCs/>
          <w:sz w:val="24"/>
          <w:szCs w:val="24"/>
        </w:rPr>
      </w:pPr>
      <w:r w:rsidRPr="00E84603">
        <w:rPr>
          <w:b/>
          <w:bCs/>
          <w:sz w:val="24"/>
          <w:szCs w:val="24"/>
        </w:rPr>
        <w:t>PENNSYLVANIA PUBLIC UTILITY COMMISSION</w:t>
      </w:r>
    </w:p>
    <w:p w:rsidR="003A5CD9" w:rsidRDefault="003A5CD9" w:rsidP="00123178">
      <w:pPr>
        <w:rPr>
          <w:bCs/>
          <w:sz w:val="24"/>
          <w:szCs w:val="24"/>
        </w:rPr>
      </w:pPr>
    </w:p>
    <w:p w:rsidR="00E23FFE" w:rsidRDefault="00E23FFE" w:rsidP="00123178">
      <w:pPr>
        <w:rPr>
          <w:bCs/>
          <w:sz w:val="24"/>
          <w:szCs w:val="24"/>
        </w:rPr>
      </w:pPr>
    </w:p>
    <w:p w:rsidR="00E23FFE" w:rsidRPr="00E84603" w:rsidRDefault="00E23FFE" w:rsidP="00123178">
      <w:pPr>
        <w:rPr>
          <w:bCs/>
          <w:sz w:val="24"/>
          <w:szCs w:val="24"/>
        </w:rPr>
      </w:pPr>
    </w:p>
    <w:p w:rsidR="00E23FFE" w:rsidRDefault="0024360A" w:rsidP="0024360A">
      <w:pPr>
        <w:rPr>
          <w:sz w:val="24"/>
          <w:szCs w:val="24"/>
        </w:rPr>
      </w:pPr>
      <w:r w:rsidRPr="00E84603">
        <w:rPr>
          <w:sz w:val="24"/>
          <w:szCs w:val="24"/>
        </w:rPr>
        <w:t xml:space="preserve">Commonwealth of Pennsylvania, by Attorney </w:t>
      </w:r>
      <w:r w:rsidR="00E23FFE">
        <w:rPr>
          <w:sz w:val="24"/>
          <w:szCs w:val="24"/>
        </w:rPr>
        <w:tab/>
        <w:t>:</w:t>
      </w:r>
    </w:p>
    <w:p w:rsidR="00E23FFE" w:rsidRDefault="0024360A" w:rsidP="0024360A">
      <w:pPr>
        <w:rPr>
          <w:sz w:val="24"/>
          <w:szCs w:val="24"/>
        </w:rPr>
      </w:pPr>
      <w:r w:rsidRPr="00E84603">
        <w:rPr>
          <w:sz w:val="24"/>
          <w:szCs w:val="24"/>
        </w:rPr>
        <w:t xml:space="preserve">General KATHLEEN G. KANE, Through the </w:t>
      </w:r>
      <w:r w:rsidR="00E23FFE">
        <w:rPr>
          <w:sz w:val="24"/>
          <w:szCs w:val="24"/>
        </w:rPr>
        <w:tab/>
        <w:t>:</w:t>
      </w:r>
    </w:p>
    <w:p w:rsidR="0024360A" w:rsidRPr="00E84603" w:rsidRDefault="0024360A" w:rsidP="0024360A">
      <w:pPr>
        <w:rPr>
          <w:sz w:val="24"/>
          <w:szCs w:val="24"/>
        </w:rPr>
      </w:pPr>
      <w:r w:rsidRPr="00E84603">
        <w:rPr>
          <w:sz w:val="24"/>
          <w:szCs w:val="24"/>
        </w:rPr>
        <w:t xml:space="preserve">Bureau of Consumer </w:t>
      </w:r>
      <w:proofErr w:type="gramStart"/>
      <w:r w:rsidRPr="00E84603">
        <w:rPr>
          <w:sz w:val="24"/>
          <w:szCs w:val="24"/>
        </w:rPr>
        <w:t>Protection,</w:t>
      </w:r>
      <w:r w:rsidR="00E23FFE">
        <w:rPr>
          <w:sz w:val="24"/>
          <w:szCs w:val="24"/>
        </w:rPr>
        <w:tab/>
      </w:r>
      <w:r w:rsidR="00E23FFE">
        <w:rPr>
          <w:sz w:val="24"/>
          <w:szCs w:val="24"/>
        </w:rPr>
        <w:tab/>
      </w:r>
      <w:r w:rsidR="00E23FFE">
        <w:rPr>
          <w:sz w:val="24"/>
          <w:szCs w:val="24"/>
        </w:rPr>
        <w:tab/>
        <w:t>:</w:t>
      </w:r>
      <w:proofErr w:type="gramEnd"/>
    </w:p>
    <w:p w:rsidR="0024360A" w:rsidRPr="00E84603" w:rsidRDefault="00E23FFE" w:rsidP="0024360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4360A" w:rsidRPr="00E84603" w:rsidRDefault="0024360A" w:rsidP="0024360A">
      <w:pPr>
        <w:rPr>
          <w:sz w:val="24"/>
          <w:szCs w:val="24"/>
        </w:rPr>
      </w:pPr>
      <w:r w:rsidRPr="00E84603">
        <w:rPr>
          <w:sz w:val="24"/>
          <w:szCs w:val="24"/>
        </w:rPr>
        <w:t>And</w:t>
      </w:r>
      <w:r w:rsidR="00E23FFE">
        <w:rPr>
          <w:sz w:val="24"/>
          <w:szCs w:val="24"/>
        </w:rPr>
        <w:tab/>
      </w:r>
      <w:r w:rsidR="00E23FFE">
        <w:rPr>
          <w:sz w:val="24"/>
          <w:szCs w:val="24"/>
        </w:rPr>
        <w:tab/>
      </w:r>
      <w:r w:rsidR="00E23FFE">
        <w:rPr>
          <w:sz w:val="24"/>
          <w:szCs w:val="24"/>
        </w:rPr>
        <w:tab/>
      </w:r>
      <w:r w:rsidR="00E23FFE">
        <w:rPr>
          <w:sz w:val="24"/>
          <w:szCs w:val="24"/>
        </w:rPr>
        <w:tab/>
      </w:r>
      <w:r w:rsidR="00E23FFE">
        <w:rPr>
          <w:sz w:val="24"/>
          <w:szCs w:val="24"/>
        </w:rPr>
        <w:tab/>
      </w:r>
      <w:r w:rsidR="00E23FFE">
        <w:rPr>
          <w:sz w:val="24"/>
          <w:szCs w:val="24"/>
        </w:rPr>
        <w:tab/>
      </w:r>
      <w:r w:rsidR="00E23FFE">
        <w:rPr>
          <w:sz w:val="24"/>
          <w:szCs w:val="24"/>
        </w:rPr>
        <w:tab/>
        <w:t>:</w:t>
      </w:r>
      <w:r w:rsidR="00E23FFE">
        <w:rPr>
          <w:sz w:val="24"/>
          <w:szCs w:val="24"/>
        </w:rPr>
        <w:tab/>
        <w:t>C-2014-2427655</w:t>
      </w:r>
    </w:p>
    <w:p w:rsidR="0024360A" w:rsidRPr="00E84603" w:rsidRDefault="00E23FFE" w:rsidP="0024360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23FFE" w:rsidRDefault="0024360A" w:rsidP="0024360A">
      <w:pPr>
        <w:rPr>
          <w:sz w:val="24"/>
          <w:szCs w:val="24"/>
        </w:rPr>
      </w:pPr>
      <w:r w:rsidRPr="00E84603">
        <w:rPr>
          <w:sz w:val="24"/>
          <w:szCs w:val="24"/>
        </w:rPr>
        <w:t xml:space="preserve">TANYA J. </w:t>
      </w:r>
      <w:proofErr w:type="spellStart"/>
      <w:r w:rsidRPr="00E84603">
        <w:rPr>
          <w:sz w:val="24"/>
          <w:szCs w:val="24"/>
        </w:rPr>
        <w:t>McCLOSKEY</w:t>
      </w:r>
      <w:proofErr w:type="spellEnd"/>
      <w:r w:rsidRPr="00E84603">
        <w:rPr>
          <w:sz w:val="24"/>
          <w:szCs w:val="24"/>
        </w:rPr>
        <w:t xml:space="preserve">, Acting Consumer </w:t>
      </w:r>
      <w:r w:rsidR="00E23FFE">
        <w:rPr>
          <w:sz w:val="24"/>
          <w:szCs w:val="24"/>
        </w:rPr>
        <w:tab/>
        <w:t>:</w:t>
      </w:r>
    </w:p>
    <w:p w:rsidR="0024360A" w:rsidRPr="00E84603" w:rsidRDefault="0024360A" w:rsidP="0024360A">
      <w:pPr>
        <w:rPr>
          <w:sz w:val="24"/>
          <w:szCs w:val="24"/>
        </w:rPr>
      </w:pPr>
      <w:proofErr w:type="gramStart"/>
      <w:r w:rsidRPr="00E84603">
        <w:rPr>
          <w:sz w:val="24"/>
          <w:szCs w:val="24"/>
        </w:rPr>
        <w:t>Advocate,</w:t>
      </w:r>
      <w:r w:rsidR="00E23FFE">
        <w:rPr>
          <w:sz w:val="24"/>
          <w:szCs w:val="24"/>
        </w:rPr>
        <w:tab/>
      </w:r>
      <w:r w:rsidR="00E23FFE">
        <w:rPr>
          <w:sz w:val="24"/>
          <w:szCs w:val="24"/>
        </w:rPr>
        <w:tab/>
      </w:r>
      <w:r w:rsidR="00E23FFE">
        <w:rPr>
          <w:sz w:val="24"/>
          <w:szCs w:val="24"/>
        </w:rPr>
        <w:tab/>
      </w:r>
      <w:r w:rsidR="00E23FFE">
        <w:rPr>
          <w:sz w:val="24"/>
          <w:szCs w:val="24"/>
        </w:rPr>
        <w:tab/>
      </w:r>
      <w:r w:rsidR="00E23FFE">
        <w:rPr>
          <w:sz w:val="24"/>
          <w:szCs w:val="24"/>
        </w:rPr>
        <w:tab/>
      </w:r>
      <w:r w:rsidR="00E23FFE">
        <w:rPr>
          <w:sz w:val="24"/>
          <w:szCs w:val="24"/>
        </w:rPr>
        <w:tab/>
        <w:t>:</w:t>
      </w:r>
      <w:proofErr w:type="gramEnd"/>
    </w:p>
    <w:p w:rsidR="0024360A" w:rsidRPr="00E84603" w:rsidRDefault="00E23FFE" w:rsidP="0024360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4360A" w:rsidRPr="00E84603" w:rsidRDefault="0024360A" w:rsidP="0024360A">
      <w:pPr>
        <w:tabs>
          <w:tab w:val="left" w:pos="1440"/>
        </w:tabs>
        <w:rPr>
          <w:sz w:val="24"/>
          <w:szCs w:val="24"/>
        </w:rPr>
      </w:pPr>
      <w:r w:rsidRPr="00E84603">
        <w:rPr>
          <w:sz w:val="24"/>
          <w:szCs w:val="24"/>
        </w:rPr>
        <w:tab/>
        <w:t>v.</w:t>
      </w:r>
      <w:r w:rsidR="00E23FFE">
        <w:rPr>
          <w:sz w:val="24"/>
          <w:szCs w:val="24"/>
        </w:rPr>
        <w:tab/>
      </w:r>
      <w:r w:rsidR="00E23FFE">
        <w:rPr>
          <w:sz w:val="24"/>
          <w:szCs w:val="24"/>
        </w:rPr>
        <w:tab/>
      </w:r>
      <w:r w:rsidR="00E23FFE">
        <w:rPr>
          <w:sz w:val="24"/>
          <w:szCs w:val="24"/>
        </w:rPr>
        <w:tab/>
      </w:r>
      <w:r w:rsidR="00E23FFE">
        <w:rPr>
          <w:sz w:val="24"/>
          <w:szCs w:val="24"/>
        </w:rPr>
        <w:tab/>
      </w:r>
      <w:r w:rsidR="00E23FFE">
        <w:rPr>
          <w:sz w:val="24"/>
          <w:szCs w:val="24"/>
        </w:rPr>
        <w:tab/>
        <w:t>:</w:t>
      </w:r>
    </w:p>
    <w:p w:rsidR="0024360A" w:rsidRPr="00E84603" w:rsidRDefault="00E23FFE" w:rsidP="0024360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4360A" w:rsidRPr="00E84603" w:rsidRDefault="0024360A" w:rsidP="0024360A">
      <w:pPr>
        <w:tabs>
          <w:tab w:val="left" w:pos="4572"/>
        </w:tabs>
        <w:rPr>
          <w:sz w:val="24"/>
          <w:szCs w:val="24"/>
        </w:rPr>
      </w:pPr>
      <w:r w:rsidRPr="00E84603">
        <w:rPr>
          <w:sz w:val="24"/>
          <w:szCs w:val="24"/>
        </w:rPr>
        <w:t xml:space="preserve">BLUE PILOT ENERGY, </w:t>
      </w:r>
      <w:proofErr w:type="gramStart"/>
      <w:r w:rsidRPr="00E84603">
        <w:rPr>
          <w:sz w:val="24"/>
          <w:szCs w:val="24"/>
        </w:rPr>
        <w:t>LLC,</w:t>
      </w:r>
      <w:r w:rsidR="00E23FFE">
        <w:rPr>
          <w:sz w:val="24"/>
          <w:szCs w:val="24"/>
        </w:rPr>
        <w:tab/>
      </w:r>
      <w:r w:rsidR="00E23FFE">
        <w:rPr>
          <w:sz w:val="24"/>
          <w:szCs w:val="24"/>
        </w:rPr>
        <w:tab/>
        <w:t>:</w:t>
      </w:r>
      <w:proofErr w:type="gramEnd"/>
    </w:p>
    <w:p w:rsidR="00E84603" w:rsidRPr="00E84603" w:rsidRDefault="00E23FFE" w:rsidP="00123178">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3339D" w:rsidRPr="00E84603" w:rsidRDefault="0053339D" w:rsidP="00E23FFE">
      <w:pPr>
        <w:jc w:val="center"/>
        <w:rPr>
          <w:sz w:val="24"/>
          <w:szCs w:val="24"/>
          <w:lang w:eastAsia="ja-JP"/>
        </w:rPr>
      </w:pPr>
    </w:p>
    <w:p w:rsidR="009F070A" w:rsidRPr="00E84603" w:rsidRDefault="009F070A" w:rsidP="001D4D5D">
      <w:pPr>
        <w:jc w:val="center"/>
        <w:rPr>
          <w:b/>
          <w:sz w:val="24"/>
          <w:szCs w:val="24"/>
          <w:u w:val="single"/>
        </w:rPr>
      </w:pPr>
    </w:p>
    <w:p w:rsidR="00E84603" w:rsidRPr="00E84603" w:rsidRDefault="00E84603" w:rsidP="001D4D5D">
      <w:pPr>
        <w:jc w:val="center"/>
        <w:rPr>
          <w:b/>
          <w:sz w:val="24"/>
          <w:szCs w:val="24"/>
          <w:u w:val="single"/>
        </w:rPr>
      </w:pPr>
    </w:p>
    <w:p w:rsidR="00F6605A" w:rsidRPr="00E84603" w:rsidRDefault="009F070A" w:rsidP="00EC6453">
      <w:pPr>
        <w:jc w:val="center"/>
        <w:rPr>
          <w:b/>
          <w:sz w:val="24"/>
          <w:szCs w:val="24"/>
          <w:u w:val="single"/>
        </w:rPr>
      </w:pPr>
      <w:r w:rsidRPr="00E84603">
        <w:rPr>
          <w:b/>
          <w:sz w:val="24"/>
          <w:szCs w:val="24"/>
          <w:u w:val="single"/>
        </w:rPr>
        <w:t>ORDER</w:t>
      </w:r>
      <w:r w:rsidR="00F6605A" w:rsidRPr="00E84603">
        <w:rPr>
          <w:b/>
          <w:sz w:val="24"/>
          <w:szCs w:val="24"/>
          <w:u w:val="single"/>
        </w:rPr>
        <w:t xml:space="preserve"> GRANTING IN PART AND </w:t>
      </w:r>
      <w:r w:rsidR="009D1C50" w:rsidRPr="00E84603">
        <w:rPr>
          <w:b/>
          <w:sz w:val="24"/>
          <w:szCs w:val="24"/>
          <w:u w:val="single"/>
        </w:rPr>
        <w:t xml:space="preserve">DENYING </w:t>
      </w:r>
      <w:r w:rsidR="00F6605A" w:rsidRPr="00E84603">
        <w:rPr>
          <w:b/>
          <w:sz w:val="24"/>
          <w:szCs w:val="24"/>
          <w:u w:val="single"/>
        </w:rPr>
        <w:t xml:space="preserve">IN PART </w:t>
      </w:r>
    </w:p>
    <w:p w:rsidR="00EC6453" w:rsidRPr="00E84603" w:rsidRDefault="009F070A" w:rsidP="00EC6453">
      <w:pPr>
        <w:jc w:val="center"/>
        <w:rPr>
          <w:b/>
          <w:sz w:val="24"/>
          <w:szCs w:val="24"/>
          <w:u w:val="single"/>
        </w:rPr>
      </w:pPr>
      <w:r w:rsidRPr="00E84603">
        <w:rPr>
          <w:b/>
          <w:sz w:val="24"/>
          <w:szCs w:val="24"/>
          <w:u w:val="single"/>
        </w:rPr>
        <w:t xml:space="preserve">MOTION </w:t>
      </w:r>
      <w:r w:rsidR="005A3CCE" w:rsidRPr="00E84603">
        <w:rPr>
          <w:b/>
          <w:sz w:val="24"/>
          <w:szCs w:val="24"/>
          <w:u w:val="single"/>
        </w:rPr>
        <w:t xml:space="preserve">FOR </w:t>
      </w:r>
      <w:r w:rsidR="009D1C50" w:rsidRPr="00E84603">
        <w:rPr>
          <w:b/>
          <w:sz w:val="24"/>
          <w:szCs w:val="24"/>
          <w:u w:val="single"/>
        </w:rPr>
        <w:t>ENTRY OF JUDGMENT</w:t>
      </w:r>
      <w:r w:rsidR="00F8411C" w:rsidRPr="00E84603">
        <w:rPr>
          <w:b/>
          <w:sz w:val="24"/>
          <w:szCs w:val="24"/>
          <w:u w:val="single"/>
        </w:rPr>
        <w:t xml:space="preserve"> </w:t>
      </w:r>
    </w:p>
    <w:p w:rsidR="00A43C6E" w:rsidRPr="00E84603" w:rsidRDefault="00A43C6E" w:rsidP="00EC6453">
      <w:pPr>
        <w:jc w:val="center"/>
        <w:rPr>
          <w:sz w:val="24"/>
          <w:szCs w:val="24"/>
        </w:rPr>
      </w:pPr>
    </w:p>
    <w:p w:rsidR="00E84603" w:rsidRPr="00E84603" w:rsidRDefault="00E84603" w:rsidP="00EC6453">
      <w:pPr>
        <w:jc w:val="center"/>
        <w:rPr>
          <w:sz w:val="24"/>
          <w:szCs w:val="24"/>
        </w:rPr>
      </w:pPr>
    </w:p>
    <w:p w:rsidR="007F7976" w:rsidRPr="00E84603" w:rsidRDefault="00A43C6E" w:rsidP="00E84603">
      <w:pPr>
        <w:pStyle w:val="NormalWeb"/>
        <w:spacing w:before="0" w:beforeAutospacing="0" w:after="0" w:afterAutospacing="0" w:line="360" w:lineRule="auto"/>
        <w:rPr>
          <w:bCs/>
          <w:color w:val="000000"/>
        </w:rPr>
      </w:pPr>
      <w:r w:rsidRPr="00E84603">
        <w:tab/>
      </w:r>
      <w:r w:rsidRPr="00E84603">
        <w:tab/>
      </w:r>
      <w:r w:rsidR="006A1505" w:rsidRPr="00E84603">
        <w:rPr>
          <w:bCs/>
          <w:color w:val="000000"/>
        </w:rPr>
        <w:t xml:space="preserve">Presently before us for consideration is </w:t>
      </w:r>
      <w:r w:rsidR="005A3CCE" w:rsidRPr="00E84603">
        <w:rPr>
          <w:bCs/>
          <w:color w:val="000000"/>
        </w:rPr>
        <w:t>the Joint Motion of the Commonwealth of Pennsylvania Bureau of Consumer Protection and the Office of Consumer Advocate (Joint Complainants) For Entry of Judgment Against Blue Pilot Energy, LLC (Motion)</w:t>
      </w:r>
      <w:r w:rsidR="00123178" w:rsidRPr="00E84603">
        <w:rPr>
          <w:bCs/>
          <w:color w:val="000000"/>
        </w:rPr>
        <w:t xml:space="preserve"> </w:t>
      </w:r>
      <w:r w:rsidR="006A1505" w:rsidRPr="00E84603">
        <w:rPr>
          <w:bCs/>
          <w:color w:val="000000"/>
        </w:rPr>
        <w:t>filed on</w:t>
      </w:r>
      <w:r w:rsidR="005A3CCE" w:rsidRPr="00E84603">
        <w:rPr>
          <w:bCs/>
          <w:color w:val="000000"/>
        </w:rPr>
        <w:t xml:space="preserve"> June 23, </w:t>
      </w:r>
      <w:r w:rsidR="006A1505" w:rsidRPr="00E84603">
        <w:rPr>
          <w:bCs/>
          <w:color w:val="000000"/>
        </w:rPr>
        <w:t>2015</w:t>
      </w:r>
      <w:r w:rsidR="009F070A" w:rsidRPr="00E84603">
        <w:rPr>
          <w:bCs/>
          <w:color w:val="000000"/>
        </w:rPr>
        <w:t>, pursuant to 52 Pa. C.S. §</w:t>
      </w:r>
      <w:r w:rsidR="00360869" w:rsidRPr="00E84603">
        <w:rPr>
          <w:bCs/>
          <w:color w:val="000000"/>
        </w:rPr>
        <w:t xml:space="preserve"> </w:t>
      </w:r>
      <w:r w:rsidRPr="00E84603">
        <w:rPr>
          <w:bCs/>
          <w:color w:val="000000"/>
        </w:rPr>
        <w:t>5.10</w:t>
      </w:r>
      <w:r w:rsidR="009F070A" w:rsidRPr="00E84603">
        <w:rPr>
          <w:bCs/>
          <w:color w:val="000000"/>
        </w:rPr>
        <w:t>3</w:t>
      </w:r>
      <w:r w:rsidR="009D1C50" w:rsidRPr="00E84603">
        <w:rPr>
          <w:bCs/>
          <w:color w:val="000000"/>
        </w:rPr>
        <w:t xml:space="preserve">, regarding motions generally, and </w:t>
      </w:r>
      <w:r w:rsidR="00332F76" w:rsidRPr="00E84603">
        <w:rPr>
          <w:bCs/>
          <w:color w:val="000000"/>
        </w:rPr>
        <w:t>52 Pa. Code §§ 5.371-5.372</w:t>
      </w:r>
      <w:r w:rsidR="009D1C50" w:rsidRPr="00E84603">
        <w:rPr>
          <w:bCs/>
          <w:color w:val="000000"/>
        </w:rPr>
        <w:t>, regarding motions for sanctions</w:t>
      </w:r>
      <w:r w:rsidR="006A1505" w:rsidRPr="00E84603">
        <w:rPr>
          <w:bCs/>
          <w:color w:val="000000"/>
        </w:rPr>
        <w:t>.</w:t>
      </w:r>
      <w:r w:rsidR="009D1C50" w:rsidRPr="00E84603">
        <w:rPr>
          <w:bCs/>
          <w:color w:val="000000"/>
        </w:rPr>
        <w:t xml:space="preserve">  We are treating the Motion as a Motion for Summary Judgment or a Motion for Judgment on the Pleadings because, as discussed below, the Motion </w:t>
      </w:r>
      <w:r w:rsidR="00360869" w:rsidRPr="00E84603">
        <w:rPr>
          <w:bCs/>
          <w:color w:val="000000"/>
        </w:rPr>
        <w:t>seeks</w:t>
      </w:r>
      <w:r w:rsidR="009D1C50" w:rsidRPr="00E84603">
        <w:rPr>
          <w:bCs/>
          <w:color w:val="000000"/>
        </w:rPr>
        <w:t xml:space="preserve"> that the underlying Complaint should be sustained and judgment entered in favor of the Joint Complainants.</w:t>
      </w:r>
    </w:p>
    <w:p w:rsidR="007F7976" w:rsidRPr="00E84603" w:rsidRDefault="007F7976" w:rsidP="00E84603">
      <w:pPr>
        <w:adjustRightInd w:val="0"/>
        <w:spacing w:line="360" w:lineRule="auto"/>
        <w:ind w:firstLine="1440"/>
        <w:rPr>
          <w:bCs/>
          <w:color w:val="000000"/>
          <w:sz w:val="24"/>
          <w:szCs w:val="24"/>
        </w:rPr>
      </w:pPr>
    </w:p>
    <w:p w:rsidR="00123178" w:rsidRPr="00E84603" w:rsidRDefault="00123178" w:rsidP="00E84603">
      <w:pPr>
        <w:adjustRightInd w:val="0"/>
        <w:spacing w:line="360" w:lineRule="auto"/>
        <w:rPr>
          <w:bCs/>
          <w:color w:val="000000"/>
          <w:sz w:val="24"/>
          <w:szCs w:val="24"/>
          <w:u w:val="single"/>
        </w:rPr>
      </w:pPr>
      <w:r w:rsidRPr="00E84603">
        <w:rPr>
          <w:bCs/>
          <w:color w:val="000000"/>
          <w:sz w:val="24"/>
          <w:szCs w:val="24"/>
          <w:u w:val="single"/>
        </w:rPr>
        <w:t>Procedur</w:t>
      </w:r>
      <w:r w:rsidR="00EE6C99" w:rsidRPr="00E84603">
        <w:rPr>
          <w:bCs/>
          <w:color w:val="000000"/>
          <w:sz w:val="24"/>
          <w:szCs w:val="24"/>
          <w:u w:val="single"/>
        </w:rPr>
        <w:t>al History</w:t>
      </w:r>
    </w:p>
    <w:p w:rsidR="00EE6C99" w:rsidRPr="00E84603" w:rsidRDefault="00EE6C99" w:rsidP="00E84603">
      <w:pPr>
        <w:adjustRightInd w:val="0"/>
        <w:spacing w:line="360" w:lineRule="auto"/>
        <w:rPr>
          <w:bCs/>
          <w:color w:val="000000"/>
          <w:sz w:val="24"/>
          <w:szCs w:val="24"/>
          <w:u w:val="single"/>
        </w:rPr>
      </w:pPr>
    </w:p>
    <w:p w:rsidR="00D32CEB" w:rsidRPr="00E84603" w:rsidRDefault="00523F3B" w:rsidP="00E84603">
      <w:pPr>
        <w:tabs>
          <w:tab w:val="left" w:pos="-1440"/>
        </w:tabs>
        <w:spacing w:line="360" w:lineRule="auto"/>
        <w:rPr>
          <w:sz w:val="24"/>
          <w:szCs w:val="24"/>
        </w:rPr>
      </w:pPr>
      <w:r w:rsidRPr="00E84603">
        <w:rPr>
          <w:sz w:val="24"/>
          <w:szCs w:val="24"/>
        </w:rPr>
        <w:tab/>
      </w:r>
      <w:r w:rsidRPr="00E84603">
        <w:rPr>
          <w:sz w:val="24"/>
          <w:szCs w:val="24"/>
        </w:rPr>
        <w:tab/>
      </w:r>
      <w:r w:rsidR="00D32CEB" w:rsidRPr="00E84603">
        <w:rPr>
          <w:sz w:val="24"/>
          <w:szCs w:val="24"/>
        </w:rPr>
        <w:t>There has already been extensive litigation in this case</w:t>
      </w:r>
      <w:r w:rsidR="00F76F6A" w:rsidRPr="00E84603">
        <w:rPr>
          <w:sz w:val="24"/>
          <w:szCs w:val="24"/>
        </w:rPr>
        <w:t xml:space="preserve">.  For example, </w:t>
      </w:r>
      <w:r w:rsidR="00D32CEB" w:rsidRPr="00E84603">
        <w:rPr>
          <w:sz w:val="24"/>
          <w:szCs w:val="24"/>
        </w:rPr>
        <w:t xml:space="preserve">hearings </w:t>
      </w:r>
      <w:r w:rsidR="00F76F6A" w:rsidRPr="00E84603">
        <w:rPr>
          <w:sz w:val="24"/>
          <w:szCs w:val="24"/>
        </w:rPr>
        <w:t xml:space="preserve">for the purposes of admitting pre-served consumer testimony subject to cross-examination and timely motions </w:t>
      </w:r>
      <w:r w:rsidR="00D32CEB" w:rsidRPr="00E84603">
        <w:rPr>
          <w:sz w:val="24"/>
          <w:szCs w:val="24"/>
        </w:rPr>
        <w:t xml:space="preserve">took place on March 30 – April 1, 2015.  At that time, approximately 83 </w:t>
      </w:r>
      <w:r w:rsidR="00D32CEB" w:rsidRPr="00E84603">
        <w:rPr>
          <w:sz w:val="24"/>
          <w:szCs w:val="24"/>
        </w:rPr>
        <w:lastRenderedPageBreak/>
        <w:t xml:space="preserve">consumer witnesses’ </w:t>
      </w:r>
      <w:r w:rsidR="00360869" w:rsidRPr="00E84603">
        <w:rPr>
          <w:sz w:val="24"/>
          <w:szCs w:val="24"/>
        </w:rPr>
        <w:t xml:space="preserve">pre-served </w:t>
      </w:r>
      <w:r w:rsidR="00D32CEB" w:rsidRPr="00E84603">
        <w:rPr>
          <w:sz w:val="24"/>
          <w:szCs w:val="24"/>
        </w:rPr>
        <w:t xml:space="preserve">testimonies with accompanying exhibits were admitted into the record.  Some cross examination exhibits were also admitted into the record.  The Commission </w:t>
      </w:r>
      <w:r w:rsidR="00F76F6A" w:rsidRPr="00E84603">
        <w:rPr>
          <w:sz w:val="24"/>
          <w:szCs w:val="24"/>
        </w:rPr>
        <w:t xml:space="preserve">has also </w:t>
      </w:r>
      <w:r w:rsidR="00D32CEB" w:rsidRPr="00E84603">
        <w:rPr>
          <w:sz w:val="24"/>
          <w:szCs w:val="24"/>
        </w:rPr>
        <w:t xml:space="preserve">ruled </w:t>
      </w:r>
      <w:r w:rsidR="00F76F6A" w:rsidRPr="00E84603">
        <w:rPr>
          <w:sz w:val="24"/>
          <w:szCs w:val="24"/>
        </w:rPr>
        <w:t xml:space="preserve">in response to a petition for interlocutory review </w:t>
      </w:r>
      <w:r w:rsidR="00D32CEB" w:rsidRPr="00E84603">
        <w:rPr>
          <w:sz w:val="24"/>
          <w:szCs w:val="24"/>
        </w:rPr>
        <w:t xml:space="preserve">that it has jurisdiction </w:t>
      </w:r>
      <w:r w:rsidR="00360869" w:rsidRPr="00E84603">
        <w:rPr>
          <w:sz w:val="24"/>
          <w:szCs w:val="24"/>
        </w:rPr>
        <w:t xml:space="preserve">over, </w:t>
      </w:r>
      <w:r w:rsidR="00D32CEB" w:rsidRPr="00E84603">
        <w:rPr>
          <w:sz w:val="24"/>
          <w:szCs w:val="24"/>
        </w:rPr>
        <w:t>and that the Joint Complainants have properly raised</w:t>
      </w:r>
      <w:r w:rsidR="00360869" w:rsidRPr="00E84603">
        <w:rPr>
          <w:sz w:val="24"/>
          <w:szCs w:val="24"/>
        </w:rPr>
        <w:t>,</w:t>
      </w:r>
      <w:r w:rsidR="00D32CEB" w:rsidRPr="00E84603">
        <w:rPr>
          <w:sz w:val="24"/>
          <w:szCs w:val="24"/>
        </w:rPr>
        <w:t xml:space="preserve"> certain causes of action upon which relief may be granted by this agency.  </w:t>
      </w:r>
      <w:r w:rsidR="008D5FA2" w:rsidRPr="00E84603">
        <w:rPr>
          <w:rFonts w:eastAsia="Calibri"/>
          <w:sz w:val="24"/>
          <w:szCs w:val="24"/>
        </w:rPr>
        <w:t xml:space="preserve">Further hearings </w:t>
      </w:r>
      <w:r w:rsidR="00F76F6A" w:rsidRPr="00E84603">
        <w:rPr>
          <w:rFonts w:eastAsia="Calibri"/>
          <w:sz w:val="24"/>
          <w:szCs w:val="24"/>
        </w:rPr>
        <w:t xml:space="preserve">regarding expert testimony </w:t>
      </w:r>
      <w:r w:rsidR="008D5FA2" w:rsidRPr="00E84603">
        <w:rPr>
          <w:rFonts w:eastAsia="Calibri"/>
          <w:sz w:val="24"/>
          <w:szCs w:val="24"/>
        </w:rPr>
        <w:t xml:space="preserve">are scheduled for September 16-18, 2015.  </w:t>
      </w:r>
    </w:p>
    <w:p w:rsidR="008D5FA2" w:rsidRPr="00E84603" w:rsidRDefault="00D32CEB" w:rsidP="00E84603">
      <w:pPr>
        <w:pStyle w:val="ListParagraph"/>
        <w:autoSpaceDE/>
        <w:autoSpaceDN/>
        <w:spacing w:line="360" w:lineRule="auto"/>
        <w:ind w:left="0"/>
        <w:rPr>
          <w:rFonts w:ascii="Times New Roman" w:hAnsi="Times New Roman" w:cs="Times New Roman"/>
        </w:rPr>
      </w:pPr>
      <w:r w:rsidRPr="00E84603">
        <w:rPr>
          <w:rFonts w:ascii="Times New Roman" w:hAnsi="Times New Roman" w:cs="Times New Roman"/>
        </w:rPr>
        <w:tab/>
      </w:r>
      <w:r w:rsidRPr="00E84603">
        <w:rPr>
          <w:rFonts w:ascii="Times New Roman" w:hAnsi="Times New Roman" w:cs="Times New Roman"/>
        </w:rPr>
        <w:tab/>
      </w:r>
    </w:p>
    <w:p w:rsidR="00285A4D" w:rsidRPr="00E84603" w:rsidRDefault="008D5FA2" w:rsidP="00E84603">
      <w:pPr>
        <w:pStyle w:val="ListParagraph"/>
        <w:autoSpaceDE/>
        <w:autoSpaceDN/>
        <w:spacing w:line="360" w:lineRule="auto"/>
        <w:ind w:left="0"/>
        <w:rPr>
          <w:rFonts w:ascii="Times New Roman" w:hAnsi="Times New Roman" w:cs="Times New Roman"/>
        </w:rPr>
      </w:pPr>
      <w:r w:rsidRPr="00E84603">
        <w:rPr>
          <w:rFonts w:ascii="Times New Roman" w:hAnsi="Times New Roman" w:cs="Times New Roman"/>
        </w:rPr>
        <w:tab/>
      </w:r>
      <w:r w:rsidRPr="00E84603">
        <w:rPr>
          <w:rFonts w:ascii="Times New Roman" w:hAnsi="Times New Roman" w:cs="Times New Roman"/>
        </w:rPr>
        <w:tab/>
      </w:r>
      <w:r w:rsidR="00F76F6A" w:rsidRPr="00E84603">
        <w:rPr>
          <w:rFonts w:ascii="Times New Roman" w:hAnsi="Times New Roman" w:cs="Times New Roman"/>
        </w:rPr>
        <w:t>Of note, o</w:t>
      </w:r>
      <w:r w:rsidR="00285A4D" w:rsidRPr="00E84603">
        <w:rPr>
          <w:rFonts w:ascii="Times New Roman" w:hAnsi="Times New Roman" w:cs="Times New Roman"/>
        </w:rPr>
        <w:t xml:space="preserve">n May 1, 2015, we issued an Order Granting Joint Complainants’ Motion to Compel Responses to Set VIII-1 and 2, and giving </w:t>
      </w:r>
      <w:r w:rsidR="00360869" w:rsidRPr="00E84603">
        <w:rPr>
          <w:rFonts w:ascii="Times New Roman" w:hAnsi="Times New Roman" w:cs="Times New Roman"/>
        </w:rPr>
        <w:t xml:space="preserve">Blue Pilot ten (10) </w:t>
      </w:r>
      <w:r w:rsidR="00285A4D" w:rsidRPr="00E84603">
        <w:rPr>
          <w:rFonts w:ascii="Times New Roman" w:hAnsi="Times New Roman" w:cs="Times New Roman"/>
        </w:rPr>
        <w:t>days from the date of the Order, until May 11, 2015, to provide responses to the following two Interrogatories.</w:t>
      </w:r>
    </w:p>
    <w:p w:rsidR="00285A4D" w:rsidRPr="00E84603" w:rsidRDefault="00285A4D" w:rsidP="00E84603">
      <w:pPr>
        <w:pStyle w:val="ListParagraph"/>
        <w:autoSpaceDE/>
        <w:autoSpaceDN/>
        <w:spacing w:line="360" w:lineRule="auto"/>
        <w:ind w:left="0"/>
        <w:rPr>
          <w:rFonts w:ascii="Times New Roman" w:hAnsi="Times New Roman" w:cs="Times New Roman"/>
        </w:rPr>
      </w:pPr>
    </w:p>
    <w:p w:rsidR="00285A4D" w:rsidRPr="00E84603" w:rsidRDefault="00285A4D" w:rsidP="00285A4D">
      <w:pPr>
        <w:tabs>
          <w:tab w:val="left" w:pos="720"/>
          <w:tab w:val="left" w:pos="1440"/>
          <w:tab w:val="left" w:pos="2160"/>
          <w:tab w:val="left" w:pos="2880"/>
          <w:tab w:val="left" w:pos="3600"/>
          <w:tab w:val="left" w:pos="4320"/>
          <w:tab w:val="right" w:pos="9360"/>
        </w:tabs>
        <w:ind w:left="720" w:right="720"/>
        <w:contextualSpacing/>
        <w:jc w:val="both"/>
        <w:rPr>
          <w:sz w:val="24"/>
          <w:szCs w:val="24"/>
        </w:rPr>
      </w:pPr>
      <w:r w:rsidRPr="00E84603">
        <w:rPr>
          <w:sz w:val="24"/>
          <w:szCs w:val="24"/>
        </w:rPr>
        <w:t xml:space="preserve">Joint Complainants’ Set VIII-1 provides: </w:t>
      </w:r>
    </w:p>
    <w:p w:rsidR="00285A4D" w:rsidRPr="00E84603" w:rsidRDefault="00285A4D" w:rsidP="00285A4D">
      <w:pPr>
        <w:tabs>
          <w:tab w:val="left" w:pos="720"/>
          <w:tab w:val="left" w:pos="1440"/>
          <w:tab w:val="left" w:pos="2160"/>
          <w:tab w:val="left" w:pos="2880"/>
          <w:tab w:val="left" w:pos="3600"/>
          <w:tab w:val="left" w:pos="4320"/>
          <w:tab w:val="right" w:pos="9360"/>
        </w:tabs>
        <w:ind w:left="720" w:right="720"/>
        <w:contextualSpacing/>
        <w:jc w:val="both"/>
        <w:rPr>
          <w:b/>
          <w:sz w:val="24"/>
          <w:szCs w:val="24"/>
        </w:rPr>
      </w:pPr>
    </w:p>
    <w:p w:rsidR="00285A4D" w:rsidRPr="00E84603" w:rsidRDefault="00285A4D" w:rsidP="00285A4D">
      <w:pPr>
        <w:ind w:left="720" w:right="720"/>
        <w:contextualSpacing/>
        <w:jc w:val="both"/>
        <w:rPr>
          <w:rFonts w:eastAsia="Calibri"/>
          <w:sz w:val="24"/>
          <w:szCs w:val="24"/>
        </w:rPr>
      </w:pPr>
      <w:r w:rsidRPr="00E84603">
        <w:rPr>
          <w:rFonts w:eastAsia="Calibri"/>
          <w:sz w:val="24"/>
          <w:szCs w:val="24"/>
        </w:rPr>
        <w:t xml:space="preserve">Regarding Blue Pilot’s response to Joint Complainants Interrogatories Set I No. 9, describe in detail the “desired rate of return” Blue Pilot used in calculating rates for Pennsylvania customers on variable rate plans from March 31, 2012 until December 31, 2014.  Please provide the rate of return obtained by Blue Pilot from its Pennsylvania sales to customers on variable rate plans for </w:t>
      </w:r>
      <w:r w:rsidRPr="00E84603">
        <w:rPr>
          <w:sz w:val="24"/>
          <w:szCs w:val="24"/>
        </w:rPr>
        <w:t xml:space="preserve">March 31, 2012 </w:t>
      </w:r>
      <w:r w:rsidRPr="00E84603">
        <w:rPr>
          <w:rFonts w:eastAsia="Calibri"/>
          <w:sz w:val="24"/>
          <w:szCs w:val="24"/>
        </w:rPr>
        <w:t>until December 31, 2014.</w:t>
      </w:r>
    </w:p>
    <w:p w:rsidR="00285A4D" w:rsidRPr="00E84603" w:rsidRDefault="00285A4D" w:rsidP="00285A4D">
      <w:pPr>
        <w:ind w:left="720" w:right="720"/>
        <w:contextualSpacing/>
        <w:jc w:val="both"/>
        <w:rPr>
          <w:b/>
          <w:sz w:val="24"/>
          <w:szCs w:val="24"/>
        </w:rPr>
      </w:pPr>
    </w:p>
    <w:p w:rsidR="00285A4D" w:rsidRPr="00E84603" w:rsidRDefault="00285A4D" w:rsidP="00285A4D">
      <w:pPr>
        <w:ind w:right="720" w:firstLine="720"/>
        <w:contextualSpacing/>
        <w:jc w:val="both"/>
        <w:rPr>
          <w:sz w:val="24"/>
          <w:szCs w:val="24"/>
        </w:rPr>
      </w:pPr>
      <w:r w:rsidRPr="00E84603">
        <w:rPr>
          <w:sz w:val="24"/>
          <w:szCs w:val="24"/>
        </w:rPr>
        <w:t xml:space="preserve">Joint Complainants’ Set VIII-2 provides: </w:t>
      </w:r>
    </w:p>
    <w:p w:rsidR="00285A4D" w:rsidRPr="00E84603" w:rsidRDefault="00285A4D" w:rsidP="00285A4D">
      <w:pPr>
        <w:ind w:left="720" w:right="720"/>
        <w:contextualSpacing/>
        <w:jc w:val="both"/>
        <w:rPr>
          <w:b/>
          <w:sz w:val="24"/>
          <w:szCs w:val="24"/>
        </w:rPr>
      </w:pPr>
    </w:p>
    <w:p w:rsidR="00285A4D" w:rsidRPr="00E84603" w:rsidRDefault="00285A4D" w:rsidP="00285A4D">
      <w:pPr>
        <w:ind w:left="720" w:right="720"/>
        <w:contextualSpacing/>
        <w:jc w:val="both"/>
        <w:rPr>
          <w:sz w:val="24"/>
          <w:szCs w:val="24"/>
        </w:rPr>
      </w:pPr>
      <w:r w:rsidRPr="00E84603">
        <w:rPr>
          <w:sz w:val="24"/>
          <w:szCs w:val="24"/>
        </w:rPr>
        <w:t xml:space="preserve">Please provide all documents and/or correspondence that are identified or referred to in Blue Pilot’s response to Joint Complainants Discovery Request Set VI No. 7 for </w:t>
      </w:r>
      <w:r w:rsidRPr="00E84603">
        <w:rPr>
          <w:rFonts w:eastAsia="Calibri"/>
          <w:sz w:val="24"/>
          <w:szCs w:val="24"/>
        </w:rPr>
        <w:t xml:space="preserve">January 1, 2013 </w:t>
      </w:r>
      <w:r w:rsidRPr="00E84603">
        <w:rPr>
          <w:sz w:val="24"/>
          <w:szCs w:val="24"/>
        </w:rPr>
        <w:t>until December 31, 2014.</w:t>
      </w:r>
    </w:p>
    <w:p w:rsidR="00285A4D" w:rsidRPr="00E84603" w:rsidRDefault="00285A4D" w:rsidP="00285A4D">
      <w:pPr>
        <w:autoSpaceDE/>
        <w:autoSpaceDN/>
        <w:spacing w:line="360" w:lineRule="auto"/>
        <w:rPr>
          <w:sz w:val="24"/>
          <w:szCs w:val="24"/>
        </w:rPr>
      </w:pPr>
    </w:p>
    <w:p w:rsidR="000C48E8" w:rsidRPr="00E84603" w:rsidRDefault="00285A4D" w:rsidP="00E23FFE">
      <w:pPr>
        <w:adjustRightInd w:val="0"/>
        <w:spacing w:line="360" w:lineRule="auto"/>
        <w:ind w:firstLine="1440"/>
        <w:rPr>
          <w:bCs/>
          <w:color w:val="000000"/>
          <w:sz w:val="24"/>
          <w:szCs w:val="24"/>
        </w:rPr>
      </w:pPr>
      <w:r w:rsidRPr="00E84603">
        <w:rPr>
          <w:bCs/>
          <w:color w:val="000000"/>
          <w:sz w:val="24"/>
          <w:szCs w:val="24"/>
        </w:rPr>
        <w:t>O</w:t>
      </w:r>
      <w:r w:rsidR="00D269E9" w:rsidRPr="00E84603">
        <w:rPr>
          <w:bCs/>
          <w:color w:val="000000"/>
          <w:sz w:val="24"/>
          <w:szCs w:val="24"/>
        </w:rPr>
        <w:t xml:space="preserve">n </w:t>
      </w:r>
      <w:r w:rsidR="007F7976" w:rsidRPr="00E84603">
        <w:rPr>
          <w:bCs/>
          <w:color w:val="000000"/>
          <w:sz w:val="24"/>
          <w:szCs w:val="24"/>
        </w:rPr>
        <w:t>May 4, 2015 at Docket No. A-2011-2223888</w:t>
      </w:r>
      <w:r w:rsidR="006D3E5F" w:rsidRPr="00E84603">
        <w:rPr>
          <w:rStyle w:val="FootnoteReference"/>
          <w:bCs/>
          <w:color w:val="000000"/>
          <w:sz w:val="24"/>
          <w:szCs w:val="24"/>
        </w:rPr>
        <w:footnoteReference w:id="1"/>
      </w:r>
      <w:r w:rsidR="007F7976" w:rsidRPr="00E84603">
        <w:rPr>
          <w:bCs/>
          <w:color w:val="000000"/>
          <w:sz w:val="24"/>
          <w:szCs w:val="24"/>
        </w:rPr>
        <w:t xml:space="preserve">, </w:t>
      </w:r>
      <w:r w:rsidR="006D3E5F" w:rsidRPr="00E84603">
        <w:rPr>
          <w:bCs/>
          <w:color w:val="000000"/>
          <w:sz w:val="24"/>
          <w:szCs w:val="24"/>
        </w:rPr>
        <w:t xml:space="preserve">pursuant to 52 Pa. Code § </w:t>
      </w:r>
      <w:r w:rsidR="00F76F6A" w:rsidRPr="00E84603">
        <w:rPr>
          <w:bCs/>
          <w:color w:val="000000"/>
          <w:sz w:val="24"/>
          <w:szCs w:val="24"/>
        </w:rPr>
        <w:t>54.41</w:t>
      </w:r>
      <w:r w:rsidRPr="00E84603">
        <w:rPr>
          <w:bCs/>
          <w:color w:val="000000"/>
          <w:sz w:val="24"/>
          <w:szCs w:val="24"/>
        </w:rPr>
        <w:t>,</w:t>
      </w:r>
      <w:r w:rsidR="007F7976" w:rsidRPr="00E84603">
        <w:rPr>
          <w:bCs/>
          <w:color w:val="000000"/>
          <w:sz w:val="24"/>
          <w:szCs w:val="24"/>
        </w:rPr>
        <w:t xml:space="preserve"> Blue Pilot </w:t>
      </w:r>
      <w:r w:rsidRPr="00E84603">
        <w:rPr>
          <w:bCs/>
          <w:color w:val="000000"/>
          <w:sz w:val="24"/>
          <w:szCs w:val="24"/>
        </w:rPr>
        <w:t xml:space="preserve">provided the Commission with notice </w:t>
      </w:r>
      <w:r w:rsidR="000C48E8" w:rsidRPr="00E84603">
        <w:rPr>
          <w:bCs/>
          <w:color w:val="000000"/>
          <w:sz w:val="24"/>
          <w:szCs w:val="24"/>
        </w:rPr>
        <w:t xml:space="preserve">of </w:t>
      </w:r>
      <w:r w:rsidR="006D3E5F" w:rsidRPr="00E84603">
        <w:rPr>
          <w:bCs/>
          <w:color w:val="000000"/>
          <w:sz w:val="24"/>
          <w:szCs w:val="24"/>
        </w:rPr>
        <w:t>it</w:t>
      </w:r>
      <w:r w:rsidR="000C48E8" w:rsidRPr="00E84603">
        <w:rPr>
          <w:bCs/>
          <w:color w:val="000000"/>
          <w:sz w:val="24"/>
          <w:szCs w:val="24"/>
        </w:rPr>
        <w:t>s intention to abandon service to its customers in Pennsylvania.  The notice requested a waiver of the Commission’s regulatory requirement of a 90-day notice requirement pursuant to 52 Pa. Code §54.41(b)</w:t>
      </w:r>
      <w:r w:rsidR="007F7976" w:rsidRPr="00E84603">
        <w:rPr>
          <w:bCs/>
          <w:color w:val="000000"/>
          <w:sz w:val="24"/>
          <w:szCs w:val="24"/>
        </w:rPr>
        <w:t xml:space="preserve"> </w:t>
      </w:r>
      <w:r w:rsidR="000C48E8" w:rsidRPr="00E84603">
        <w:rPr>
          <w:bCs/>
          <w:color w:val="000000"/>
          <w:sz w:val="24"/>
          <w:szCs w:val="24"/>
        </w:rPr>
        <w:t xml:space="preserve">and </w:t>
      </w:r>
      <w:r w:rsidR="006D3E5F" w:rsidRPr="00E84603">
        <w:rPr>
          <w:bCs/>
          <w:color w:val="000000"/>
          <w:sz w:val="24"/>
          <w:szCs w:val="24"/>
        </w:rPr>
        <w:t xml:space="preserve">requested </w:t>
      </w:r>
      <w:r w:rsidR="000C48E8" w:rsidRPr="00E84603">
        <w:rPr>
          <w:bCs/>
          <w:color w:val="000000"/>
          <w:sz w:val="24"/>
          <w:szCs w:val="24"/>
        </w:rPr>
        <w:t>accept</w:t>
      </w:r>
      <w:r w:rsidR="006D3E5F" w:rsidRPr="00E84603">
        <w:rPr>
          <w:bCs/>
          <w:color w:val="000000"/>
          <w:sz w:val="24"/>
          <w:szCs w:val="24"/>
        </w:rPr>
        <w:t xml:space="preserve">ance of </w:t>
      </w:r>
      <w:r w:rsidR="000C48E8" w:rsidRPr="00E84603">
        <w:rPr>
          <w:bCs/>
          <w:color w:val="000000"/>
          <w:sz w:val="24"/>
          <w:szCs w:val="24"/>
        </w:rPr>
        <w:t>a 30-45 day notice to its</w:t>
      </w:r>
      <w:r w:rsidR="00AD0698" w:rsidRPr="00E84603">
        <w:rPr>
          <w:bCs/>
          <w:color w:val="000000"/>
          <w:sz w:val="24"/>
          <w:szCs w:val="24"/>
        </w:rPr>
        <w:t xml:space="preserve"> </w:t>
      </w:r>
      <w:r w:rsidR="000C48E8" w:rsidRPr="00E84603">
        <w:rPr>
          <w:bCs/>
          <w:color w:val="000000"/>
          <w:sz w:val="24"/>
          <w:szCs w:val="24"/>
        </w:rPr>
        <w:t xml:space="preserve">customers and affected electric distribution companies (EDCs).  </w:t>
      </w:r>
    </w:p>
    <w:p w:rsidR="00B5543C" w:rsidRPr="00E84603" w:rsidRDefault="00B5543C" w:rsidP="00E23FFE">
      <w:pPr>
        <w:adjustRightInd w:val="0"/>
        <w:spacing w:line="360" w:lineRule="auto"/>
        <w:ind w:firstLine="1440"/>
        <w:rPr>
          <w:bCs/>
          <w:color w:val="000000"/>
          <w:sz w:val="24"/>
          <w:szCs w:val="24"/>
        </w:rPr>
      </w:pPr>
    </w:p>
    <w:p w:rsidR="000C48E8" w:rsidRPr="00E84603" w:rsidRDefault="00834E00" w:rsidP="00E23FFE">
      <w:pPr>
        <w:adjustRightInd w:val="0"/>
        <w:spacing w:line="360" w:lineRule="auto"/>
        <w:ind w:firstLine="1440"/>
        <w:rPr>
          <w:bCs/>
          <w:color w:val="000000"/>
          <w:sz w:val="24"/>
          <w:szCs w:val="24"/>
        </w:rPr>
      </w:pPr>
      <w:proofErr w:type="gramStart"/>
      <w:r w:rsidRPr="00E84603">
        <w:rPr>
          <w:bCs/>
          <w:color w:val="000000"/>
          <w:sz w:val="24"/>
          <w:szCs w:val="24"/>
        </w:rPr>
        <w:lastRenderedPageBreak/>
        <w:t>O</w:t>
      </w:r>
      <w:r w:rsidR="000C48E8" w:rsidRPr="00E84603">
        <w:rPr>
          <w:bCs/>
          <w:color w:val="000000"/>
          <w:sz w:val="24"/>
          <w:szCs w:val="24"/>
        </w:rPr>
        <w:t>n May 14, 2015, at Docket No.</w:t>
      </w:r>
      <w:proofErr w:type="gramEnd"/>
      <w:r w:rsidR="000C48E8" w:rsidRPr="00E84603">
        <w:rPr>
          <w:bCs/>
          <w:color w:val="000000"/>
          <w:sz w:val="24"/>
          <w:szCs w:val="24"/>
        </w:rPr>
        <w:t xml:space="preserve"> C-2014-2427655, Blue Pilot filed a Motion to </w:t>
      </w:r>
      <w:proofErr w:type="gramStart"/>
      <w:r w:rsidR="000C48E8" w:rsidRPr="00E84603">
        <w:rPr>
          <w:bCs/>
          <w:color w:val="000000"/>
          <w:sz w:val="24"/>
          <w:szCs w:val="24"/>
        </w:rPr>
        <w:t>Dismiss</w:t>
      </w:r>
      <w:proofErr w:type="gramEnd"/>
      <w:r w:rsidR="00511F40" w:rsidRPr="00E84603">
        <w:rPr>
          <w:bCs/>
          <w:color w:val="000000"/>
          <w:sz w:val="24"/>
          <w:szCs w:val="24"/>
        </w:rPr>
        <w:t xml:space="preserve"> the joint complaint</w:t>
      </w:r>
      <w:r w:rsidR="000C48E8" w:rsidRPr="00E84603">
        <w:rPr>
          <w:bCs/>
          <w:color w:val="000000"/>
          <w:sz w:val="24"/>
          <w:szCs w:val="24"/>
        </w:rPr>
        <w:t>.  Blue Pilot request</w:t>
      </w:r>
      <w:r w:rsidR="00285A4D" w:rsidRPr="00E84603">
        <w:rPr>
          <w:bCs/>
          <w:color w:val="000000"/>
          <w:sz w:val="24"/>
          <w:szCs w:val="24"/>
        </w:rPr>
        <w:t>ed</w:t>
      </w:r>
      <w:r w:rsidR="000C48E8" w:rsidRPr="00E84603">
        <w:rPr>
          <w:bCs/>
          <w:color w:val="000000"/>
          <w:sz w:val="24"/>
          <w:szCs w:val="24"/>
        </w:rPr>
        <w:t xml:space="preserve"> the joint complaint be dismissed in light of</w:t>
      </w:r>
      <w:r w:rsidR="00F76F6A" w:rsidRPr="00E84603">
        <w:rPr>
          <w:bCs/>
          <w:color w:val="000000"/>
          <w:sz w:val="24"/>
          <w:szCs w:val="24"/>
        </w:rPr>
        <w:t>, among other things,</w:t>
      </w:r>
      <w:r w:rsidR="000C48E8" w:rsidRPr="00E84603">
        <w:rPr>
          <w:bCs/>
          <w:color w:val="000000"/>
          <w:sz w:val="24"/>
          <w:szCs w:val="24"/>
        </w:rPr>
        <w:t xml:space="preserve"> Blue Pilot’s surrender of its electric generation supplier license on or about May 4, 2015</w:t>
      </w:r>
      <w:r w:rsidR="00AD0698" w:rsidRPr="00E84603">
        <w:rPr>
          <w:bCs/>
          <w:color w:val="000000"/>
          <w:sz w:val="24"/>
          <w:szCs w:val="24"/>
        </w:rPr>
        <w:t>,</w:t>
      </w:r>
      <w:r w:rsidR="000C48E8" w:rsidRPr="00E84603">
        <w:rPr>
          <w:bCs/>
          <w:color w:val="000000"/>
          <w:sz w:val="24"/>
          <w:szCs w:val="24"/>
        </w:rPr>
        <w:t xml:space="preserve"> and its decision to effectively cease enrolling new customers </w:t>
      </w:r>
      <w:r w:rsidR="006D3E5F" w:rsidRPr="00E84603">
        <w:rPr>
          <w:bCs/>
          <w:color w:val="000000"/>
          <w:sz w:val="24"/>
          <w:szCs w:val="24"/>
        </w:rPr>
        <w:t xml:space="preserve">and </w:t>
      </w:r>
      <w:r w:rsidR="000C48E8" w:rsidRPr="00E84603">
        <w:rPr>
          <w:bCs/>
          <w:color w:val="000000"/>
          <w:sz w:val="24"/>
          <w:szCs w:val="24"/>
        </w:rPr>
        <w:t>operati</w:t>
      </w:r>
      <w:r w:rsidR="006D3E5F" w:rsidRPr="00E84603">
        <w:rPr>
          <w:bCs/>
          <w:color w:val="000000"/>
          <w:sz w:val="24"/>
          <w:szCs w:val="24"/>
        </w:rPr>
        <w:t>ng its business in Pennsylvania</w:t>
      </w:r>
      <w:r w:rsidR="000C48E8" w:rsidRPr="00E84603">
        <w:rPr>
          <w:bCs/>
          <w:color w:val="000000"/>
          <w:sz w:val="24"/>
          <w:szCs w:val="24"/>
        </w:rPr>
        <w:t xml:space="preserve">.  </w:t>
      </w:r>
    </w:p>
    <w:p w:rsidR="00285A4D" w:rsidRPr="00E84603" w:rsidRDefault="00285A4D" w:rsidP="00E23FFE">
      <w:pPr>
        <w:autoSpaceDE/>
        <w:autoSpaceDN/>
        <w:spacing w:line="360" w:lineRule="auto"/>
        <w:ind w:firstLine="1440"/>
        <w:rPr>
          <w:bCs/>
          <w:color w:val="000000"/>
          <w:sz w:val="24"/>
          <w:szCs w:val="24"/>
        </w:rPr>
      </w:pPr>
    </w:p>
    <w:p w:rsidR="00A82FA4" w:rsidRPr="00E84603" w:rsidRDefault="00EB6950" w:rsidP="00E23FFE">
      <w:pPr>
        <w:autoSpaceDE/>
        <w:autoSpaceDN/>
        <w:spacing w:line="360" w:lineRule="auto"/>
        <w:ind w:firstLine="1440"/>
        <w:rPr>
          <w:bCs/>
          <w:color w:val="000000"/>
          <w:sz w:val="24"/>
          <w:szCs w:val="24"/>
        </w:rPr>
      </w:pPr>
      <w:r w:rsidRPr="00E84603">
        <w:rPr>
          <w:bCs/>
          <w:color w:val="000000"/>
          <w:sz w:val="24"/>
          <w:szCs w:val="24"/>
        </w:rPr>
        <w:t xml:space="preserve">On May 29, 2015, Joint Complainants </w:t>
      </w:r>
      <w:r w:rsidR="00AD0698" w:rsidRPr="00E84603">
        <w:rPr>
          <w:bCs/>
          <w:color w:val="000000"/>
          <w:sz w:val="24"/>
          <w:szCs w:val="24"/>
        </w:rPr>
        <w:t>requested we</w:t>
      </w:r>
      <w:r w:rsidRPr="00E84603">
        <w:rPr>
          <w:bCs/>
          <w:color w:val="000000"/>
          <w:sz w:val="24"/>
          <w:szCs w:val="24"/>
        </w:rPr>
        <w:t xml:space="preserve"> </w:t>
      </w:r>
      <w:r w:rsidR="00AD0698" w:rsidRPr="00E84603">
        <w:rPr>
          <w:bCs/>
          <w:color w:val="000000"/>
          <w:sz w:val="24"/>
          <w:szCs w:val="24"/>
        </w:rPr>
        <w:t>“</w:t>
      </w:r>
      <w:r w:rsidRPr="00E84603">
        <w:rPr>
          <w:bCs/>
          <w:color w:val="000000"/>
          <w:sz w:val="24"/>
          <w:szCs w:val="24"/>
        </w:rPr>
        <w:t>place the schedule for serving testimony in the i</w:t>
      </w:r>
      <w:r w:rsidR="00A82FA4" w:rsidRPr="00E84603">
        <w:rPr>
          <w:bCs/>
          <w:color w:val="000000"/>
          <w:sz w:val="24"/>
          <w:szCs w:val="24"/>
        </w:rPr>
        <w:t xml:space="preserve">nstant case on hold until at least such time as the Motion to Dismiss </w:t>
      </w:r>
      <w:r w:rsidR="008C1D05" w:rsidRPr="00E84603">
        <w:rPr>
          <w:bCs/>
          <w:color w:val="000000"/>
          <w:sz w:val="24"/>
          <w:szCs w:val="24"/>
        </w:rPr>
        <w:t>and any other forthcoming motion(s) or actions from the Joint Complainants in light of these circumstances are</w:t>
      </w:r>
      <w:r w:rsidR="00A82FA4" w:rsidRPr="00E84603">
        <w:rPr>
          <w:bCs/>
          <w:color w:val="000000"/>
          <w:sz w:val="24"/>
          <w:szCs w:val="24"/>
        </w:rPr>
        <w:t xml:space="preserve"> resolved.</w:t>
      </w:r>
      <w:r w:rsidR="00AD0698" w:rsidRPr="00E84603">
        <w:rPr>
          <w:bCs/>
          <w:color w:val="000000"/>
          <w:sz w:val="24"/>
          <w:szCs w:val="24"/>
        </w:rPr>
        <w:t>”</w:t>
      </w:r>
      <w:r w:rsidR="00A82FA4" w:rsidRPr="00E84603">
        <w:rPr>
          <w:bCs/>
          <w:color w:val="000000"/>
          <w:sz w:val="24"/>
          <w:szCs w:val="24"/>
        </w:rPr>
        <w:t xml:space="preserve">  Blue Pilot</w:t>
      </w:r>
      <w:r w:rsidR="00360869" w:rsidRPr="00E84603">
        <w:rPr>
          <w:bCs/>
          <w:color w:val="000000"/>
          <w:sz w:val="24"/>
          <w:szCs w:val="24"/>
        </w:rPr>
        <w:t xml:space="preserve"> and </w:t>
      </w:r>
      <w:proofErr w:type="spellStart"/>
      <w:r w:rsidR="00360869" w:rsidRPr="00E84603">
        <w:rPr>
          <w:bCs/>
          <w:color w:val="000000"/>
          <w:sz w:val="24"/>
          <w:szCs w:val="24"/>
        </w:rPr>
        <w:t>intervenors</w:t>
      </w:r>
      <w:proofErr w:type="spellEnd"/>
      <w:r w:rsidR="00360869" w:rsidRPr="00E84603">
        <w:rPr>
          <w:bCs/>
          <w:color w:val="000000"/>
          <w:sz w:val="24"/>
          <w:szCs w:val="24"/>
        </w:rPr>
        <w:t>, the Bureau of Investigation and Enforcement (I&amp;E)</w:t>
      </w:r>
      <w:r w:rsidR="008C1D05" w:rsidRPr="00E84603">
        <w:rPr>
          <w:bCs/>
          <w:color w:val="000000"/>
          <w:sz w:val="24"/>
          <w:szCs w:val="24"/>
        </w:rPr>
        <w:t xml:space="preserve"> and the </w:t>
      </w:r>
      <w:r w:rsidR="00A82FA4" w:rsidRPr="00E84603">
        <w:rPr>
          <w:bCs/>
          <w:color w:val="000000"/>
          <w:sz w:val="24"/>
          <w:szCs w:val="24"/>
        </w:rPr>
        <w:t xml:space="preserve">Office of Small Business Advocate </w:t>
      </w:r>
      <w:r w:rsidR="008C1D05" w:rsidRPr="00E84603">
        <w:rPr>
          <w:bCs/>
          <w:color w:val="000000"/>
          <w:sz w:val="24"/>
          <w:szCs w:val="24"/>
        </w:rPr>
        <w:t>(OSBA)</w:t>
      </w:r>
      <w:r w:rsidR="00360869" w:rsidRPr="00E84603">
        <w:rPr>
          <w:bCs/>
          <w:color w:val="000000"/>
          <w:sz w:val="24"/>
          <w:szCs w:val="24"/>
        </w:rPr>
        <w:t>,</w:t>
      </w:r>
      <w:r w:rsidR="008C1D05" w:rsidRPr="00E84603">
        <w:rPr>
          <w:bCs/>
          <w:color w:val="000000"/>
          <w:sz w:val="24"/>
          <w:szCs w:val="24"/>
        </w:rPr>
        <w:t xml:space="preserve"> </w:t>
      </w:r>
      <w:r w:rsidR="00A82FA4" w:rsidRPr="00E84603">
        <w:rPr>
          <w:bCs/>
          <w:color w:val="000000"/>
          <w:sz w:val="24"/>
          <w:szCs w:val="24"/>
        </w:rPr>
        <w:t>concur</w:t>
      </w:r>
      <w:r w:rsidR="00AD0698" w:rsidRPr="00E84603">
        <w:rPr>
          <w:bCs/>
          <w:color w:val="000000"/>
          <w:sz w:val="24"/>
          <w:szCs w:val="24"/>
        </w:rPr>
        <w:t>red</w:t>
      </w:r>
      <w:r w:rsidR="008C1D05" w:rsidRPr="00E84603">
        <w:rPr>
          <w:bCs/>
          <w:color w:val="000000"/>
          <w:sz w:val="24"/>
          <w:szCs w:val="24"/>
        </w:rPr>
        <w:t xml:space="preserve"> in</w:t>
      </w:r>
      <w:r w:rsidR="00A82FA4" w:rsidRPr="00E84603">
        <w:rPr>
          <w:bCs/>
          <w:color w:val="000000"/>
          <w:sz w:val="24"/>
          <w:szCs w:val="24"/>
        </w:rPr>
        <w:t xml:space="preserve"> the request.  </w:t>
      </w:r>
      <w:r w:rsidR="000F31B2" w:rsidRPr="00E84603">
        <w:rPr>
          <w:bCs/>
          <w:color w:val="000000"/>
          <w:sz w:val="24"/>
          <w:szCs w:val="24"/>
        </w:rPr>
        <w:t>Joint Complainants did not move for sanctions at that time.</w:t>
      </w:r>
    </w:p>
    <w:p w:rsidR="00A82FA4" w:rsidRPr="00E84603" w:rsidRDefault="00A82FA4" w:rsidP="00E23FFE">
      <w:pPr>
        <w:autoSpaceDE/>
        <w:autoSpaceDN/>
        <w:spacing w:line="360" w:lineRule="auto"/>
        <w:ind w:firstLine="1440"/>
        <w:rPr>
          <w:bCs/>
          <w:color w:val="000000"/>
          <w:sz w:val="24"/>
          <w:szCs w:val="24"/>
        </w:rPr>
      </w:pPr>
    </w:p>
    <w:p w:rsidR="006A1505" w:rsidRPr="00E84603" w:rsidRDefault="006A1505" w:rsidP="00E23FFE">
      <w:pPr>
        <w:autoSpaceDE/>
        <w:autoSpaceDN/>
        <w:spacing w:line="360" w:lineRule="auto"/>
        <w:ind w:firstLine="1440"/>
        <w:rPr>
          <w:bCs/>
          <w:color w:val="000000"/>
          <w:sz w:val="24"/>
          <w:szCs w:val="24"/>
        </w:rPr>
      </w:pPr>
      <w:r w:rsidRPr="00E84603">
        <w:rPr>
          <w:bCs/>
          <w:color w:val="000000"/>
          <w:sz w:val="24"/>
          <w:szCs w:val="24"/>
        </w:rPr>
        <w:t xml:space="preserve">On June 1, 2015, we issued Procedural Order #6, which </w:t>
      </w:r>
      <w:r w:rsidR="00523F3B" w:rsidRPr="00E84603">
        <w:rPr>
          <w:bCs/>
          <w:color w:val="000000"/>
          <w:sz w:val="24"/>
          <w:szCs w:val="24"/>
        </w:rPr>
        <w:t xml:space="preserve">placed the procedural schedule on hold and </w:t>
      </w:r>
      <w:r w:rsidRPr="00E84603">
        <w:rPr>
          <w:bCs/>
          <w:color w:val="000000"/>
          <w:sz w:val="24"/>
          <w:szCs w:val="24"/>
        </w:rPr>
        <w:t>suspended the deadlines for testimony until further notice</w:t>
      </w:r>
      <w:r w:rsidR="00523F3B" w:rsidRPr="00E84603">
        <w:rPr>
          <w:bCs/>
          <w:color w:val="000000"/>
          <w:sz w:val="24"/>
          <w:szCs w:val="24"/>
        </w:rPr>
        <w:t>.  The order did not cancel the hearing sch</w:t>
      </w:r>
      <w:r w:rsidR="00123178" w:rsidRPr="00E84603">
        <w:rPr>
          <w:bCs/>
          <w:color w:val="000000"/>
          <w:sz w:val="24"/>
          <w:szCs w:val="24"/>
        </w:rPr>
        <w:t xml:space="preserve">eduled </w:t>
      </w:r>
      <w:r w:rsidR="00360869" w:rsidRPr="00E84603">
        <w:rPr>
          <w:bCs/>
          <w:color w:val="000000"/>
          <w:sz w:val="24"/>
          <w:szCs w:val="24"/>
        </w:rPr>
        <w:t xml:space="preserve">for </w:t>
      </w:r>
      <w:r w:rsidR="00123178" w:rsidRPr="00E84603">
        <w:rPr>
          <w:bCs/>
          <w:color w:val="000000"/>
          <w:sz w:val="24"/>
          <w:szCs w:val="24"/>
        </w:rPr>
        <w:t>September 16-18, 2015</w:t>
      </w:r>
      <w:r w:rsidR="00511F40" w:rsidRPr="00E84603">
        <w:rPr>
          <w:bCs/>
          <w:color w:val="000000"/>
          <w:sz w:val="24"/>
          <w:szCs w:val="24"/>
        </w:rPr>
        <w:t xml:space="preserve"> </w:t>
      </w:r>
      <w:r w:rsidR="00F76F6A" w:rsidRPr="00E84603">
        <w:rPr>
          <w:bCs/>
          <w:color w:val="000000"/>
          <w:sz w:val="24"/>
          <w:szCs w:val="24"/>
        </w:rPr>
        <w:t xml:space="preserve">or </w:t>
      </w:r>
      <w:r w:rsidR="00523F3B" w:rsidRPr="00E84603">
        <w:rPr>
          <w:bCs/>
          <w:color w:val="000000"/>
          <w:sz w:val="24"/>
          <w:szCs w:val="24"/>
        </w:rPr>
        <w:t xml:space="preserve">amend our prior Order Granting Motion </w:t>
      </w:r>
      <w:proofErr w:type="gramStart"/>
      <w:r w:rsidR="00523F3B" w:rsidRPr="00E84603">
        <w:rPr>
          <w:bCs/>
          <w:color w:val="000000"/>
          <w:sz w:val="24"/>
          <w:szCs w:val="24"/>
        </w:rPr>
        <w:t>To</w:t>
      </w:r>
      <w:proofErr w:type="gramEnd"/>
      <w:r w:rsidR="00523F3B" w:rsidRPr="00E84603">
        <w:rPr>
          <w:bCs/>
          <w:color w:val="000000"/>
          <w:sz w:val="24"/>
          <w:szCs w:val="24"/>
        </w:rPr>
        <w:t xml:space="preserve"> Compel Responses to Joint Complainants’ Interrogatories Set VIII-1 and VIII-2.  </w:t>
      </w:r>
    </w:p>
    <w:p w:rsidR="00F76F6A" w:rsidRPr="00E84603" w:rsidRDefault="00F76F6A" w:rsidP="00E23FFE">
      <w:pPr>
        <w:autoSpaceDE/>
        <w:autoSpaceDN/>
        <w:spacing w:line="360" w:lineRule="auto"/>
        <w:ind w:firstLine="1440"/>
        <w:rPr>
          <w:bCs/>
          <w:color w:val="000000"/>
          <w:sz w:val="24"/>
          <w:szCs w:val="24"/>
        </w:rPr>
      </w:pPr>
    </w:p>
    <w:p w:rsidR="00F76F6A" w:rsidRPr="00E84603" w:rsidRDefault="00F76F6A" w:rsidP="00E23FFE">
      <w:pPr>
        <w:autoSpaceDE/>
        <w:autoSpaceDN/>
        <w:spacing w:line="360" w:lineRule="auto"/>
        <w:ind w:firstLine="1440"/>
        <w:rPr>
          <w:bCs/>
          <w:color w:val="000000"/>
          <w:sz w:val="24"/>
          <w:szCs w:val="24"/>
        </w:rPr>
      </w:pPr>
      <w:r w:rsidRPr="00E84603">
        <w:rPr>
          <w:bCs/>
          <w:color w:val="000000"/>
          <w:sz w:val="24"/>
          <w:szCs w:val="24"/>
        </w:rPr>
        <w:t xml:space="preserve">On June 5, 2015, the Joint Complainants filed an Answer to Blue Pilot’s Motion to </w:t>
      </w:r>
      <w:proofErr w:type="gramStart"/>
      <w:r w:rsidRPr="00E84603">
        <w:rPr>
          <w:bCs/>
          <w:color w:val="000000"/>
          <w:sz w:val="24"/>
          <w:szCs w:val="24"/>
        </w:rPr>
        <w:t>Dismiss</w:t>
      </w:r>
      <w:proofErr w:type="gramEnd"/>
      <w:r w:rsidRPr="00E84603">
        <w:rPr>
          <w:bCs/>
          <w:color w:val="000000"/>
          <w:sz w:val="24"/>
          <w:szCs w:val="24"/>
        </w:rPr>
        <w:t xml:space="preserve"> setting forth various reasons why Blue Pilot’s Motion should be denied and the complaint should proceed to a hearing.</w:t>
      </w:r>
    </w:p>
    <w:p w:rsidR="008D5FA2" w:rsidRPr="00E84603" w:rsidRDefault="00523F3B" w:rsidP="00E23FFE">
      <w:pPr>
        <w:pStyle w:val="NormalWeb"/>
        <w:spacing w:before="0" w:beforeAutospacing="0" w:after="0" w:afterAutospacing="0" w:line="360" w:lineRule="auto"/>
        <w:rPr>
          <w:bCs/>
          <w:color w:val="000000"/>
        </w:rPr>
      </w:pPr>
      <w:r w:rsidRPr="00E84603">
        <w:rPr>
          <w:bCs/>
          <w:color w:val="000000"/>
        </w:rPr>
        <w:tab/>
      </w:r>
      <w:r w:rsidRPr="00E84603">
        <w:rPr>
          <w:bCs/>
          <w:color w:val="000000"/>
        </w:rPr>
        <w:tab/>
      </w:r>
      <w:r w:rsidR="00FF47D1" w:rsidRPr="00E84603">
        <w:rPr>
          <w:bCs/>
          <w:color w:val="000000"/>
        </w:rPr>
        <w:t xml:space="preserve">Blue Pilot </w:t>
      </w:r>
      <w:r w:rsidR="00511F40" w:rsidRPr="00E84603">
        <w:rPr>
          <w:bCs/>
          <w:color w:val="000000"/>
        </w:rPr>
        <w:t xml:space="preserve">also </w:t>
      </w:r>
      <w:r w:rsidR="00FF47D1" w:rsidRPr="00E84603">
        <w:rPr>
          <w:bCs/>
          <w:color w:val="000000"/>
        </w:rPr>
        <w:t xml:space="preserve">did not respond to </w:t>
      </w:r>
      <w:r w:rsidR="00360869" w:rsidRPr="00E84603">
        <w:rPr>
          <w:bCs/>
          <w:color w:val="000000"/>
        </w:rPr>
        <w:t>J</w:t>
      </w:r>
      <w:r w:rsidR="00511F40" w:rsidRPr="00E84603">
        <w:rPr>
          <w:bCs/>
          <w:color w:val="000000"/>
        </w:rPr>
        <w:t xml:space="preserve">oint </w:t>
      </w:r>
      <w:r w:rsidR="00360869" w:rsidRPr="00E84603">
        <w:rPr>
          <w:bCs/>
          <w:color w:val="000000"/>
        </w:rPr>
        <w:t>C</w:t>
      </w:r>
      <w:r w:rsidR="00511F40" w:rsidRPr="00E84603">
        <w:rPr>
          <w:bCs/>
          <w:color w:val="000000"/>
        </w:rPr>
        <w:t xml:space="preserve">omplainants’ </w:t>
      </w:r>
      <w:r w:rsidR="00FF47D1" w:rsidRPr="00E84603">
        <w:rPr>
          <w:bCs/>
          <w:color w:val="000000"/>
        </w:rPr>
        <w:t>Set IX</w:t>
      </w:r>
      <w:r w:rsidR="00511F40" w:rsidRPr="00E84603">
        <w:rPr>
          <w:bCs/>
          <w:color w:val="000000"/>
        </w:rPr>
        <w:t xml:space="preserve"> interrogatories</w:t>
      </w:r>
      <w:r w:rsidR="00FF47D1" w:rsidRPr="00E84603">
        <w:rPr>
          <w:bCs/>
          <w:color w:val="000000"/>
        </w:rPr>
        <w:t>, which responses were due on June 5, 2015.</w:t>
      </w:r>
      <w:r w:rsidR="00360869" w:rsidRPr="00E84603">
        <w:rPr>
          <w:bCs/>
          <w:color w:val="000000"/>
        </w:rPr>
        <w:t xml:space="preserve"> </w:t>
      </w:r>
      <w:r w:rsidR="00FF47D1" w:rsidRPr="00E84603">
        <w:rPr>
          <w:bCs/>
          <w:color w:val="000000"/>
        </w:rPr>
        <w:t xml:space="preserve"> </w:t>
      </w:r>
      <w:r w:rsidR="00A43C6E" w:rsidRPr="00E84603">
        <w:rPr>
          <w:bCs/>
          <w:color w:val="000000"/>
        </w:rPr>
        <w:t>On June 8, 2015, we issued an Order denying Blue Pilot’s Motion to Dismiss</w:t>
      </w:r>
      <w:r w:rsidRPr="00E84603">
        <w:rPr>
          <w:bCs/>
          <w:color w:val="000000"/>
        </w:rPr>
        <w:t xml:space="preserve"> and directed the parties to provide within </w:t>
      </w:r>
      <w:r w:rsidR="00360869" w:rsidRPr="00E84603">
        <w:rPr>
          <w:bCs/>
          <w:color w:val="000000"/>
        </w:rPr>
        <w:t xml:space="preserve">ten (10) </w:t>
      </w:r>
      <w:r w:rsidRPr="00E84603">
        <w:rPr>
          <w:bCs/>
          <w:color w:val="000000"/>
        </w:rPr>
        <w:t>days a procedural schedule for the remainder of the proceeding concluding with evidentiary hearings on September 16-18, 2015, or the remaining schedule would be established by the Presiding Officers</w:t>
      </w:r>
      <w:r w:rsidR="00A43C6E" w:rsidRPr="00E84603">
        <w:rPr>
          <w:bCs/>
          <w:color w:val="000000"/>
        </w:rPr>
        <w:t xml:space="preserve">.  </w:t>
      </w:r>
      <w:r w:rsidRPr="00E84603">
        <w:rPr>
          <w:bCs/>
          <w:color w:val="000000"/>
        </w:rPr>
        <w:t xml:space="preserve">To date, no proposed procedural schedule has been offered by the parties.  </w:t>
      </w:r>
    </w:p>
    <w:p w:rsidR="00A43C6E" w:rsidRPr="00E84603" w:rsidRDefault="008D5FA2" w:rsidP="00E23FFE">
      <w:pPr>
        <w:pStyle w:val="NormalWeb"/>
        <w:spacing w:before="0" w:beforeAutospacing="0" w:after="0" w:afterAutospacing="0" w:line="360" w:lineRule="auto"/>
        <w:rPr>
          <w:bCs/>
          <w:color w:val="000000"/>
        </w:rPr>
      </w:pPr>
      <w:r w:rsidRPr="00E84603">
        <w:rPr>
          <w:bCs/>
          <w:color w:val="000000"/>
        </w:rPr>
        <w:tab/>
      </w:r>
      <w:r w:rsidRPr="00E84603">
        <w:rPr>
          <w:bCs/>
          <w:color w:val="000000"/>
        </w:rPr>
        <w:tab/>
      </w:r>
      <w:r w:rsidR="00523F3B" w:rsidRPr="00E84603">
        <w:rPr>
          <w:bCs/>
          <w:color w:val="000000"/>
        </w:rPr>
        <w:t>O</w:t>
      </w:r>
      <w:r w:rsidR="00A43C6E" w:rsidRPr="00E84603">
        <w:rPr>
          <w:bCs/>
          <w:color w:val="000000"/>
        </w:rPr>
        <w:t xml:space="preserve">n June 23, 2015, Joint Complainants filed a Joint Motion </w:t>
      </w:r>
      <w:proofErr w:type="gramStart"/>
      <w:r w:rsidR="00A43C6E" w:rsidRPr="00E84603">
        <w:rPr>
          <w:bCs/>
          <w:color w:val="000000"/>
        </w:rPr>
        <w:t>For Entry of Judgment Against</w:t>
      </w:r>
      <w:proofErr w:type="gramEnd"/>
      <w:r w:rsidR="00A43C6E" w:rsidRPr="00E84603">
        <w:rPr>
          <w:bCs/>
          <w:color w:val="000000"/>
        </w:rPr>
        <w:t xml:space="preserve"> Blue Pilot Energy, LLC (Motion)</w:t>
      </w:r>
      <w:r w:rsidR="00523F3B" w:rsidRPr="00E84603">
        <w:rPr>
          <w:bCs/>
          <w:color w:val="000000"/>
        </w:rPr>
        <w:t>, which we are also treating as a motion for sanctions</w:t>
      </w:r>
      <w:r w:rsidR="00F76F6A" w:rsidRPr="00E84603">
        <w:rPr>
          <w:bCs/>
          <w:color w:val="000000"/>
        </w:rPr>
        <w:t>, on the basis, in part, that Blue Pilot has failed to respond to interrogatories VIII-1 and VIII-2 despite our prior Order compelling them to provide responses</w:t>
      </w:r>
      <w:r w:rsidR="00A43C6E" w:rsidRPr="00E84603">
        <w:rPr>
          <w:bCs/>
          <w:color w:val="000000"/>
        </w:rPr>
        <w:t xml:space="preserve">.  On July 20, 2015, Blue Pilot filed </w:t>
      </w:r>
      <w:r w:rsidR="00A43C6E" w:rsidRPr="00E84603">
        <w:rPr>
          <w:bCs/>
          <w:color w:val="000000"/>
        </w:rPr>
        <w:lastRenderedPageBreak/>
        <w:t xml:space="preserve">an Opposition to Joint Complainants’ Motion for Entry of Judgment.  This </w:t>
      </w:r>
      <w:r w:rsidR="00D80BCE" w:rsidRPr="00E84603">
        <w:rPr>
          <w:bCs/>
          <w:color w:val="000000"/>
        </w:rPr>
        <w:t>motion</w:t>
      </w:r>
      <w:r w:rsidR="00E84603" w:rsidRPr="00E84603">
        <w:rPr>
          <w:bCs/>
          <w:color w:val="000000"/>
        </w:rPr>
        <w:t xml:space="preserve"> is ripe for a decision.</w:t>
      </w:r>
    </w:p>
    <w:p w:rsidR="00E84603" w:rsidRPr="00E84603" w:rsidRDefault="00E84603" w:rsidP="00E23FFE">
      <w:pPr>
        <w:pStyle w:val="NormalWeb"/>
        <w:spacing w:before="0" w:beforeAutospacing="0" w:after="0" w:afterAutospacing="0" w:line="360" w:lineRule="auto"/>
        <w:rPr>
          <w:bCs/>
          <w:color w:val="000000"/>
        </w:rPr>
      </w:pPr>
    </w:p>
    <w:p w:rsidR="006A1505" w:rsidRPr="00E84603" w:rsidRDefault="00F76F6A" w:rsidP="00E23FFE">
      <w:pPr>
        <w:autoSpaceDE/>
        <w:autoSpaceDN/>
        <w:spacing w:line="360" w:lineRule="auto"/>
        <w:rPr>
          <w:bCs/>
          <w:color w:val="000000"/>
          <w:sz w:val="24"/>
          <w:szCs w:val="24"/>
          <w:u w:val="single"/>
        </w:rPr>
      </w:pPr>
      <w:r w:rsidRPr="00E84603">
        <w:rPr>
          <w:bCs/>
          <w:color w:val="000000"/>
          <w:sz w:val="24"/>
          <w:szCs w:val="24"/>
          <w:u w:val="single"/>
        </w:rPr>
        <w:t>Legal Standard</w:t>
      </w:r>
    </w:p>
    <w:p w:rsidR="00E84603" w:rsidRPr="00E84603" w:rsidRDefault="00E84603" w:rsidP="00E23FFE">
      <w:pPr>
        <w:autoSpaceDE/>
        <w:autoSpaceDN/>
        <w:spacing w:line="360" w:lineRule="auto"/>
        <w:rPr>
          <w:bCs/>
          <w:color w:val="000000"/>
          <w:sz w:val="24"/>
          <w:szCs w:val="24"/>
          <w:u w:val="single"/>
        </w:rPr>
      </w:pPr>
    </w:p>
    <w:p w:rsidR="00EC6453" w:rsidRDefault="00EC6453" w:rsidP="009C4F68">
      <w:pPr>
        <w:pStyle w:val="NormalWeb"/>
        <w:spacing w:before="0" w:beforeAutospacing="0" w:after="0" w:afterAutospacing="0" w:line="360" w:lineRule="auto"/>
      </w:pPr>
      <w:r w:rsidRPr="00E84603">
        <w:tab/>
      </w:r>
      <w:r w:rsidRPr="00E84603">
        <w:tab/>
        <w:t xml:space="preserve">A motion for judgment on the pleadings or a motion for summary judgment will be granted if the applicable pleadings, depositions, answers to interrogatories and admissions, together with affidavits, if any, show that there is no genuine issue as to a material fact and that the moving party is entitled to a judgment as a matter of law.  </w:t>
      </w:r>
      <w:proofErr w:type="gramStart"/>
      <w:r w:rsidRPr="00E84603">
        <w:t>52 Pa. Code § 5.102.</w:t>
      </w:r>
      <w:proofErr w:type="gramEnd"/>
    </w:p>
    <w:p w:rsidR="00E23FFE" w:rsidRPr="00E84603" w:rsidRDefault="00E23FFE" w:rsidP="009C4F68">
      <w:pPr>
        <w:pStyle w:val="NormalWeb"/>
        <w:spacing w:before="0" w:beforeAutospacing="0" w:after="0" w:afterAutospacing="0" w:line="360" w:lineRule="auto"/>
      </w:pPr>
    </w:p>
    <w:p w:rsidR="00EC6453" w:rsidRDefault="00EC6453" w:rsidP="009C4F68">
      <w:pPr>
        <w:pStyle w:val="Heading4"/>
        <w:spacing w:before="0" w:line="360" w:lineRule="auto"/>
        <w:ind w:left="1440" w:right="1440"/>
        <w:rPr>
          <w:rFonts w:ascii="Times New Roman" w:hAnsi="Times New Roman" w:cs="Times New Roman"/>
          <w:color w:val="auto"/>
          <w:sz w:val="24"/>
          <w:szCs w:val="24"/>
        </w:rPr>
      </w:pPr>
      <w:r w:rsidRPr="00E84603">
        <w:rPr>
          <w:rFonts w:ascii="Times New Roman" w:hAnsi="Times New Roman" w:cs="Times New Roman"/>
          <w:color w:val="auto"/>
          <w:sz w:val="24"/>
          <w:szCs w:val="24"/>
        </w:rPr>
        <w:t>§ 5.102. </w:t>
      </w:r>
      <w:proofErr w:type="gramStart"/>
      <w:r w:rsidRPr="00E84603">
        <w:rPr>
          <w:rFonts w:ascii="Times New Roman" w:hAnsi="Times New Roman" w:cs="Times New Roman"/>
          <w:color w:val="auto"/>
          <w:sz w:val="24"/>
          <w:szCs w:val="24"/>
        </w:rPr>
        <w:t>Motions for summary judgment and judgment on the pleadings.</w:t>
      </w:r>
      <w:proofErr w:type="gramEnd"/>
    </w:p>
    <w:p w:rsidR="009C4F68" w:rsidRPr="009C4F68" w:rsidRDefault="009C4F68" w:rsidP="009C4F68"/>
    <w:p w:rsidR="00EC6453" w:rsidRPr="00E84603" w:rsidRDefault="00EC6453" w:rsidP="009C4F68">
      <w:pPr>
        <w:pStyle w:val="NormalWeb"/>
        <w:spacing w:before="0" w:beforeAutospacing="0" w:after="0" w:afterAutospacing="0"/>
        <w:ind w:left="1440" w:right="1440"/>
      </w:pPr>
      <w:r w:rsidRPr="00E84603">
        <w:t> (a)  </w:t>
      </w:r>
      <w:r w:rsidRPr="00E84603">
        <w:rPr>
          <w:i/>
          <w:iCs/>
        </w:rPr>
        <w:t>Generally</w:t>
      </w:r>
      <w:r w:rsidRPr="00E84603">
        <w:t xml:space="preserve">. </w:t>
      </w:r>
      <w:proofErr w:type="gramStart"/>
      <w:r w:rsidRPr="00E84603">
        <w:t>After the pleadings are closed, but within a time so that the hearing is not delayed, a party may move for judgment on the pleadings or summary judgment.</w:t>
      </w:r>
      <w:proofErr w:type="gramEnd"/>
      <w:r w:rsidRPr="00E84603">
        <w:t xml:space="preserve"> A motion must contain a notice which states that an answer or other responsive pleading shall be filed within 20 days of service of the motion. </w:t>
      </w:r>
    </w:p>
    <w:p w:rsidR="00EC6453" w:rsidRPr="00E84603" w:rsidRDefault="00EC6453" w:rsidP="00EC6453">
      <w:pPr>
        <w:pStyle w:val="NormalWeb"/>
        <w:ind w:left="1440" w:right="1440"/>
      </w:pPr>
      <w:r w:rsidRPr="00E84603">
        <w:t> (b)  </w:t>
      </w:r>
      <w:r w:rsidRPr="00E84603">
        <w:rPr>
          <w:i/>
          <w:iCs/>
        </w:rPr>
        <w:t>Answers</w:t>
      </w:r>
      <w:r w:rsidRPr="00E84603">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EC6453" w:rsidRPr="00E84603" w:rsidRDefault="00EC6453" w:rsidP="00EC6453">
      <w:pPr>
        <w:pStyle w:val="NormalWeb"/>
        <w:ind w:left="1440" w:right="1440"/>
      </w:pPr>
      <w:r w:rsidRPr="00E84603">
        <w:t> (c)  </w:t>
      </w:r>
      <w:r w:rsidRPr="00E84603">
        <w:rPr>
          <w:i/>
          <w:iCs/>
        </w:rPr>
        <w:t>Motion for summary judgment</w:t>
      </w:r>
      <w:r w:rsidRPr="00E84603">
        <w:t xml:space="preserve">. A motion for summary judgment must be based on the pleadings and depositions, answers to interrogatories, admissions and supporting affidavits. Documents not already filed with the Commission shall be filed with the motion. </w:t>
      </w:r>
    </w:p>
    <w:p w:rsidR="00EC6453" w:rsidRPr="00E84603" w:rsidRDefault="00EC6453" w:rsidP="00EC6453">
      <w:pPr>
        <w:pStyle w:val="NormalWeb"/>
        <w:ind w:left="1440" w:right="1440"/>
      </w:pPr>
      <w:r w:rsidRPr="00E84603">
        <w:t> (d)  </w:t>
      </w:r>
      <w:r w:rsidRPr="00E84603">
        <w:rPr>
          <w:i/>
          <w:iCs/>
        </w:rPr>
        <w:t>Decisions on motions</w:t>
      </w:r>
      <w:r w:rsidRPr="00E84603">
        <w:t xml:space="preserve">. </w:t>
      </w:r>
    </w:p>
    <w:p w:rsidR="00EC6453" w:rsidRDefault="00EC6453" w:rsidP="00E23FFE">
      <w:pPr>
        <w:pStyle w:val="NormalWeb"/>
        <w:numPr>
          <w:ilvl w:val="0"/>
          <w:numId w:val="6"/>
        </w:numPr>
        <w:ind w:right="1440"/>
      </w:pPr>
      <w:r w:rsidRPr="00E84603">
        <w:rPr>
          <w:i/>
          <w:iCs/>
        </w:rPr>
        <w:t>Standard for grant or denial on all counts</w:t>
      </w:r>
      <w:r w:rsidRPr="00E84603">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w:t>
      </w:r>
      <w:r w:rsidRPr="00E84603">
        <w:lastRenderedPageBreak/>
        <w:t>is no genuine issue as to a material fact and that the moving party is entitled to</w:t>
      </w:r>
      <w:r w:rsidR="00E23FFE">
        <w:t xml:space="preserve"> a judgment as a matter of law.</w:t>
      </w:r>
    </w:p>
    <w:p w:rsidR="00E23FFE" w:rsidRDefault="00E23FFE" w:rsidP="00E23FFE">
      <w:pPr>
        <w:pStyle w:val="NormalWeb"/>
        <w:spacing w:before="0" w:beforeAutospacing="0" w:after="0" w:afterAutospacing="0" w:line="360" w:lineRule="auto"/>
        <w:ind w:right="144"/>
      </w:pPr>
    </w:p>
    <w:p w:rsidR="00EC6453" w:rsidRPr="00E84603" w:rsidRDefault="00EC6453" w:rsidP="009C4F68">
      <w:pPr>
        <w:pStyle w:val="NormalWeb"/>
        <w:spacing w:before="0" w:beforeAutospacing="0" w:after="0" w:afterAutospacing="0" w:line="360" w:lineRule="auto"/>
        <w:rPr>
          <w:snapToGrid w:val="0"/>
        </w:rPr>
      </w:pPr>
      <w:proofErr w:type="gramStart"/>
      <w:r w:rsidRPr="00E84603">
        <w:t>52 Pa. Code § 5.102.</w:t>
      </w:r>
      <w:proofErr w:type="gramEnd"/>
      <w:r w:rsidRPr="00E84603">
        <w:t xml:space="preserve">  </w:t>
      </w:r>
      <w:r w:rsidR="00021CA5" w:rsidRPr="00E84603">
        <w:rPr>
          <w:snapToGrid w:val="0"/>
        </w:rPr>
        <w:t xml:space="preserve">When disposing of a Motion for Summary Judgment, the record must be examined in the light most favorable to the nonmoving party giving the nonmoving party the benefit of all reasonable inferences.  </w:t>
      </w:r>
      <w:r w:rsidR="00021CA5" w:rsidRPr="00E84603">
        <w:rPr>
          <w:i/>
          <w:snapToGrid w:val="0"/>
        </w:rPr>
        <w:t>First Mortgage Co. of Pennsylvania v. McCall</w:t>
      </w:r>
      <w:r w:rsidR="00021CA5" w:rsidRPr="00E84603">
        <w:rPr>
          <w:snapToGrid w:val="0"/>
        </w:rPr>
        <w:t xml:space="preserve">, 313 Pa. Superior Ct. 54, 56, 459 A.2d 406, 408 (1983).  All doubts as to the existence of a genuine issue of material fact must be resolved against the moving party.  </w:t>
      </w:r>
      <w:proofErr w:type="gramStart"/>
      <w:r w:rsidR="00021CA5" w:rsidRPr="00E84603">
        <w:rPr>
          <w:i/>
          <w:snapToGrid w:val="0"/>
        </w:rPr>
        <w:t>Thomson Coal Co. v. Pike Coal Co.</w:t>
      </w:r>
      <w:r w:rsidR="00021CA5" w:rsidRPr="00E84603">
        <w:rPr>
          <w:snapToGrid w:val="0"/>
        </w:rPr>
        <w:t>, 412 A.2d 466 (Pa. 1979).</w:t>
      </w:r>
      <w:proofErr w:type="gramEnd"/>
    </w:p>
    <w:p w:rsidR="00E84603" w:rsidRPr="00E84603" w:rsidRDefault="00E84603" w:rsidP="009C4F68">
      <w:pPr>
        <w:pStyle w:val="NormalWeb"/>
        <w:spacing w:before="0" w:beforeAutospacing="0" w:after="0" w:afterAutospacing="0" w:line="360" w:lineRule="auto"/>
        <w:rPr>
          <w:snapToGrid w:val="0"/>
        </w:rPr>
      </w:pPr>
    </w:p>
    <w:p w:rsidR="00096F74" w:rsidRDefault="00096F74" w:rsidP="009C4F68">
      <w:pPr>
        <w:pStyle w:val="NormalWeb"/>
        <w:spacing w:before="0" w:beforeAutospacing="0" w:after="0" w:afterAutospacing="0" w:line="360" w:lineRule="auto"/>
      </w:pPr>
      <w:r w:rsidRPr="00E84603">
        <w:tab/>
      </w:r>
      <w:r w:rsidRPr="00E84603">
        <w:tab/>
        <w:t>We note as well that Section 5.371 (regarding Sanctions—general) provides in pertinent part:</w:t>
      </w:r>
    </w:p>
    <w:p w:rsidR="00E23FFE" w:rsidRPr="00E84603" w:rsidRDefault="00E23FFE" w:rsidP="00E23FFE">
      <w:pPr>
        <w:pStyle w:val="NormalWeb"/>
        <w:spacing w:before="0" w:beforeAutospacing="0" w:after="0" w:afterAutospacing="0" w:line="360" w:lineRule="auto"/>
        <w:ind w:right="144"/>
      </w:pPr>
    </w:p>
    <w:p w:rsidR="00096F74" w:rsidRPr="00E84603" w:rsidRDefault="00096F74" w:rsidP="003B637C">
      <w:pPr>
        <w:pStyle w:val="NormalWeb"/>
        <w:ind w:left="1440" w:right="1440"/>
      </w:pPr>
      <w:r w:rsidRPr="00E84603">
        <w:t xml:space="preserve">(a) The Commission or the presiding officer may, on motion, make an appropriate order if one of the following occurs: </w:t>
      </w:r>
    </w:p>
    <w:p w:rsidR="00096F74" w:rsidRPr="00E84603" w:rsidRDefault="00096F74" w:rsidP="003B637C">
      <w:pPr>
        <w:pStyle w:val="NormalWeb"/>
        <w:ind w:left="1440" w:right="1440"/>
      </w:pPr>
      <w:r w:rsidRPr="00E84603">
        <w:t xml:space="preserve">(1) A party fails to appear, answer, file sufficient answers, file objections, make a designation or otherwise respond to discovery requests, as required under this subchapter. </w:t>
      </w:r>
    </w:p>
    <w:p w:rsidR="00096F74" w:rsidRPr="00E84603" w:rsidRDefault="00096F74" w:rsidP="003B637C">
      <w:pPr>
        <w:pStyle w:val="NormalWeb"/>
        <w:ind w:left="1440" w:right="1440"/>
      </w:pPr>
      <w:r w:rsidRPr="00E84603">
        <w:t xml:space="preserve">(2) A party deponent or an officer or managing agent of a party refuses to obey or induces another to refuse to obey an order of a presiding officer respecting discovery, or induces another not to appear. </w:t>
      </w:r>
    </w:p>
    <w:p w:rsidR="00096F74" w:rsidRPr="00E84603" w:rsidRDefault="00096F74" w:rsidP="00E23FFE">
      <w:pPr>
        <w:pStyle w:val="NormalWeb"/>
        <w:spacing w:line="360" w:lineRule="auto"/>
        <w:ind w:left="720" w:right="720"/>
      </w:pPr>
    </w:p>
    <w:p w:rsidR="00096F74" w:rsidRPr="00E84603" w:rsidRDefault="00096F74" w:rsidP="00096F74">
      <w:pPr>
        <w:pStyle w:val="NormalWeb"/>
        <w:ind w:right="720"/>
      </w:pPr>
      <w:r w:rsidRPr="00E84603">
        <w:t xml:space="preserve">52 Pa. </w:t>
      </w:r>
      <w:proofErr w:type="gramStart"/>
      <w:r w:rsidRPr="00E84603">
        <w:t>Code</w:t>
      </w:r>
      <w:proofErr w:type="gramEnd"/>
      <w:r w:rsidRPr="00E84603">
        <w:t xml:space="preserve"> 5.371.</w:t>
      </w:r>
    </w:p>
    <w:p w:rsidR="00096F74" w:rsidRPr="00E84603" w:rsidRDefault="00096F74" w:rsidP="00E23FFE">
      <w:pPr>
        <w:pStyle w:val="NormalWeb"/>
        <w:spacing w:before="0" w:beforeAutospacing="0" w:after="0" w:afterAutospacing="0" w:line="360" w:lineRule="auto"/>
        <w:ind w:firstLine="720"/>
      </w:pPr>
    </w:p>
    <w:p w:rsidR="00096F74" w:rsidRPr="00E84603" w:rsidRDefault="00096F74" w:rsidP="00485148">
      <w:pPr>
        <w:spacing w:line="360" w:lineRule="auto"/>
        <w:rPr>
          <w:sz w:val="24"/>
          <w:szCs w:val="24"/>
        </w:rPr>
      </w:pPr>
      <w:r w:rsidRPr="00E84603">
        <w:rPr>
          <w:sz w:val="24"/>
          <w:szCs w:val="24"/>
        </w:rPr>
        <w:tab/>
      </w:r>
      <w:r w:rsidRPr="00E84603">
        <w:rPr>
          <w:sz w:val="24"/>
          <w:szCs w:val="24"/>
        </w:rPr>
        <w:tab/>
        <w:t>Section 5.372 (regarding Sanctions—types) provides in pertinent part:</w:t>
      </w:r>
    </w:p>
    <w:p w:rsidR="00096F74" w:rsidRPr="00E84603" w:rsidRDefault="00096F74" w:rsidP="00485148">
      <w:pPr>
        <w:spacing w:line="360" w:lineRule="auto"/>
        <w:rPr>
          <w:sz w:val="24"/>
          <w:szCs w:val="24"/>
        </w:rPr>
      </w:pPr>
    </w:p>
    <w:p w:rsidR="00096F74" w:rsidRPr="00E84603" w:rsidRDefault="00096F74" w:rsidP="00485148">
      <w:pPr>
        <w:ind w:left="1440" w:right="1440"/>
        <w:rPr>
          <w:sz w:val="24"/>
          <w:szCs w:val="24"/>
        </w:rPr>
      </w:pPr>
      <w:r w:rsidRPr="00E84603">
        <w:rPr>
          <w:sz w:val="24"/>
          <w:szCs w:val="24"/>
        </w:rPr>
        <w:tab/>
        <w:t>(a)  The presiding officer, when acting under § 5.371 (relating to sanctions – general) may make one of the following:</w:t>
      </w:r>
    </w:p>
    <w:p w:rsidR="00096F74" w:rsidRPr="00E84603" w:rsidRDefault="00096F74" w:rsidP="00485148">
      <w:pPr>
        <w:ind w:left="1440" w:right="1440"/>
        <w:rPr>
          <w:sz w:val="24"/>
          <w:szCs w:val="24"/>
        </w:rPr>
      </w:pPr>
    </w:p>
    <w:p w:rsidR="00096F74" w:rsidRPr="00E84603" w:rsidRDefault="00096F74" w:rsidP="00485148">
      <w:pPr>
        <w:ind w:left="1440" w:right="1440"/>
        <w:rPr>
          <w:sz w:val="24"/>
          <w:szCs w:val="24"/>
        </w:rPr>
      </w:pPr>
      <w:r w:rsidRPr="00E84603">
        <w:rPr>
          <w:sz w:val="24"/>
          <w:szCs w:val="24"/>
        </w:rPr>
        <w:tab/>
        <w:t>(1)</w:t>
      </w:r>
      <w:r w:rsidRPr="00E84603">
        <w:rPr>
          <w:sz w:val="24"/>
          <w:szCs w:val="24"/>
        </w:rPr>
        <w:tab/>
        <w:t xml:space="preserve">An order that the matters regarding which the questions were asked, the character or description of the thing or </w:t>
      </w:r>
      <w:r w:rsidRPr="00E84603">
        <w:rPr>
          <w:sz w:val="24"/>
          <w:szCs w:val="24"/>
        </w:rPr>
        <w:lastRenderedPageBreak/>
        <w:t>land, the contents of the paper, or other designated fact shall be taken to be established for the purposes of the action in accordance with the claim of the party obtaining the order.</w:t>
      </w:r>
    </w:p>
    <w:p w:rsidR="003B637C" w:rsidRPr="00E84603" w:rsidRDefault="003B637C" w:rsidP="003B637C">
      <w:pPr>
        <w:ind w:left="1440" w:right="1440"/>
        <w:rPr>
          <w:sz w:val="24"/>
          <w:szCs w:val="24"/>
        </w:rPr>
      </w:pPr>
    </w:p>
    <w:p w:rsidR="00096F74" w:rsidRPr="00E84603" w:rsidRDefault="00096F74" w:rsidP="003B637C">
      <w:pPr>
        <w:ind w:left="1440" w:right="1440"/>
        <w:rPr>
          <w:sz w:val="24"/>
          <w:szCs w:val="24"/>
        </w:rPr>
      </w:pPr>
      <w:r w:rsidRPr="00E84603">
        <w:rPr>
          <w:sz w:val="24"/>
          <w:szCs w:val="24"/>
        </w:rPr>
        <w:tab/>
        <w:t>(2)</w:t>
      </w:r>
      <w:r w:rsidRPr="00E84603">
        <w:rPr>
          <w:sz w:val="24"/>
          <w:szCs w:val="24"/>
        </w:rPr>
        <w:tab/>
        <w:t>An order refusing to allow the disobedient party to support or oppose designated claims or defenses, or prohibiting the party from introducing in evidence designated documents, things or testimony.</w:t>
      </w:r>
    </w:p>
    <w:p w:rsidR="003B637C" w:rsidRPr="00E84603" w:rsidRDefault="003B637C" w:rsidP="003B637C">
      <w:pPr>
        <w:ind w:left="1440" w:right="1440"/>
        <w:rPr>
          <w:sz w:val="24"/>
          <w:szCs w:val="24"/>
        </w:rPr>
      </w:pPr>
    </w:p>
    <w:p w:rsidR="00096F74" w:rsidRPr="00E84603" w:rsidRDefault="00096F74" w:rsidP="003B637C">
      <w:pPr>
        <w:ind w:left="1440" w:right="1440"/>
        <w:rPr>
          <w:sz w:val="24"/>
          <w:szCs w:val="24"/>
        </w:rPr>
      </w:pPr>
      <w:r w:rsidRPr="00E84603">
        <w:rPr>
          <w:sz w:val="24"/>
          <w:szCs w:val="24"/>
        </w:rPr>
        <w:tab/>
        <w:t>(3)</w:t>
      </w:r>
      <w:r w:rsidRPr="00E84603">
        <w:rPr>
          <w:sz w:val="24"/>
          <w:szCs w:val="24"/>
        </w:rPr>
        <w:tab/>
        <w:t>An order striking out pleadings or parts thereof, staying further proceedings until the order is obeyed, or entering a judgment against the disobedient party or individual advising the disobedience.</w:t>
      </w:r>
    </w:p>
    <w:p w:rsidR="00096F74" w:rsidRPr="00E84603" w:rsidRDefault="00096F74" w:rsidP="003B637C">
      <w:pPr>
        <w:ind w:left="1440" w:right="1440"/>
        <w:rPr>
          <w:sz w:val="24"/>
          <w:szCs w:val="24"/>
        </w:rPr>
      </w:pPr>
    </w:p>
    <w:p w:rsidR="00096F74" w:rsidRPr="00E84603" w:rsidRDefault="00096F74" w:rsidP="003B637C">
      <w:pPr>
        <w:ind w:left="1440" w:right="1440"/>
        <w:rPr>
          <w:sz w:val="24"/>
          <w:szCs w:val="24"/>
        </w:rPr>
      </w:pPr>
      <w:r w:rsidRPr="00E84603">
        <w:rPr>
          <w:sz w:val="24"/>
          <w:szCs w:val="24"/>
        </w:rPr>
        <w:tab/>
        <w:t>(4)</w:t>
      </w:r>
      <w:r w:rsidRPr="00E84603">
        <w:rPr>
          <w:sz w:val="24"/>
          <w:szCs w:val="24"/>
        </w:rPr>
        <w:tab/>
        <w:t>An order with regard to the failure to make discovery as is just.</w:t>
      </w:r>
    </w:p>
    <w:p w:rsidR="00096F74" w:rsidRPr="00E84603" w:rsidRDefault="00096F74" w:rsidP="00E23FFE">
      <w:pPr>
        <w:spacing w:line="360" w:lineRule="auto"/>
        <w:rPr>
          <w:sz w:val="24"/>
          <w:szCs w:val="24"/>
        </w:rPr>
      </w:pPr>
    </w:p>
    <w:p w:rsidR="00096F74" w:rsidRPr="00E84603" w:rsidRDefault="00096F74" w:rsidP="00E23FFE">
      <w:pPr>
        <w:spacing w:line="360" w:lineRule="auto"/>
        <w:rPr>
          <w:sz w:val="24"/>
          <w:szCs w:val="24"/>
        </w:rPr>
      </w:pPr>
      <w:proofErr w:type="gramStart"/>
      <w:r w:rsidRPr="00E84603">
        <w:rPr>
          <w:sz w:val="24"/>
          <w:szCs w:val="24"/>
        </w:rPr>
        <w:t>52 Pa. Code § 5.372.</w:t>
      </w:r>
      <w:proofErr w:type="gramEnd"/>
    </w:p>
    <w:p w:rsidR="0050702B" w:rsidRPr="00E84603" w:rsidRDefault="0050702B" w:rsidP="00E23FFE">
      <w:pPr>
        <w:spacing w:line="360" w:lineRule="auto"/>
        <w:rPr>
          <w:sz w:val="24"/>
          <w:szCs w:val="24"/>
        </w:rPr>
      </w:pPr>
    </w:p>
    <w:p w:rsidR="00285A4D" w:rsidRPr="00E84603" w:rsidRDefault="0050702B" w:rsidP="00E23FFE">
      <w:pPr>
        <w:pStyle w:val="ListParagraph"/>
        <w:autoSpaceDE/>
        <w:autoSpaceDN/>
        <w:spacing w:line="360" w:lineRule="auto"/>
        <w:ind w:left="0"/>
        <w:rPr>
          <w:rFonts w:ascii="Times New Roman" w:hAnsi="Times New Roman" w:cs="Times New Roman"/>
        </w:rPr>
      </w:pPr>
      <w:r w:rsidRPr="00E84603">
        <w:rPr>
          <w:rFonts w:ascii="Times New Roman" w:hAnsi="Times New Roman" w:cs="Times New Roman"/>
        </w:rPr>
        <w:tab/>
      </w:r>
      <w:r w:rsidRPr="00E84603">
        <w:rPr>
          <w:rFonts w:ascii="Times New Roman" w:hAnsi="Times New Roman" w:cs="Times New Roman"/>
        </w:rPr>
        <w:tab/>
        <w:t>The Motion for Entry of Judgement will be denied in part and granted in part based on these legal standards.</w:t>
      </w:r>
    </w:p>
    <w:p w:rsidR="00360869" w:rsidRPr="00E84603" w:rsidRDefault="00360869" w:rsidP="00E23FFE">
      <w:pPr>
        <w:autoSpaceDE/>
        <w:autoSpaceDN/>
        <w:spacing w:line="360" w:lineRule="auto"/>
        <w:rPr>
          <w:sz w:val="24"/>
          <w:szCs w:val="24"/>
          <w:u w:val="single"/>
        </w:rPr>
      </w:pPr>
    </w:p>
    <w:p w:rsidR="00D01C2C" w:rsidRPr="00E84603" w:rsidRDefault="00D01C2C" w:rsidP="00E23FFE">
      <w:pPr>
        <w:autoSpaceDE/>
        <w:autoSpaceDN/>
        <w:spacing w:line="360" w:lineRule="auto"/>
        <w:rPr>
          <w:sz w:val="24"/>
          <w:szCs w:val="24"/>
        </w:rPr>
      </w:pPr>
      <w:r w:rsidRPr="00E84603">
        <w:rPr>
          <w:sz w:val="24"/>
          <w:szCs w:val="24"/>
          <w:u w:val="single"/>
        </w:rPr>
        <w:t>Joint Complainants’ Position</w:t>
      </w:r>
      <w:r w:rsidR="00285A4D" w:rsidRPr="00E84603">
        <w:rPr>
          <w:sz w:val="24"/>
          <w:szCs w:val="24"/>
        </w:rPr>
        <w:tab/>
      </w:r>
    </w:p>
    <w:p w:rsidR="001A1297" w:rsidRPr="00E84603" w:rsidRDefault="001A1297" w:rsidP="00E23FFE">
      <w:pPr>
        <w:autoSpaceDE/>
        <w:autoSpaceDN/>
        <w:spacing w:line="360" w:lineRule="auto"/>
        <w:rPr>
          <w:sz w:val="24"/>
          <w:szCs w:val="24"/>
        </w:rPr>
      </w:pPr>
    </w:p>
    <w:p w:rsidR="00FF47D1" w:rsidRPr="00E84603" w:rsidRDefault="00D01C2C" w:rsidP="00E23FFE">
      <w:pPr>
        <w:autoSpaceDE/>
        <w:autoSpaceDN/>
        <w:spacing w:line="360" w:lineRule="auto"/>
        <w:rPr>
          <w:sz w:val="24"/>
          <w:szCs w:val="24"/>
        </w:rPr>
      </w:pPr>
      <w:r w:rsidRPr="00E84603">
        <w:rPr>
          <w:sz w:val="24"/>
          <w:szCs w:val="24"/>
        </w:rPr>
        <w:tab/>
      </w:r>
      <w:r w:rsidR="00285A4D" w:rsidRPr="00E84603">
        <w:rPr>
          <w:sz w:val="24"/>
          <w:szCs w:val="24"/>
        </w:rPr>
        <w:tab/>
      </w:r>
      <w:r w:rsidR="00EC6453" w:rsidRPr="00E84603">
        <w:rPr>
          <w:sz w:val="24"/>
          <w:szCs w:val="24"/>
        </w:rPr>
        <w:t xml:space="preserve">Joint Complainants </w:t>
      </w:r>
      <w:r w:rsidR="00FF47D1" w:rsidRPr="00E84603">
        <w:rPr>
          <w:sz w:val="24"/>
          <w:szCs w:val="24"/>
        </w:rPr>
        <w:t xml:space="preserve">contend that </w:t>
      </w:r>
      <w:r w:rsidR="000F31B2" w:rsidRPr="00E84603">
        <w:rPr>
          <w:sz w:val="24"/>
          <w:szCs w:val="24"/>
        </w:rPr>
        <w:t xml:space="preserve">since </w:t>
      </w:r>
      <w:r w:rsidR="00FF47D1" w:rsidRPr="00E84603">
        <w:rPr>
          <w:sz w:val="24"/>
          <w:szCs w:val="24"/>
        </w:rPr>
        <w:t>Blue Pilot has indicated to them that the Company no longer intends to defend itself in the instant proceeding</w:t>
      </w:r>
      <w:r w:rsidR="000F31B2" w:rsidRPr="00E84603">
        <w:rPr>
          <w:sz w:val="24"/>
          <w:szCs w:val="24"/>
        </w:rPr>
        <w:t xml:space="preserve">, the </w:t>
      </w:r>
      <w:r w:rsidR="00F85701" w:rsidRPr="00E84603">
        <w:rPr>
          <w:sz w:val="24"/>
          <w:szCs w:val="24"/>
        </w:rPr>
        <w:t xml:space="preserve">Company’s </w:t>
      </w:r>
      <w:r w:rsidR="00FF47D1" w:rsidRPr="00E84603">
        <w:rPr>
          <w:sz w:val="24"/>
          <w:szCs w:val="24"/>
        </w:rPr>
        <w:t>unwillingness to answer Joint Complainants’ discovery requests has thwarted Joint Complainants’ ability to gather additional evidence in this matter</w:t>
      </w:r>
      <w:r w:rsidR="000F31B2" w:rsidRPr="00E84603">
        <w:rPr>
          <w:sz w:val="24"/>
          <w:szCs w:val="24"/>
        </w:rPr>
        <w:t>; therefore, a judgment in favor of Joint Complainants should be entered without the necessity of further hearings</w:t>
      </w:r>
      <w:r w:rsidR="00FF47D1" w:rsidRPr="00E84603">
        <w:rPr>
          <w:sz w:val="24"/>
          <w:szCs w:val="24"/>
        </w:rPr>
        <w:t xml:space="preserve">.  </w:t>
      </w:r>
      <w:r w:rsidR="00587E30" w:rsidRPr="00E84603">
        <w:rPr>
          <w:sz w:val="24"/>
          <w:szCs w:val="24"/>
        </w:rPr>
        <w:t xml:space="preserve">The </w:t>
      </w:r>
      <w:r w:rsidR="00F85701" w:rsidRPr="00E84603">
        <w:rPr>
          <w:sz w:val="24"/>
          <w:szCs w:val="24"/>
        </w:rPr>
        <w:t xml:space="preserve">Joint Complainants </w:t>
      </w:r>
      <w:r w:rsidR="00587E30" w:rsidRPr="00E84603">
        <w:rPr>
          <w:sz w:val="24"/>
          <w:szCs w:val="24"/>
        </w:rPr>
        <w:t>further contend that there is already ample evidence in the record, based on the consumer witness testimony, to grant the Complaint and also submitted affidavits from three witnesses to further support its position.</w:t>
      </w:r>
    </w:p>
    <w:p w:rsidR="00FF47D1" w:rsidRPr="00E84603" w:rsidRDefault="00FF47D1" w:rsidP="00E23FFE">
      <w:pPr>
        <w:autoSpaceDE/>
        <w:autoSpaceDN/>
        <w:spacing w:line="360" w:lineRule="auto"/>
        <w:rPr>
          <w:sz w:val="24"/>
          <w:szCs w:val="24"/>
        </w:rPr>
      </w:pPr>
    </w:p>
    <w:p w:rsidR="00FF47D1" w:rsidRPr="00E84603" w:rsidRDefault="00FF47D1" w:rsidP="00E23FFE">
      <w:pPr>
        <w:autoSpaceDE/>
        <w:autoSpaceDN/>
        <w:spacing w:line="360" w:lineRule="auto"/>
        <w:rPr>
          <w:sz w:val="24"/>
          <w:szCs w:val="24"/>
        </w:rPr>
      </w:pPr>
      <w:r w:rsidRPr="00E84603">
        <w:rPr>
          <w:sz w:val="24"/>
          <w:szCs w:val="24"/>
        </w:rPr>
        <w:tab/>
      </w:r>
      <w:r w:rsidRPr="00E84603">
        <w:rPr>
          <w:sz w:val="24"/>
          <w:szCs w:val="24"/>
        </w:rPr>
        <w:tab/>
        <w:t xml:space="preserve">These discovery </w:t>
      </w:r>
      <w:r w:rsidR="005350BE" w:rsidRPr="00E84603">
        <w:rPr>
          <w:sz w:val="24"/>
          <w:szCs w:val="24"/>
        </w:rPr>
        <w:t>requests</w:t>
      </w:r>
      <w:r w:rsidRPr="00E84603">
        <w:rPr>
          <w:sz w:val="24"/>
          <w:szCs w:val="24"/>
        </w:rPr>
        <w:t xml:space="preserve"> assist Joint Complainant</w:t>
      </w:r>
      <w:r w:rsidR="00F85701" w:rsidRPr="00E84603">
        <w:rPr>
          <w:sz w:val="24"/>
          <w:szCs w:val="24"/>
        </w:rPr>
        <w:t>s</w:t>
      </w:r>
      <w:r w:rsidRPr="00E84603">
        <w:rPr>
          <w:sz w:val="24"/>
          <w:szCs w:val="24"/>
        </w:rPr>
        <w:t xml:space="preserve"> in determining who they want to depose and call as witnesses at the </w:t>
      </w:r>
      <w:r w:rsidR="000F31B2" w:rsidRPr="00E84603">
        <w:rPr>
          <w:sz w:val="24"/>
          <w:szCs w:val="24"/>
        </w:rPr>
        <w:t xml:space="preserve">further </w:t>
      </w:r>
      <w:r w:rsidRPr="00E84603">
        <w:rPr>
          <w:sz w:val="24"/>
          <w:szCs w:val="24"/>
        </w:rPr>
        <w:t xml:space="preserve">hearings </w:t>
      </w:r>
      <w:r w:rsidR="000F31B2" w:rsidRPr="00E84603">
        <w:rPr>
          <w:sz w:val="24"/>
          <w:szCs w:val="24"/>
        </w:rPr>
        <w:t xml:space="preserve">currently scheduled for September 16-18, </w:t>
      </w:r>
      <w:r w:rsidR="000F31B2" w:rsidRPr="00E84603">
        <w:rPr>
          <w:sz w:val="24"/>
          <w:szCs w:val="24"/>
        </w:rPr>
        <w:lastRenderedPageBreak/>
        <w:t xml:space="preserve">2015, </w:t>
      </w:r>
      <w:r w:rsidRPr="00E84603">
        <w:rPr>
          <w:sz w:val="24"/>
          <w:szCs w:val="24"/>
        </w:rPr>
        <w:t xml:space="preserve">and to target additional discovery </w:t>
      </w:r>
      <w:r w:rsidR="005350BE" w:rsidRPr="00E84603">
        <w:rPr>
          <w:sz w:val="24"/>
          <w:szCs w:val="24"/>
        </w:rPr>
        <w:t>requests.</w:t>
      </w:r>
      <w:r w:rsidRPr="00E84603">
        <w:rPr>
          <w:sz w:val="24"/>
          <w:szCs w:val="24"/>
        </w:rPr>
        <w:t xml:space="preserve">  Thus, the Joint Complainants contend they are </w:t>
      </w:r>
      <w:r w:rsidR="00587E30" w:rsidRPr="00E84603">
        <w:rPr>
          <w:sz w:val="24"/>
          <w:szCs w:val="24"/>
        </w:rPr>
        <w:t xml:space="preserve">unable to gather </w:t>
      </w:r>
      <w:r w:rsidRPr="00E84603">
        <w:rPr>
          <w:sz w:val="24"/>
          <w:szCs w:val="24"/>
        </w:rPr>
        <w:t>relevant information pertinent to the case.</w:t>
      </w:r>
    </w:p>
    <w:p w:rsidR="00FF47D1" w:rsidRPr="00E84603" w:rsidRDefault="00FF47D1" w:rsidP="00E23FFE">
      <w:pPr>
        <w:autoSpaceDE/>
        <w:autoSpaceDN/>
        <w:spacing w:line="360" w:lineRule="auto"/>
        <w:rPr>
          <w:sz w:val="24"/>
          <w:szCs w:val="24"/>
        </w:rPr>
      </w:pPr>
    </w:p>
    <w:p w:rsidR="00FF47D1" w:rsidRPr="00E84603" w:rsidRDefault="00FF47D1" w:rsidP="00E23FFE">
      <w:pPr>
        <w:autoSpaceDE/>
        <w:autoSpaceDN/>
        <w:spacing w:line="360" w:lineRule="auto"/>
        <w:rPr>
          <w:sz w:val="24"/>
          <w:szCs w:val="24"/>
        </w:rPr>
      </w:pPr>
      <w:r w:rsidRPr="00E84603">
        <w:rPr>
          <w:sz w:val="24"/>
          <w:szCs w:val="24"/>
        </w:rPr>
        <w:tab/>
      </w:r>
      <w:r w:rsidRPr="00E84603">
        <w:rPr>
          <w:sz w:val="24"/>
          <w:szCs w:val="24"/>
        </w:rPr>
        <w:tab/>
        <w:t xml:space="preserve">Additionally, Joint Complainants’ request to amend their Joint Complaint </w:t>
      </w:r>
      <w:r w:rsidR="00F85701" w:rsidRPr="00E84603">
        <w:rPr>
          <w:sz w:val="24"/>
          <w:szCs w:val="24"/>
        </w:rPr>
        <w:t xml:space="preserve">to  </w:t>
      </w:r>
      <w:r w:rsidRPr="00E84603">
        <w:rPr>
          <w:sz w:val="24"/>
          <w:szCs w:val="24"/>
        </w:rPr>
        <w:t xml:space="preserve">add a Count that Blue Pilot has also violated the </w:t>
      </w:r>
      <w:r w:rsidR="004F63F6" w:rsidRPr="00E84603">
        <w:rPr>
          <w:sz w:val="24"/>
          <w:szCs w:val="24"/>
        </w:rPr>
        <w:t>Commission’s regulations at 52 Pa. Code §111.7(b)(2) and 52 Pa. Code § 111.9,</w:t>
      </w:r>
      <w:r w:rsidR="00587E30" w:rsidRPr="00E84603">
        <w:rPr>
          <w:sz w:val="24"/>
          <w:szCs w:val="24"/>
        </w:rPr>
        <w:t xml:space="preserve"> </w:t>
      </w:r>
      <w:r w:rsidRPr="00E84603">
        <w:rPr>
          <w:sz w:val="24"/>
          <w:szCs w:val="24"/>
        </w:rPr>
        <w:t xml:space="preserve">because the testimony of consumer witnesses </w:t>
      </w:r>
      <w:r w:rsidR="000F31B2" w:rsidRPr="00E84603">
        <w:rPr>
          <w:sz w:val="24"/>
          <w:szCs w:val="24"/>
        </w:rPr>
        <w:t xml:space="preserve">from the hearing held on March 30, 2015, </w:t>
      </w:r>
      <w:r w:rsidRPr="00E84603">
        <w:rPr>
          <w:sz w:val="24"/>
          <w:szCs w:val="24"/>
        </w:rPr>
        <w:t>supports these findings.</w:t>
      </w:r>
      <w:r w:rsidR="00716AB7" w:rsidRPr="00E84603">
        <w:rPr>
          <w:sz w:val="24"/>
          <w:szCs w:val="24"/>
        </w:rPr>
        <w:t xml:space="preserve">  </w:t>
      </w:r>
    </w:p>
    <w:p w:rsidR="008D5FA2" w:rsidRPr="00E84603" w:rsidRDefault="008D5FA2" w:rsidP="00E23FFE">
      <w:pPr>
        <w:autoSpaceDE/>
        <w:autoSpaceDN/>
        <w:spacing w:line="360" w:lineRule="auto"/>
        <w:rPr>
          <w:sz w:val="24"/>
          <w:szCs w:val="24"/>
        </w:rPr>
      </w:pPr>
      <w:bookmarkStart w:id="0" w:name="_GoBack"/>
      <w:bookmarkEnd w:id="0"/>
    </w:p>
    <w:p w:rsidR="00EC6453" w:rsidRPr="00E84603" w:rsidRDefault="008D5FA2" w:rsidP="00E23FFE">
      <w:pPr>
        <w:autoSpaceDE/>
        <w:autoSpaceDN/>
        <w:spacing w:line="360" w:lineRule="auto"/>
        <w:rPr>
          <w:sz w:val="24"/>
          <w:szCs w:val="24"/>
        </w:rPr>
      </w:pPr>
      <w:r w:rsidRPr="00E84603">
        <w:rPr>
          <w:sz w:val="24"/>
          <w:szCs w:val="24"/>
        </w:rPr>
        <w:tab/>
      </w:r>
      <w:r w:rsidRPr="00E84603">
        <w:rPr>
          <w:sz w:val="24"/>
          <w:szCs w:val="24"/>
        </w:rPr>
        <w:tab/>
      </w:r>
      <w:r w:rsidR="005350BE" w:rsidRPr="00E84603">
        <w:rPr>
          <w:sz w:val="24"/>
          <w:szCs w:val="24"/>
        </w:rPr>
        <w:t>Joint Complainants</w:t>
      </w:r>
      <w:r w:rsidR="00FF47D1" w:rsidRPr="00E84603">
        <w:rPr>
          <w:sz w:val="24"/>
          <w:szCs w:val="24"/>
        </w:rPr>
        <w:t xml:space="preserve"> </w:t>
      </w:r>
      <w:r w:rsidR="00EC6453" w:rsidRPr="00E84603">
        <w:rPr>
          <w:sz w:val="24"/>
          <w:szCs w:val="24"/>
        </w:rPr>
        <w:t xml:space="preserve">request judgment be entered against </w:t>
      </w:r>
      <w:r w:rsidR="006A1505" w:rsidRPr="00E84603">
        <w:rPr>
          <w:sz w:val="24"/>
          <w:szCs w:val="24"/>
        </w:rPr>
        <w:t>Blue Pilot</w:t>
      </w:r>
      <w:r w:rsidR="00EC6453" w:rsidRPr="00E84603">
        <w:rPr>
          <w:sz w:val="24"/>
          <w:szCs w:val="24"/>
        </w:rPr>
        <w:t xml:space="preserve"> and that Blue Pilot be directed to: 1) refund $1,387,569.85 to customers (an amount equal to the amount customers were charged less their EDCs’ price to compare (PTC) rates for November 1, 2013 – March 31, 2014); </w:t>
      </w:r>
      <w:r w:rsidRPr="00E84603">
        <w:rPr>
          <w:sz w:val="24"/>
          <w:szCs w:val="24"/>
        </w:rPr>
        <w:t xml:space="preserve">and </w:t>
      </w:r>
      <w:r w:rsidR="00EC6453" w:rsidRPr="00E84603">
        <w:rPr>
          <w:sz w:val="24"/>
          <w:szCs w:val="24"/>
        </w:rPr>
        <w:t>2) refund customers as described in Exhibit SLE-3 to Exhibit G (</w:t>
      </w:r>
      <w:proofErr w:type="spellStart"/>
      <w:r w:rsidR="00EC6453" w:rsidRPr="00E84603">
        <w:rPr>
          <w:sz w:val="24"/>
          <w:szCs w:val="24"/>
        </w:rPr>
        <w:t>Estonmin</w:t>
      </w:r>
      <w:proofErr w:type="spellEnd"/>
      <w:r w:rsidR="00EC6453" w:rsidRPr="00E84603">
        <w:rPr>
          <w:sz w:val="24"/>
          <w:szCs w:val="24"/>
        </w:rPr>
        <w:t xml:space="preserve"> </w:t>
      </w:r>
      <w:proofErr w:type="spellStart"/>
      <w:r w:rsidR="00EC6453" w:rsidRPr="00E84603">
        <w:rPr>
          <w:sz w:val="24"/>
          <w:szCs w:val="24"/>
        </w:rPr>
        <w:t>Aff</w:t>
      </w:r>
      <w:proofErr w:type="spellEnd"/>
      <w:r w:rsidR="00EC6453" w:rsidRPr="00E84603">
        <w:rPr>
          <w:sz w:val="24"/>
          <w:szCs w:val="24"/>
        </w:rPr>
        <w:t xml:space="preserve">.) and other customers similarly charged back to each customer’s applicable </w:t>
      </w:r>
      <w:r w:rsidR="00587E30" w:rsidRPr="00E84603">
        <w:rPr>
          <w:sz w:val="24"/>
          <w:szCs w:val="24"/>
        </w:rPr>
        <w:t xml:space="preserve">PTC </w:t>
      </w:r>
      <w:r w:rsidR="00EC6453" w:rsidRPr="00E84603">
        <w:rPr>
          <w:sz w:val="24"/>
          <w:szCs w:val="24"/>
        </w:rPr>
        <w:t>for all billings by Blue Pilot after March, 2014</w:t>
      </w:r>
      <w:r w:rsidRPr="00E84603">
        <w:rPr>
          <w:sz w:val="24"/>
          <w:szCs w:val="24"/>
        </w:rPr>
        <w:t>.  Joint Complainants further request:</w:t>
      </w:r>
      <w:r w:rsidR="00EC6453" w:rsidRPr="00E84603">
        <w:rPr>
          <w:sz w:val="24"/>
          <w:szCs w:val="24"/>
        </w:rPr>
        <w:t xml:space="preserve"> </w:t>
      </w:r>
      <w:r w:rsidRPr="00E84603">
        <w:rPr>
          <w:sz w:val="24"/>
          <w:szCs w:val="24"/>
        </w:rPr>
        <w:t>1</w:t>
      </w:r>
      <w:r w:rsidR="00EC6453" w:rsidRPr="00E84603">
        <w:rPr>
          <w:sz w:val="24"/>
          <w:szCs w:val="24"/>
        </w:rPr>
        <w:t xml:space="preserve">) </w:t>
      </w:r>
      <w:r w:rsidR="00332F76" w:rsidRPr="00E84603">
        <w:rPr>
          <w:sz w:val="24"/>
          <w:szCs w:val="24"/>
        </w:rPr>
        <w:t xml:space="preserve">a </w:t>
      </w:r>
      <w:r w:rsidR="00587E30" w:rsidRPr="00E84603">
        <w:rPr>
          <w:sz w:val="24"/>
          <w:szCs w:val="24"/>
        </w:rPr>
        <w:t xml:space="preserve">permanent </w:t>
      </w:r>
      <w:r w:rsidR="00EC6453" w:rsidRPr="00E84603">
        <w:rPr>
          <w:sz w:val="24"/>
          <w:szCs w:val="24"/>
        </w:rPr>
        <w:t xml:space="preserve">revocation of Blue Pilot’s EGS license; and </w:t>
      </w:r>
      <w:r w:rsidRPr="00E84603">
        <w:rPr>
          <w:sz w:val="24"/>
          <w:szCs w:val="24"/>
        </w:rPr>
        <w:t>2</w:t>
      </w:r>
      <w:r w:rsidR="00EC6453" w:rsidRPr="00E84603">
        <w:rPr>
          <w:sz w:val="24"/>
          <w:szCs w:val="24"/>
        </w:rPr>
        <w:t xml:space="preserve">) a civil penalty in the amount of whatever funds Blue Pilot has left after making refunds. </w:t>
      </w:r>
    </w:p>
    <w:p w:rsidR="00EC6453" w:rsidRPr="00E84603" w:rsidRDefault="00EC6453" w:rsidP="00E23FFE">
      <w:pPr>
        <w:tabs>
          <w:tab w:val="left" w:pos="-1440"/>
        </w:tabs>
        <w:spacing w:line="360" w:lineRule="auto"/>
        <w:rPr>
          <w:sz w:val="24"/>
          <w:szCs w:val="24"/>
        </w:rPr>
      </w:pPr>
    </w:p>
    <w:p w:rsidR="009D61C4" w:rsidRPr="00E84603" w:rsidRDefault="00EC6453" w:rsidP="00E23FFE">
      <w:pPr>
        <w:tabs>
          <w:tab w:val="left" w:pos="-1440"/>
        </w:tabs>
        <w:spacing w:line="360" w:lineRule="auto"/>
        <w:rPr>
          <w:sz w:val="24"/>
          <w:szCs w:val="24"/>
        </w:rPr>
      </w:pPr>
      <w:r w:rsidRPr="00E84603">
        <w:rPr>
          <w:sz w:val="24"/>
          <w:szCs w:val="24"/>
        </w:rPr>
        <w:t xml:space="preserve"> </w:t>
      </w:r>
      <w:r w:rsidRPr="00E84603">
        <w:rPr>
          <w:sz w:val="24"/>
          <w:szCs w:val="24"/>
        </w:rPr>
        <w:tab/>
      </w:r>
      <w:r w:rsidRPr="00E84603">
        <w:rPr>
          <w:sz w:val="24"/>
          <w:szCs w:val="24"/>
        </w:rPr>
        <w:tab/>
        <w:t xml:space="preserve">Joint Complainants aver that responses to Joint Complainants’ Set </w:t>
      </w:r>
      <w:r w:rsidR="008D5FA2" w:rsidRPr="00E84603">
        <w:rPr>
          <w:sz w:val="24"/>
          <w:szCs w:val="24"/>
        </w:rPr>
        <w:t xml:space="preserve">VIII-1 and 2 as well as Set </w:t>
      </w:r>
      <w:r w:rsidRPr="00E84603">
        <w:rPr>
          <w:sz w:val="24"/>
          <w:szCs w:val="24"/>
        </w:rPr>
        <w:t xml:space="preserve">IX Interrogatories </w:t>
      </w:r>
      <w:r w:rsidR="008D5FA2" w:rsidRPr="00E84603">
        <w:rPr>
          <w:sz w:val="24"/>
          <w:szCs w:val="24"/>
        </w:rPr>
        <w:t>are overdue</w:t>
      </w:r>
      <w:r w:rsidRPr="00E84603">
        <w:rPr>
          <w:sz w:val="24"/>
          <w:szCs w:val="24"/>
        </w:rPr>
        <w:t xml:space="preserve">.  Rather than answering interrogatories, Blue Pilot indicated it does not intend to provide a response.  </w:t>
      </w:r>
      <w:r w:rsidR="009D61C4" w:rsidRPr="00E84603">
        <w:rPr>
          <w:sz w:val="24"/>
          <w:szCs w:val="24"/>
        </w:rPr>
        <w:t xml:space="preserve"> Thus, we construe this motion for judgment on the pleadings to also be a motion for sanctions for failure to comply with an order compelling discovery. </w:t>
      </w:r>
    </w:p>
    <w:p w:rsidR="00834E00" w:rsidRPr="00E84603" w:rsidRDefault="00834E00" w:rsidP="00E23FFE">
      <w:pPr>
        <w:spacing w:line="360" w:lineRule="auto"/>
        <w:rPr>
          <w:sz w:val="24"/>
          <w:szCs w:val="24"/>
          <w:u w:val="single"/>
        </w:rPr>
      </w:pPr>
      <w:bookmarkStart w:id="1" w:name="5.371."/>
    </w:p>
    <w:p w:rsidR="00834E00" w:rsidRPr="00E84603" w:rsidRDefault="00D01C2C" w:rsidP="00E23FFE">
      <w:pPr>
        <w:spacing w:line="360" w:lineRule="auto"/>
        <w:rPr>
          <w:sz w:val="24"/>
          <w:szCs w:val="24"/>
          <w:u w:val="single"/>
        </w:rPr>
      </w:pPr>
      <w:r w:rsidRPr="00E84603">
        <w:rPr>
          <w:sz w:val="24"/>
          <w:szCs w:val="24"/>
          <w:u w:val="single"/>
        </w:rPr>
        <w:t>Blue Pilot’s Position</w:t>
      </w:r>
    </w:p>
    <w:p w:rsidR="00D01C2C" w:rsidRPr="00E84603" w:rsidRDefault="00D01C2C" w:rsidP="00E23FFE">
      <w:pPr>
        <w:spacing w:line="360" w:lineRule="auto"/>
        <w:rPr>
          <w:sz w:val="24"/>
          <w:szCs w:val="24"/>
          <w:u w:val="single"/>
        </w:rPr>
      </w:pPr>
    </w:p>
    <w:p w:rsidR="00D01C2C" w:rsidRPr="00E84603" w:rsidRDefault="00D01C2C" w:rsidP="00E23FFE">
      <w:pPr>
        <w:spacing w:line="360" w:lineRule="auto"/>
        <w:rPr>
          <w:sz w:val="24"/>
          <w:szCs w:val="24"/>
        </w:rPr>
      </w:pPr>
      <w:r w:rsidRPr="00E84603">
        <w:rPr>
          <w:sz w:val="24"/>
          <w:szCs w:val="24"/>
        </w:rPr>
        <w:tab/>
      </w:r>
      <w:r w:rsidRPr="00E84603">
        <w:rPr>
          <w:sz w:val="24"/>
          <w:szCs w:val="24"/>
        </w:rPr>
        <w:tab/>
        <w:t xml:space="preserve">Blue Pilot contends </w:t>
      </w:r>
      <w:r w:rsidR="00587E30" w:rsidRPr="00E84603">
        <w:rPr>
          <w:sz w:val="24"/>
          <w:szCs w:val="24"/>
        </w:rPr>
        <w:t xml:space="preserve">that the </w:t>
      </w:r>
      <w:r w:rsidR="00F85701" w:rsidRPr="00E84603">
        <w:rPr>
          <w:sz w:val="24"/>
          <w:szCs w:val="24"/>
        </w:rPr>
        <w:t>J</w:t>
      </w:r>
      <w:r w:rsidR="00587E30" w:rsidRPr="00E84603">
        <w:rPr>
          <w:sz w:val="24"/>
          <w:szCs w:val="24"/>
        </w:rPr>
        <w:t xml:space="preserve">oint </w:t>
      </w:r>
      <w:r w:rsidR="00F85701" w:rsidRPr="00E84603">
        <w:rPr>
          <w:sz w:val="24"/>
          <w:szCs w:val="24"/>
        </w:rPr>
        <w:t>C</w:t>
      </w:r>
      <w:r w:rsidR="00587E30" w:rsidRPr="00E84603">
        <w:rPr>
          <w:sz w:val="24"/>
          <w:szCs w:val="24"/>
        </w:rPr>
        <w:t>omplainants</w:t>
      </w:r>
      <w:r w:rsidR="00F85701" w:rsidRPr="00E84603">
        <w:rPr>
          <w:sz w:val="24"/>
          <w:szCs w:val="24"/>
        </w:rPr>
        <w:t>’</w:t>
      </w:r>
      <w:r w:rsidR="00587E30" w:rsidRPr="00E84603">
        <w:rPr>
          <w:sz w:val="24"/>
          <w:szCs w:val="24"/>
        </w:rPr>
        <w:t xml:space="preserve"> requested sanctions are inappropriate and unsupported.  </w:t>
      </w:r>
      <w:r w:rsidR="00096F74" w:rsidRPr="00E84603">
        <w:rPr>
          <w:sz w:val="24"/>
          <w:szCs w:val="24"/>
        </w:rPr>
        <w:t xml:space="preserve">Blue Pilot also argued that the </w:t>
      </w:r>
      <w:r w:rsidR="00F85701" w:rsidRPr="00E84603">
        <w:rPr>
          <w:sz w:val="24"/>
          <w:szCs w:val="24"/>
        </w:rPr>
        <w:t>J</w:t>
      </w:r>
      <w:r w:rsidR="00096F74" w:rsidRPr="00E84603">
        <w:rPr>
          <w:sz w:val="24"/>
          <w:szCs w:val="24"/>
        </w:rPr>
        <w:t xml:space="preserve">oints </w:t>
      </w:r>
      <w:r w:rsidR="00F85701" w:rsidRPr="00E84603">
        <w:rPr>
          <w:sz w:val="24"/>
          <w:szCs w:val="24"/>
        </w:rPr>
        <w:t>C</w:t>
      </w:r>
      <w:r w:rsidR="00096F74" w:rsidRPr="00E84603">
        <w:rPr>
          <w:sz w:val="24"/>
          <w:szCs w:val="24"/>
        </w:rPr>
        <w:t xml:space="preserve">omplainants inferred in their motion liability for customers not involved in this proceeding and argued that the “purported expert testimony should be stricken.”  Blue Pilot added that </w:t>
      </w:r>
      <w:r w:rsidR="0050702B" w:rsidRPr="00E84603">
        <w:rPr>
          <w:sz w:val="24"/>
          <w:szCs w:val="24"/>
        </w:rPr>
        <w:t>t</w:t>
      </w:r>
      <w:r w:rsidRPr="00E84603">
        <w:rPr>
          <w:sz w:val="24"/>
          <w:szCs w:val="24"/>
        </w:rPr>
        <w:t xml:space="preserve">he record is not complete and there are still issues of material fact in dispute.  Therefore, judgment should not be entered in favor of Joint Complainants prior to an evidentiary hearing.  Blue Pilot states the Joint </w:t>
      </w:r>
      <w:r w:rsidRPr="00E84603">
        <w:rPr>
          <w:sz w:val="24"/>
          <w:szCs w:val="24"/>
        </w:rPr>
        <w:lastRenderedPageBreak/>
        <w:t xml:space="preserve">Complainants should have worked with Blue Pilot to establish a reinstated procedural schedule, but instead rushed to file the instant motion, seeking the most severe sanction. </w:t>
      </w:r>
      <w:r w:rsidR="00B17EB7" w:rsidRPr="00E84603">
        <w:rPr>
          <w:sz w:val="24"/>
          <w:szCs w:val="24"/>
        </w:rPr>
        <w:t xml:space="preserve"> Blue Pilot admits to leaving one discovery request in Set VIII and eight in Set IX outstanding, pending the outcome of Blue Pilot’s Motion to Dismiss.    Blue Pilot claims it did not respond </w:t>
      </w:r>
      <w:r w:rsidR="00096F74" w:rsidRPr="00E84603">
        <w:rPr>
          <w:sz w:val="24"/>
          <w:szCs w:val="24"/>
        </w:rPr>
        <w:t xml:space="preserve">to the discovery </w:t>
      </w:r>
      <w:r w:rsidR="00B17EB7" w:rsidRPr="00E84603">
        <w:rPr>
          <w:sz w:val="24"/>
          <w:szCs w:val="24"/>
        </w:rPr>
        <w:t xml:space="preserve">because the Commission had suspended the procedural schedule.  </w:t>
      </w:r>
      <w:r w:rsidR="00096F74" w:rsidRPr="00E84603">
        <w:rPr>
          <w:sz w:val="24"/>
          <w:szCs w:val="24"/>
        </w:rPr>
        <w:t>Blue Pilot concludes that the Motion should be denied and reiterates its position that the Complaint should be dismissed.</w:t>
      </w:r>
    </w:p>
    <w:p w:rsidR="00A06256" w:rsidRPr="00E84603" w:rsidRDefault="00A06256" w:rsidP="00E23FFE">
      <w:pPr>
        <w:spacing w:line="360" w:lineRule="auto"/>
        <w:rPr>
          <w:sz w:val="24"/>
          <w:szCs w:val="24"/>
          <w:u w:val="single"/>
        </w:rPr>
      </w:pPr>
    </w:p>
    <w:p w:rsidR="00332F76" w:rsidRPr="00E84603" w:rsidRDefault="000F31B2" w:rsidP="00E23FFE">
      <w:pPr>
        <w:spacing w:line="360" w:lineRule="auto"/>
        <w:rPr>
          <w:sz w:val="24"/>
          <w:szCs w:val="24"/>
          <w:u w:val="single"/>
        </w:rPr>
      </w:pPr>
      <w:r w:rsidRPr="00E84603">
        <w:rPr>
          <w:sz w:val="24"/>
          <w:szCs w:val="24"/>
          <w:u w:val="single"/>
        </w:rPr>
        <w:t>Disposition</w:t>
      </w:r>
    </w:p>
    <w:p w:rsidR="008E4586" w:rsidRPr="00E84603" w:rsidRDefault="008E4586" w:rsidP="00E23FFE">
      <w:pPr>
        <w:spacing w:line="360" w:lineRule="auto"/>
        <w:rPr>
          <w:sz w:val="24"/>
          <w:szCs w:val="24"/>
        </w:rPr>
      </w:pPr>
    </w:p>
    <w:p w:rsidR="0050702B" w:rsidRPr="00E84603" w:rsidRDefault="00096F74" w:rsidP="00E23FFE">
      <w:pPr>
        <w:spacing w:line="360" w:lineRule="auto"/>
        <w:rPr>
          <w:snapToGrid w:val="0"/>
          <w:sz w:val="24"/>
          <w:szCs w:val="24"/>
        </w:rPr>
      </w:pPr>
      <w:r w:rsidRPr="00E84603">
        <w:rPr>
          <w:sz w:val="24"/>
          <w:szCs w:val="24"/>
        </w:rPr>
        <w:tab/>
      </w:r>
      <w:r w:rsidRPr="00E84603">
        <w:rPr>
          <w:sz w:val="24"/>
          <w:szCs w:val="24"/>
        </w:rPr>
        <w:tab/>
        <w:t xml:space="preserve">The Motion for Entry of Judgment will be granted in part and denied in part.  The Motion will be denied in part because genuine issues of material fact exist that warrant a hearing.  As stated above, the standard for granting a motion for summary judgment or judgment on the pleadings requires that there be no genuine issues of material fact and that the moving party is entitled to judgment as a matter of law.  </w:t>
      </w:r>
      <w:r w:rsidRPr="00E84603">
        <w:rPr>
          <w:snapToGrid w:val="0"/>
          <w:sz w:val="24"/>
          <w:szCs w:val="24"/>
        </w:rPr>
        <w:t>When disposing of a Motion for Summary Judgment, the record must be examined in the light most favorable to the nonmoving party – ie, Blue Pilot – giving the nonmoving party the benefit of all reasonable inferences.  In this case, Blue Pilot made arguments in its Answer to the Joint Complainants</w:t>
      </w:r>
      <w:r w:rsidR="00F85701" w:rsidRPr="00E84603">
        <w:rPr>
          <w:snapToGrid w:val="0"/>
          <w:sz w:val="24"/>
          <w:szCs w:val="24"/>
        </w:rPr>
        <w:t>’</w:t>
      </w:r>
      <w:r w:rsidRPr="00E84603">
        <w:rPr>
          <w:snapToGrid w:val="0"/>
          <w:sz w:val="24"/>
          <w:szCs w:val="24"/>
        </w:rPr>
        <w:t xml:space="preserve"> Motion that </w:t>
      </w:r>
      <w:r w:rsidR="00F85701" w:rsidRPr="00E84603">
        <w:rPr>
          <w:snapToGrid w:val="0"/>
          <w:sz w:val="24"/>
          <w:szCs w:val="24"/>
        </w:rPr>
        <w:t xml:space="preserve">are </w:t>
      </w:r>
      <w:r w:rsidRPr="00E84603">
        <w:rPr>
          <w:snapToGrid w:val="0"/>
          <w:sz w:val="24"/>
          <w:szCs w:val="24"/>
        </w:rPr>
        <w:t xml:space="preserve">sufficient, when viewed in the light most favorable to </w:t>
      </w:r>
      <w:r w:rsidR="00A20D54" w:rsidRPr="00E84603">
        <w:rPr>
          <w:snapToGrid w:val="0"/>
          <w:sz w:val="24"/>
          <w:szCs w:val="24"/>
        </w:rPr>
        <w:t xml:space="preserve">Blue Pilot, to warrant a hearing and not have the Complaint granted based on a preliminary motion.  </w:t>
      </w:r>
      <w:r w:rsidR="0050702B" w:rsidRPr="00E84603">
        <w:rPr>
          <w:snapToGrid w:val="0"/>
          <w:sz w:val="24"/>
          <w:szCs w:val="24"/>
        </w:rPr>
        <w:t xml:space="preserve">For example, the </w:t>
      </w:r>
      <w:r w:rsidR="00F85701" w:rsidRPr="00E84603">
        <w:rPr>
          <w:snapToGrid w:val="0"/>
          <w:sz w:val="24"/>
          <w:szCs w:val="24"/>
        </w:rPr>
        <w:t>J</w:t>
      </w:r>
      <w:r w:rsidR="0050702B" w:rsidRPr="00E84603">
        <w:rPr>
          <w:snapToGrid w:val="0"/>
          <w:sz w:val="24"/>
          <w:szCs w:val="24"/>
        </w:rPr>
        <w:t xml:space="preserve">oint </w:t>
      </w:r>
      <w:r w:rsidR="00F85701" w:rsidRPr="00E84603">
        <w:rPr>
          <w:snapToGrid w:val="0"/>
          <w:sz w:val="24"/>
          <w:szCs w:val="24"/>
        </w:rPr>
        <w:t>c</w:t>
      </w:r>
      <w:r w:rsidR="0050702B" w:rsidRPr="00E84603">
        <w:rPr>
          <w:snapToGrid w:val="0"/>
          <w:sz w:val="24"/>
          <w:szCs w:val="24"/>
        </w:rPr>
        <w:t>omplainants argued in their Motion that Blue Pilot’s prices failed to conform to the disclosure statement</w:t>
      </w:r>
      <w:r w:rsidR="00F85701" w:rsidRPr="00E84603">
        <w:rPr>
          <w:snapToGrid w:val="0"/>
          <w:sz w:val="24"/>
          <w:szCs w:val="24"/>
        </w:rPr>
        <w:t>s provided to customers</w:t>
      </w:r>
      <w:r w:rsidR="0050702B" w:rsidRPr="00E84603">
        <w:rPr>
          <w:snapToGrid w:val="0"/>
          <w:sz w:val="24"/>
          <w:szCs w:val="24"/>
        </w:rPr>
        <w:t xml:space="preserve"> in violation of Commission regulations.  In response, Blue Pilot argued in its Answer that it provided accurate pricing information about its services in accordance with Commission directives.  </w:t>
      </w:r>
      <w:r w:rsidR="00F85701" w:rsidRPr="00E84603">
        <w:rPr>
          <w:snapToGrid w:val="0"/>
          <w:sz w:val="24"/>
          <w:szCs w:val="24"/>
        </w:rPr>
        <w:t>As a result, t</w:t>
      </w:r>
      <w:r w:rsidR="00A8610F" w:rsidRPr="00E84603">
        <w:rPr>
          <w:snapToGrid w:val="0"/>
          <w:sz w:val="24"/>
          <w:szCs w:val="24"/>
        </w:rPr>
        <w:t>h</w:t>
      </w:r>
      <w:r w:rsidR="0050702B" w:rsidRPr="00E84603">
        <w:rPr>
          <w:snapToGrid w:val="0"/>
          <w:sz w:val="24"/>
          <w:szCs w:val="24"/>
        </w:rPr>
        <w:t>is</w:t>
      </w:r>
      <w:r w:rsidR="00A8610F" w:rsidRPr="00E84603">
        <w:rPr>
          <w:snapToGrid w:val="0"/>
          <w:sz w:val="24"/>
          <w:szCs w:val="24"/>
        </w:rPr>
        <w:t xml:space="preserve"> is</w:t>
      </w:r>
      <w:r w:rsidR="0050702B" w:rsidRPr="00E84603">
        <w:rPr>
          <w:snapToGrid w:val="0"/>
          <w:sz w:val="24"/>
          <w:szCs w:val="24"/>
        </w:rPr>
        <w:t xml:space="preserve"> a genuine issue of material fact that requires a hearing to be resolved, along with several other issues raised in this proceeding. </w:t>
      </w:r>
    </w:p>
    <w:p w:rsidR="0050702B" w:rsidRPr="00E84603" w:rsidRDefault="0050702B" w:rsidP="00E23FFE">
      <w:pPr>
        <w:spacing w:line="360" w:lineRule="auto"/>
        <w:rPr>
          <w:snapToGrid w:val="0"/>
          <w:sz w:val="24"/>
          <w:szCs w:val="24"/>
        </w:rPr>
      </w:pPr>
    </w:p>
    <w:p w:rsidR="00096F74" w:rsidRPr="00E84603" w:rsidRDefault="00A20D54" w:rsidP="00E23FFE">
      <w:pPr>
        <w:spacing w:line="360" w:lineRule="auto"/>
        <w:ind w:firstLine="720"/>
        <w:rPr>
          <w:sz w:val="24"/>
          <w:szCs w:val="24"/>
        </w:rPr>
      </w:pPr>
      <w:r w:rsidRPr="00E84603">
        <w:rPr>
          <w:snapToGrid w:val="0"/>
          <w:sz w:val="24"/>
          <w:szCs w:val="24"/>
        </w:rPr>
        <w:t xml:space="preserve">We note, however, that Blue Pilot requested in its Answer to the Motion that the Complaint be dismissed.  For the same reasons that we denied Blue Pilot’s Motion to Dismiss filed May 14, 2015, Blue Pilot’s requested relief will not be granted here.  We believe, at this juncture and absent a comprehensive settlement, that a hearing is appropriate and direct below that the parties submit a revised procedural schedule within </w:t>
      </w:r>
      <w:r w:rsidR="00F85701" w:rsidRPr="00E84603">
        <w:rPr>
          <w:snapToGrid w:val="0"/>
          <w:sz w:val="24"/>
          <w:szCs w:val="24"/>
        </w:rPr>
        <w:t xml:space="preserve">ten (10) </w:t>
      </w:r>
      <w:r w:rsidRPr="00E84603">
        <w:rPr>
          <w:snapToGrid w:val="0"/>
          <w:sz w:val="24"/>
          <w:szCs w:val="24"/>
        </w:rPr>
        <w:t xml:space="preserve">days of the date of this </w:t>
      </w:r>
      <w:r w:rsidR="00F85701" w:rsidRPr="00E84603">
        <w:rPr>
          <w:snapToGrid w:val="0"/>
          <w:sz w:val="24"/>
          <w:szCs w:val="24"/>
        </w:rPr>
        <w:lastRenderedPageBreak/>
        <w:t>O</w:t>
      </w:r>
      <w:r w:rsidRPr="00E84603">
        <w:rPr>
          <w:snapToGrid w:val="0"/>
          <w:sz w:val="24"/>
          <w:szCs w:val="24"/>
        </w:rPr>
        <w:t xml:space="preserve">rder for purposes of continuing to litigate the underlying complaint.  If the parties cannot agree to a revised procedural schedule within </w:t>
      </w:r>
      <w:r w:rsidR="00F85701" w:rsidRPr="00E84603">
        <w:rPr>
          <w:snapToGrid w:val="0"/>
          <w:sz w:val="24"/>
          <w:szCs w:val="24"/>
        </w:rPr>
        <w:t xml:space="preserve">ten (10) </w:t>
      </w:r>
      <w:r w:rsidRPr="00E84603">
        <w:rPr>
          <w:snapToGrid w:val="0"/>
          <w:sz w:val="24"/>
          <w:szCs w:val="24"/>
        </w:rPr>
        <w:t>days of the date of this order, the remaining schedule</w:t>
      </w:r>
      <w:r w:rsidR="00F85701" w:rsidRPr="00E84603">
        <w:rPr>
          <w:snapToGrid w:val="0"/>
          <w:sz w:val="24"/>
          <w:szCs w:val="24"/>
        </w:rPr>
        <w:t xml:space="preserve"> will be established by the Presiding Officers</w:t>
      </w:r>
      <w:r w:rsidRPr="00E84603">
        <w:rPr>
          <w:snapToGrid w:val="0"/>
          <w:sz w:val="24"/>
          <w:szCs w:val="24"/>
        </w:rPr>
        <w:t>.</w:t>
      </w:r>
    </w:p>
    <w:p w:rsidR="00096F74" w:rsidRPr="00E84603" w:rsidRDefault="00096F74" w:rsidP="00E23FFE">
      <w:pPr>
        <w:spacing w:line="360" w:lineRule="auto"/>
        <w:rPr>
          <w:sz w:val="24"/>
          <w:szCs w:val="24"/>
        </w:rPr>
      </w:pPr>
    </w:p>
    <w:p w:rsidR="00D01C2C" w:rsidRPr="00E84603" w:rsidRDefault="008E4586" w:rsidP="00E23FFE">
      <w:pPr>
        <w:spacing w:line="360" w:lineRule="auto"/>
        <w:rPr>
          <w:sz w:val="24"/>
          <w:szCs w:val="24"/>
        </w:rPr>
      </w:pPr>
      <w:r w:rsidRPr="00E84603">
        <w:rPr>
          <w:sz w:val="24"/>
          <w:szCs w:val="24"/>
        </w:rPr>
        <w:tab/>
      </w:r>
      <w:r w:rsidRPr="00E84603">
        <w:rPr>
          <w:sz w:val="24"/>
          <w:szCs w:val="24"/>
        </w:rPr>
        <w:tab/>
      </w:r>
      <w:r w:rsidR="00096F74" w:rsidRPr="00E84603">
        <w:rPr>
          <w:sz w:val="24"/>
          <w:szCs w:val="24"/>
        </w:rPr>
        <w:t>The Motion for Entry of Judgment will be granted in part</w:t>
      </w:r>
      <w:r w:rsidR="0050702B" w:rsidRPr="00E84603">
        <w:rPr>
          <w:sz w:val="24"/>
          <w:szCs w:val="24"/>
        </w:rPr>
        <w:t>, however,</w:t>
      </w:r>
      <w:r w:rsidR="00096F74" w:rsidRPr="00E84603">
        <w:rPr>
          <w:sz w:val="24"/>
          <w:szCs w:val="24"/>
        </w:rPr>
        <w:t xml:space="preserve"> with regard to Blue Pilot’s failure to respond to discovery.  </w:t>
      </w:r>
      <w:r w:rsidR="008D5FA2" w:rsidRPr="00E84603">
        <w:rPr>
          <w:sz w:val="24"/>
          <w:szCs w:val="24"/>
        </w:rPr>
        <w:t xml:space="preserve">The failure to comply with the rules of discovery directly affects the due process rights of the Joint Complainants and prevents orderly and fair litigation. </w:t>
      </w:r>
      <w:proofErr w:type="spellStart"/>
      <w:r w:rsidR="0050702B" w:rsidRPr="00E84603">
        <w:rPr>
          <w:i/>
          <w:sz w:val="24"/>
          <w:szCs w:val="24"/>
        </w:rPr>
        <w:t>Nippes</w:t>
      </w:r>
      <w:proofErr w:type="spellEnd"/>
      <w:r w:rsidR="0050702B" w:rsidRPr="00E84603">
        <w:rPr>
          <w:i/>
          <w:sz w:val="24"/>
          <w:szCs w:val="24"/>
        </w:rPr>
        <w:t xml:space="preserve"> v. PECO Energy Co., </w:t>
      </w:r>
      <w:r w:rsidR="0050702B" w:rsidRPr="00E84603">
        <w:rPr>
          <w:sz w:val="24"/>
          <w:szCs w:val="24"/>
        </w:rPr>
        <w:t>Docket No. C-2013-2363324 (Initial Decision August 20, 2014, Final Order dated September 30, 2013).</w:t>
      </w:r>
      <w:r w:rsidR="00566BBE" w:rsidRPr="00E84603">
        <w:rPr>
          <w:sz w:val="24"/>
          <w:szCs w:val="24"/>
        </w:rPr>
        <w:t xml:space="preserve"> </w:t>
      </w:r>
      <w:r w:rsidR="008D5FA2" w:rsidRPr="00E84603">
        <w:rPr>
          <w:sz w:val="24"/>
          <w:szCs w:val="24"/>
        </w:rPr>
        <w:t xml:space="preserve"> The Commission has held that the orders of an administrative law judge must be complied with and that a failure to do so is a sufficient basis to support dismissal of the matter.  </w:t>
      </w:r>
      <w:proofErr w:type="spellStart"/>
      <w:r w:rsidR="0050702B" w:rsidRPr="00E84603">
        <w:rPr>
          <w:i/>
          <w:sz w:val="24"/>
          <w:szCs w:val="24"/>
        </w:rPr>
        <w:t>Snyderville</w:t>
      </w:r>
      <w:proofErr w:type="spellEnd"/>
      <w:r w:rsidR="0050702B" w:rsidRPr="00E84603">
        <w:rPr>
          <w:i/>
          <w:sz w:val="24"/>
          <w:szCs w:val="24"/>
        </w:rPr>
        <w:t xml:space="preserve"> Community Development Corporation v. Philadelphia Gas Work</w:t>
      </w:r>
      <w:r w:rsidR="0050702B" w:rsidRPr="00E84603">
        <w:rPr>
          <w:sz w:val="24"/>
          <w:szCs w:val="24"/>
        </w:rPr>
        <w:t>, Docket No. C-20055032 (Opinion and Order entered July 31, 2006).</w:t>
      </w:r>
    </w:p>
    <w:p w:rsidR="00D01C2C" w:rsidRPr="00E84603" w:rsidRDefault="00D01C2C" w:rsidP="00E23FFE">
      <w:pPr>
        <w:spacing w:line="360" w:lineRule="auto"/>
        <w:rPr>
          <w:sz w:val="24"/>
          <w:szCs w:val="24"/>
        </w:rPr>
      </w:pPr>
    </w:p>
    <w:p w:rsidR="00566BBE" w:rsidRPr="00E84603" w:rsidRDefault="00D01C2C" w:rsidP="00E23FFE">
      <w:pPr>
        <w:spacing w:line="360" w:lineRule="auto"/>
        <w:rPr>
          <w:rFonts w:eastAsia="Calibri"/>
          <w:sz w:val="24"/>
          <w:szCs w:val="24"/>
        </w:rPr>
      </w:pPr>
      <w:r w:rsidRPr="00E84603">
        <w:rPr>
          <w:sz w:val="24"/>
          <w:szCs w:val="24"/>
        </w:rPr>
        <w:tab/>
      </w:r>
      <w:r w:rsidRPr="00E84603">
        <w:rPr>
          <w:sz w:val="24"/>
          <w:szCs w:val="24"/>
        </w:rPr>
        <w:tab/>
      </w:r>
      <w:r w:rsidR="008D5FA2" w:rsidRPr="00E84603">
        <w:rPr>
          <w:sz w:val="24"/>
          <w:szCs w:val="24"/>
        </w:rPr>
        <w:t xml:space="preserve">Blue Pilot’s conduct concerning this matter involves failing to comply with an order compelling discovery.   </w:t>
      </w:r>
      <w:r w:rsidRPr="00E84603">
        <w:rPr>
          <w:sz w:val="24"/>
          <w:szCs w:val="24"/>
        </w:rPr>
        <w:t xml:space="preserve">However, we are willing to give the </w:t>
      </w:r>
      <w:r w:rsidR="00566BBE" w:rsidRPr="00E84603">
        <w:rPr>
          <w:sz w:val="24"/>
          <w:szCs w:val="24"/>
        </w:rPr>
        <w:t>C</w:t>
      </w:r>
      <w:r w:rsidRPr="00E84603">
        <w:rPr>
          <w:sz w:val="24"/>
          <w:szCs w:val="24"/>
        </w:rPr>
        <w:t xml:space="preserve">ompany the benefit of doubt that it inferred by our subsequent Procedural Order #6, that discovery deadlines were also suspended until further notice.  Therefore, Blue Pilot shall be given an additional ten (10) days from the date of entry of this Order within which time to serve full and complete answers to Set VIII-1 and 2.  In the event that Blue Pilot fails to serve answers to discovery, </w:t>
      </w:r>
      <w:r w:rsidR="0050702B" w:rsidRPr="00E84603">
        <w:rPr>
          <w:sz w:val="24"/>
          <w:szCs w:val="24"/>
        </w:rPr>
        <w:t xml:space="preserve">the Company </w:t>
      </w:r>
      <w:r w:rsidRPr="00E84603">
        <w:rPr>
          <w:sz w:val="24"/>
          <w:szCs w:val="24"/>
        </w:rPr>
        <w:t>shall be precluded from offering evidence at hearing regarding its rate of return, and pursuant to Section 5.372(a</w:t>
      </w:r>
      <w:proofErr w:type="gramStart"/>
      <w:r w:rsidRPr="00E84603">
        <w:rPr>
          <w:sz w:val="24"/>
          <w:szCs w:val="24"/>
        </w:rPr>
        <w:t>)(</w:t>
      </w:r>
      <w:proofErr w:type="gramEnd"/>
      <w:r w:rsidRPr="00E84603">
        <w:rPr>
          <w:sz w:val="24"/>
          <w:szCs w:val="24"/>
        </w:rPr>
        <w:t xml:space="preserve">1), we will infer that the </w:t>
      </w:r>
      <w:r w:rsidRPr="00E84603">
        <w:rPr>
          <w:rFonts w:eastAsia="Calibri"/>
          <w:sz w:val="24"/>
          <w:szCs w:val="24"/>
        </w:rPr>
        <w:t xml:space="preserve">rate of return as part of its price offering in Pennsylvania regarding variable rate plans for </w:t>
      </w:r>
      <w:r w:rsidRPr="00E84603">
        <w:rPr>
          <w:sz w:val="24"/>
          <w:szCs w:val="24"/>
        </w:rPr>
        <w:t xml:space="preserve">March 31, 2012 </w:t>
      </w:r>
      <w:r w:rsidRPr="00E84603">
        <w:rPr>
          <w:rFonts w:eastAsia="Calibri"/>
          <w:sz w:val="24"/>
          <w:szCs w:val="24"/>
        </w:rPr>
        <w:t xml:space="preserve">until December 31, 2014 was unreasonably high and that the </w:t>
      </w:r>
      <w:r w:rsidR="00566BBE" w:rsidRPr="00E84603">
        <w:rPr>
          <w:rFonts w:eastAsia="Calibri"/>
          <w:sz w:val="24"/>
          <w:szCs w:val="24"/>
        </w:rPr>
        <w:t>C</w:t>
      </w:r>
      <w:r w:rsidRPr="00E84603">
        <w:rPr>
          <w:rFonts w:eastAsia="Calibri"/>
          <w:sz w:val="24"/>
          <w:szCs w:val="24"/>
        </w:rPr>
        <w:t xml:space="preserve">ompany did earn income from Pennsylvania ratepayers during this time period. </w:t>
      </w:r>
      <w:r w:rsidR="00566BBE" w:rsidRPr="00E84603">
        <w:rPr>
          <w:rFonts w:eastAsia="Calibri"/>
          <w:sz w:val="24"/>
          <w:szCs w:val="24"/>
        </w:rPr>
        <w:t xml:space="preserve"> </w:t>
      </w:r>
      <w:r w:rsidRPr="00E84603">
        <w:rPr>
          <w:rFonts w:eastAsia="Calibri"/>
          <w:sz w:val="24"/>
          <w:szCs w:val="24"/>
        </w:rPr>
        <w:t xml:space="preserve">Blue Pilot is additionally compelled to serve answers to Set IX, as the Company missed the June 5, 2015 deadline.   </w:t>
      </w:r>
    </w:p>
    <w:p w:rsidR="00566BBE" w:rsidRPr="00E84603" w:rsidRDefault="00566BBE" w:rsidP="00E23FFE">
      <w:pPr>
        <w:spacing w:line="360" w:lineRule="auto"/>
        <w:ind w:firstLine="1440"/>
        <w:rPr>
          <w:rFonts w:eastAsia="Calibri"/>
          <w:sz w:val="24"/>
          <w:szCs w:val="24"/>
        </w:rPr>
      </w:pPr>
    </w:p>
    <w:p w:rsidR="008D5FA2" w:rsidRPr="00E84603" w:rsidRDefault="008D5FA2" w:rsidP="00E23FFE">
      <w:pPr>
        <w:spacing w:line="360" w:lineRule="auto"/>
        <w:ind w:firstLine="1440"/>
        <w:rPr>
          <w:sz w:val="24"/>
          <w:szCs w:val="24"/>
        </w:rPr>
      </w:pPr>
      <w:r w:rsidRPr="00E84603">
        <w:rPr>
          <w:sz w:val="24"/>
          <w:szCs w:val="24"/>
        </w:rPr>
        <w:t xml:space="preserve">Typical discovery sanctions include precluding a party from offering evidence or a defense which is related to the discovery which a party was directed to provide.  However, in this case, we will give Blue Pilot </w:t>
      </w:r>
      <w:r w:rsidR="00566BBE" w:rsidRPr="00E84603">
        <w:rPr>
          <w:sz w:val="24"/>
          <w:szCs w:val="24"/>
        </w:rPr>
        <w:t xml:space="preserve">ten (10) </w:t>
      </w:r>
      <w:r w:rsidR="00D079AC" w:rsidRPr="00E84603">
        <w:rPr>
          <w:sz w:val="24"/>
          <w:szCs w:val="24"/>
        </w:rPr>
        <w:t>days to comply with this Order compelling discovery</w:t>
      </w:r>
      <w:r w:rsidR="00566BBE" w:rsidRPr="00E84603">
        <w:rPr>
          <w:sz w:val="24"/>
          <w:szCs w:val="24"/>
        </w:rPr>
        <w:t xml:space="preserve">.  If Blue Pilot does not provide such answers, </w:t>
      </w:r>
      <w:r w:rsidRPr="00E84603">
        <w:rPr>
          <w:sz w:val="24"/>
          <w:szCs w:val="24"/>
        </w:rPr>
        <w:t xml:space="preserve">we will presume that the company had a high rate of return during the polar vortex winter of 2013-2014, and that the Company did make an income </w:t>
      </w:r>
      <w:r w:rsidRPr="00E84603">
        <w:rPr>
          <w:sz w:val="24"/>
          <w:szCs w:val="24"/>
        </w:rPr>
        <w:lastRenderedPageBreak/>
        <w:t>during the months of January – April, 2014</w:t>
      </w:r>
      <w:r w:rsidR="008E4586" w:rsidRPr="00E84603">
        <w:rPr>
          <w:sz w:val="24"/>
          <w:szCs w:val="24"/>
        </w:rPr>
        <w:t xml:space="preserve">, in </w:t>
      </w:r>
      <w:r w:rsidR="00A06256" w:rsidRPr="00E84603">
        <w:rPr>
          <w:sz w:val="24"/>
          <w:szCs w:val="24"/>
        </w:rPr>
        <w:t>accordance</w:t>
      </w:r>
      <w:r w:rsidR="008E4586" w:rsidRPr="00E84603">
        <w:rPr>
          <w:sz w:val="24"/>
          <w:szCs w:val="24"/>
        </w:rPr>
        <w:t xml:space="preserve"> with Joint Complainants’ </w:t>
      </w:r>
      <w:r w:rsidR="00B17EB7" w:rsidRPr="00E84603">
        <w:rPr>
          <w:sz w:val="24"/>
          <w:szCs w:val="24"/>
        </w:rPr>
        <w:t>claim</w:t>
      </w:r>
      <w:r w:rsidRPr="00E84603">
        <w:rPr>
          <w:sz w:val="24"/>
          <w:szCs w:val="24"/>
        </w:rPr>
        <w:t>.  Further, Blue Pilot will not be permitted to present evidence to rebut these presumptions at hearing.</w:t>
      </w:r>
    </w:p>
    <w:p w:rsidR="008D5FA2" w:rsidRPr="00E84603" w:rsidRDefault="008D5FA2" w:rsidP="00E23FFE">
      <w:pPr>
        <w:spacing w:line="360" w:lineRule="auto"/>
        <w:rPr>
          <w:sz w:val="24"/>
          <w:szCs w:val="24"/>
        </w:rPr>
      </w:pPr>
    </w:p>
    <w:p w:rsidR="008D5FA2" w:rsidRPr="00E84603" w:rsidRDefault="008D5FA2" w:rsidP="00E23FFE">
      <w:pPr>
        <w:spacing w:line="360" w:lineRule="auto"/>
        <w:rPr>
          <w:sz w:val="24"/>
          <w:szCs w:val="24"/>
        </w:rPr>
      </w:pPr>
      <w:r w:rsidRPr="00E84603">
        <w:rPr>
          <w:sz w:val="24"/>
          <w:szCs w:val="24"/>
        </w:rPr>
        <w:tab/>
      </w:r>
      <w:r w:rsidRPr="00E84603">
        <w:rPr>
          <w:sz w:val="24"/>
          <w:szCs w:val="24"/>
        </w:rPr>
        <w:tab/>
      </w:r>
      <w:r w:rsidR="00D01C2C" w:rsidRPr="00E84603">
        <w:rPr>
          <w:sz w:val="24"/>
          <w:szCs w:val="24"/>
        </w:rPr>
        <w:t xml:space="preserve">In cases where the Commission finds that one of the parties has litigated in bad faith, the Commission is empowered to impose sanctions in the form of civil penalties against that party.  </w:t>
      </w:r>
      <w:proofErr w:type="gramStart"/>
      <w:r w:rsidR="00D01C2C" w:rsidRPr="00E84603">
        <w:rPr>
          <w:sz w:val="24"/>
          <w:szCs w:val="24"/>
        </w:rPr>
        <w:t xml:space="preserve">66 </w:t>
      </w:r>
      <w:proofErr w:type="spellStart"/>
      <w:r w:rsidR="00D01C2C" w:rsidRPr="00E84603">
        <w:rPr>
          <w:sz w:val="24"/>
          <w:szCs w:val="24"/>
        </w:rPr>
        <w:t>Pa.C.S</w:t>
      </w:r>
      <w:proofErr w:type="spellEnd"/>
      <w:r w:rsidR="00D01C2C" w:rsidRPr="00E84603">
        <w:rPr>
          <w:sz w:val="24"/>
          <w:szCs w:val="24"/>
        </w:rPr>
        <w:t xml:space="preserve"> § 3301.</w:t>
      </w:r>
      <w:proofErr w:type="gramEnd"/>
      <w:r w:rsidR="00D01C2C" w:rsidRPr="00E84603">
        <w:rPr>
          <w:sz w:val="24"/>
          <w:szCs w:val="24"/>
        </w:rPr>
        <w:t xml:space="preserve">  </w:t>
      </w:r>
      <w:r w:rsidR="008E4586" w:rsidRPr="00E84603">
        <w:rPr>
          <w:sz w:val="24"/>
          <w:szCs w:val="24"/>
        </w:rPr>
        <w:t>Section 3301 of the Public Utility Code permits the assessment of a civil penalty to “refuse to obey, observe, and comply with any regulation or final direction, requirement, determination or order made by the Commission.”  Although we could also direct</w:t>
      </w:r>
      <w:r w:rsidRPr="00E84603">
        <w:rPr>
          <w:sz w:val="24"/>
          <w:szCs w:val="24"/>
        </w:rPr>
        <w:t xml:space="preserve"> a civil penalty </w:t>
      </w:r>
      <w:r w:rsidR="008E4586" w:rsidRPr="00E84603">
        <w:rPr>
          <w:sz w:val="24"/>
          <w:szCs w:val="24"/>
        </w:rPr>
        <w:t>be paid</w:t>
      </w:r>
      <w:r w:rsidRPr="00E84603">
        <w:rPr>
          <w:sz w:val="24"/>
          <w:szCs w:val="24"/>
        </w:rPr>
        <w:t xml:space="preserve"> </w:t>
      </w:r>
      <w:r w:rsidR="008E4586" w:rsidRPr="00E84603">
        <w:rPr>
          <w:sz w:val="24"/>
          <w:szCs w:val="24"/>
        </w:rPr>
        <w:t xml:space="preserve">on a daily basis </w:t>
      </w:r>
      <w:r w:rsidRPr="00E84603">
        <w:rPr>
          <w:sz w:val="24"/>
          <w:szCs w:val="24"/>
        </w:rPr>
        <w:t xml:space="preserve">in the event that the company fails to fully respond to these Interrogatories within </w:t>
      </w:r>
      <w:r w:rsidR="00566BBE" w:rsidRPr="00E84603">
        <w:rPr>
          <w:sz w:val="24"/>
          <w:szCs w:val="24"/>
        </w:rPr>
        <w:t xml:space="preserve">ten (10) </w:t>
      </w:r>
      <w:r w:rsidRPr="00E84603">
        <w:rPr>
          <w:sz w:val="24"/>
          <w:szCs w:val="24"/>
        </w:rPr>
        <w:t>days</w:t>
      </w:r>
      <w:r w:rsidR="008E4586" w:rsidRPr="00E84603">
        <w:rPr>
          <w:sz w:val="24"/>
          <w:szCs w:val="24"/>
        </w:rPr>
        <w:t>, there is no request for a civil penalty before us</w:t>
      </w:r>
      <w:r w:rsidRPr="00E84603">
        <w:rPr>
          <w:sz w:val="24"/>
          <w:szCs w:val="24"/>
        </w:rPr>
        <w:t xml:space="preserve">.  </w:t>
      </w:r>
      <w:r w:rsidR="008E4586" w:rsidRPr="00E84603">
        <w:rPr>
          <w:sz w:val="24"/>
          <w:szCs w:val="24"/>
        </w:rPr>
        <w:t>Accordingly, we decline to do so at this time</w:t>
      </w:r>
      <w:r w:rsidR="0050702B" w:rsidRPr="00E84603">
        <w:rPr>
          <w:sz w:val="24"/>
          <w:szCs w:val="24"/>
        </w:rPr>
        <w:t>.</w:t>
      </w:r>
    </w:p>
    <w:p w:rsidR="008D5FA2" w:rsidRPr="00E84603" w:rsidRDefault="008D5FA2" w:rsidP="00E23FFE">
      <w:pPr>
        <w:spacing w:line="360" w:lineRule="auto"/>
        <w:rPr>
          <w:sz w:val="24"/>
          <w:szCs w:val="24"/>
        </w:rPr>
      </w:pPr>
    </w:p>
    <w:p w:rsidR="000F31B2" w:rsidRPr="00E84603" w:rsidRDefault="00D01C2C" w:rsidP="00E23FFE">
      <w:pPr>
        <w:autoSpaceDE/>
        <w:autoSpaceDN/>
        <w:spacing w:line="360" w:lineRule="auto"/>
        <w:rPr>
          <w:sz w:val="24"/>
          <w:szCs w:val="24"/>
        </w:rPr>
      </w:pPr>
      <w:r w:rsidRPr="00E84603">
        <w:rPr>
          <w:sz w:val="24"/>
          <w:szCs w:val="24"/>
        </w:rPr>
        <w:tab/>
      </w:r>
      <w:r w:rsidRPr="00E84603">
        <w:rPr>
          <w:sz w:val="24"/>
          <w:szCs w:val="24"/>
        </w:rPr>
        <w:tab/>
      </w:r>
      <w:r w:rsidR="00D079AC" w:rsidRPr="00E84603">
        <w:rPr>
          <w:sz w:val="24"/>
          <w:szCs w:val="24"/>
        </w:rPr>
        <w:t>With regard to the Joint Complainant’s request in its Motion to amend its Complaint, that request will be denied as part of this Order as the Joint Complainants should more properly amend their Complaint in a separate pleading</w:t>
      </w:r>
      <w:r w:rsidR="00846C00" w:rsidRPr="00E84603">
        <w:rPr>
          <w:sz w:val="24"/>
          <w:szCs w:val="24"/>
        </w:rPr>
        <w:t>, not as part of this Motion</w:t>
      </w:r>
      <w:r w:rsidR="00D079AC" w:rsidRPr="00E84603">
        <w:rPr>
          <w:sz w:val="24"/>
          <w:szCs w:val="24"/>
        </w:rPr>
        <w:t xml:space="preserve">.  The Joint Complainants are free to do that pursuant to the Commission’s regulations.  </w:t>
      </w:r>
      <w:proofErr w:type="gramStart"/>
      <w:r w:rsidR="00D079AC" w:rsidRPr="00E84603">
        <w:rPr>
          <w:sz w:val="24"/>
          <w:szCs w:val="24"/>
        </w:rPr>
        <w:t>52 Pa. Code §5.91(a).</w:t>
      </w:r>
      <w:proofErr w:type="gramEnd"/>
      <w:r w:rsidR="00D079AC" w:rsidRPr="00E84603">
        <w:rPr>
          <w:sz w:val="24"/>
          <w:szCs w:val="24"/>
        </w:rPr>
        <w:t xml:space="preserve">  In response, </w:t>
      </w:r>
      <w:r w:rsidR="000F31B2" w:rsidRPr="00E84603">
        <w:rPr>
          <w:sz w:val="24"/>
          <w:szCs w:val="24"/>
        </w:rPr>
        <w:t xml:space="preserve">Blue Pilot will be given an additional 20 days from the date </w:t>
      </w:r>
      <w:r w:rsidR="00846C00" w:rsidRPr="00E84603">
        <w:rPr>
          <w:sz w:val="24"/>
          <w:szCs w:val="24"/>
        </w:rPr>
        <w:t xml:space="preserve">the complaint is amended </w:t>
      </w:r>
      <w:r w:rsidR="000F31B2" w:rsidRPr="00E84603">
        <w:rPr>
          <w:sz w:val="24"/>
          <w:szCs w:val="24"/>
        </w:rPr>
        <w:t>to answer the additional allegations.</w:t>
      </w:r>
    </w:p>
    <w:p w:rsidR="00566BBE" w:rsidRPr="00E84603" w:rsidRDefault="00566BBE" w:rsidP="00E23FFE">
      <w:pPr>
        <w:autoSpaceDE/>
        <w:autoSpaceDN/>
        <w:spacing w:line="360" w:lineRule="auto"/>
        <w:rPr>
          <w:sz w:val="24"/>
          <w:szCs w:val="24"/>
        </w:rPr>
      </w:pPr>
    </w:p>
    <w:p w:rsidR="00566BBE" w:rsidRPr="00E84603" w:rsidRDefault="00566BBE" w:rsidP="00E23FFE">
      <w:pPr>
        <w:autoSpaceDE/>
        <w:autoSpaceDN/>
        <w:spacing w:line="360" w:lineRule="auto"/>
        <w:rPr>
          <w:sz w:val="24"/>
          <w:szCs w:val="24"/>
        </w:rPr>
      </w:pPr>
      <w:r w:rsidRPr="00E84603">
        <w:rPr>
          <w:sz w:val="24"/>
          <w:szCs w:val="24"/>
        </w:rPr>
        <w:tab/>
      </w:r>
      <w:r w:rsidRPr="00E84603">
        <w:rPr>
          <w:sz w:val="24"/>
          <w:szCs w:val="24"/>
        </w:rPr>
        <w:tab/>
        <w:t xml:space="preserve">Finally, with regard to Blue Pilot’s request in its Answer that the “Joint Complainants’ purported testimony by stricken,” referring to the three affidavits the Joint Complainants attached to their Motion, this request will also be rejected.  In part, the request is premature because </w:t>
      </w:r>
      <w:r w:rsidR="00E5415B" w:rsidRPr="00E84603">
        <w:rPr>
          <w:sz w:val="24"/>
          <w:szCs w:val="24"/>
        </w:rPr>
        <w:t>the Joint Complainants are not seeking the admission of these affidavits into the record of this proceeding as formal testimony but are only offering the affidavits in support of the Motion, as the Commission’s regulations allow.  As a result, to the extent the Joint Complainants determine to offer the affidavits, or similar testimony, into the record of this proceeding, Blue Pilot can raise any objections at that time.  At this juncture, however, such objections are premature and will be rejected.</w:t>
      </w:r>
    </w:p>
    <w:p w:rsidR="000F31B2" w:rsidRPr="00E84603" w:rsidRDefault="000F31B2" w:rsidP="00E23FFE">
      <w:pPr>
        <w:spacing w:line="360" w:lineRule="auto"/>
        <w:rPr>
          <w:sz w:val="24"/>
          <w:szCs w:val="24"/>
        </w:rPr>
      </w:pPr>
    </w:p>
    <w:p w:rsidR="000F31B2" w:rsidRPr="00E84603" w:rsidRDefault="000F31B2" w:rsidP="00E23FFE">
      <w:pPr>
        <w:spacing w:line="360" w:lineRule="auto"/>
        <w:rPr>
          <w:sz w:val="24"/>
          <w:szCs w:val="24"/>
        </w:rPr>
      </w:pPr>
      <w:r w:rsidRPr="00E84603">
        <w:rPr>
          <w:sz w:val="24"/>
          <w:szCs w:val="24"/>
        </w:rPr>
        <w:lastRenderedPageBreak/>
        <w:tab/>
      </w:r>
      <w:r w:rsidRPr="00E84603">
        <w:rPr>
          <w:sz w:val="24"/>
          <w:szCs w:val="24"/>
        </w:rPr>
        <w:tab/>
      </w:r>
      <w:r w:rsidR="00D079AC" w:rsidRPr="00E84603">
        <w:rPr>
          <w:sz w:val="24"/>
          <w:szCs w:val="24"/>
        </w:rPr>
        <w:t>In conclusion</w:t>
      </w:r>
      <w:r w:rsidRPr="00E84603">
        <w:rPr>
          <w:sz w:val="24"/>
          <w:szCs w:val="24"/>
        </w:rPr>
        <w:t xml:space="preserve">, Joint Complainant’s Motion for Entry of Judgment is denied </w:t>
      </w:r>
      <w:r w:rsidR="008E4586" w:rsidRPr="00E84603">
        <w:rPr>
          <w:sz w:val="24"/>
          <w:szCs w:val="24"/>
        </w:rPr>
        <w:t xml:space="preserve">in part </w:t>
      </w:r>
      <w:r w:rsidR="00D079AC" w:rsidRPr="00E84603">
        <w:rPr>
          <w:sz w:val="24"/>
          <w:szCs w:val="24"/>
        </w:rPr>
        <w:t xml:space="preserve">because, when viewing the pleadings in the light most favorable to Blue Pilot, there are genuine issues of material fact that warrant a hearing and judgment should not be entered on the basis of a preliminary motion.  The standard for granting a Motion for Summary Judgment or Judgment on the Pleadings, however, is high and the parties are reminded that the standard for a litigated case is preponderance of the evidence.  The Joint Complainants’ Motion is granted in part </w:t>
      </w:r>
      <w:r w:rsidR="00F933AD" w:rsidRPr="00E84603">
        <w:rPr>
          <w:sz w:val="24"/>
          <w:szCs w:val="24"/>
        </w:rPr>
        <w:t>as a sanction because</w:t>
      </w:r>
      <w:r w:rsidRPr="00E84603">
        <w:rPr>
          <w:sz w:val="24"/>
          <w:szCs w:val="24"/>
        </w:rPr>
        <w:t xml:space="preserve"> </w:t>
      </w:r>
      <w:r w:rsidR="00076A98" w:rsidRPr="00E84603">
        <w:rPr>
          <w:sz w:val="24"/>
          <w:szCs w:val="24"/>
        </w:rPr>
        <w:t xml:space="preserve">of Blue Pilot’s failure to respond to discovery.  </w:t>
      </w:r>
      <w:r w:rsidRPr="00E84603">
        <w:rPr>
          <w:sz w:val="24"/>
          <w:szCs w:val="24"/>
        </w:rPr>
        <w:t>Blue Pilot has indicated a willingness to continue defending itself in this complaint proceeding</w:t>
      </w:r>
      <w:r w:rsidR="00D079AC" w:rsidRPr="00E84603">
        <w:rPr>
          <w:sz w:val="24"/>
          <w:szCs w:val="24"/>
        </w:rPr>
        <w:t xml:space="preserve"> and is therefore being given </w:t>
      </w:r>
      <w:r w:rsidR="00E5415B" w:rsidRPr="00E84603">
        <w:rPr>
          <w:sz w:val="24"/>
          <w:szCs w:val="24"/>
        </w:rPr>
        <w:t xml:space="preserve">ten (10) </w:t>
      </w:r>
      <w:r w:rsidR="00D079AC" w:rsidRPr="00E84603">
        <w:rPr>
          <w:sz w:val="24"/>
          <w:szCs w:val="24"/>
        </w:rPr>
        <w:t>days to file answers to the outstanding discovery or a negative inference will be drawn against the Company</w:t>
      </w:r>
      <w:r w:rsidRPr="00E84603">
        <w:rPr>
          <w:sz w:val="24"/>
          <w:szCs w:val="24"/>
        </w:rPr>
        <w:t xml:space="preserve">.   Blue Pilot’s interpretation of our Procedural Order #6, that discovery deadlines were also suspended pending disposition of Blue Pilot’s Motion to Dismiss, is </w:t>
      </w:r>
      <w:r w:rsidR="00F933AD" w:rsidRPr="00E84603">
        <w:rPr>
          <w:sz w:val="24"/>
          <w:szCs w:val="24"/>
        </w:rPr>
        <w:t xml:space="preserve">a plausible interpretation, especially </w:t>
      </w:r>
      <w:r w:rsidR="008E4586" w:rsidRPr="00E84603">
        <w:rPr>
          <w:sz w:val="24"/>
          <w:szCs w:val="24"/>
        </w:rPr>
        <w:t>because</w:t>
      </w:r>
      <w:r w:rsidR="00F933AD" w:rsidRPr="00E84603">
        <w:rPr>
          <w:sz w:val="24"/>
          <w:szCs w:val="24"/>
        </w:rPr>
        <w:t xml:space="preserve"> Joint Complainant’s did not move for sanctions prior to the disposition of the motion to dismiss</w:t>
      </w:r>
      <w:r w:rsidRPr="00E84603">
        <w:rPr>
          <w:sz w:val="24"/>
          <w:szCs w:val="24"/>
        </w:rPr>
        <w:t xml:space="preserve">. </w:t>
      </w:r>
    </w:p>
    <w:p w:rsidR="00F933AD" w:rsidRPr="00E84603" w:rsidRDefault="00F933AD" w:rsidP="00E23FFE">
      <w:pPr>
        <w:spacing w:line="360" w:lineRule="auto"/>
        <w:rPr>
          <w:sz w:val="24"/>
          <w:szCs w:val="24"/>
        </w:rPr>
      </w:pPr>
    </w:p>
    <w:p w:rsidR="00D32CEB" w:rsidRPr="00E84603" w:rsidRDefault="00F933AD" w:rsidP="00E23FFE">
      <w:pPr>
        <w:spacing w:line="360" w:lineRule="auto"/>
        <w:rPr>
          <w:rFonts w:eastAsia="Calibri"/>
          <w:sz w:val="24"/>
          <w:szCs w:val="24"/>
        </w:rPr>
      </w:pPr>
      <w:r w:rsidRPr="00E84603">
        <w:rPr>
          <w:sz w:val="24"/>
          <w:szCs w:val="24"/>
        </w:rPr>
        <w:tab/>
      </w:r>
      <w:r w:rsidRPr="00E84603">
        <w:rPr>
          <w:sz w:val="24"/>
          <w:szCs w:val="24"/>
        </w:rPr>
        <w:tab/>
      </w:r>
      <w:r w:rsidR="00D079AC" w:rsidRPr="00E84603">
        <w:rPr>
          <w:sz w:val="24"/>
          <w:szCs w:val="24"/>
        </w:rPr>
        <w:t xml:space="preserve">We believe that a hearing is necessary regarding this Complaint, absent a comprehensive settlement of the issues.  </w:t>
      </w:r>
      <w:r w:rsidRPr="00E84603">
        <w:rPr>
          <w:sz w:val="24"/>
          <w:szCs w:val="24"/>
        </w:rPr>
        <w:t xml:space="preserve">Blue Pilot will be given an opportunity to </w:t>
      </w:r>
      <w:r w:rsidR="00D01C2C" w:rsidRPr="00E84603">
        <w:rPr>
          <w:sz w:val="24"/>
          <w:szCs w:val="24"/>
        </w:rPr>
        <w:t>defend itself through the protection of testimony and exhibits</w:t>
      </w:r>
      <w:r w:rsidRPr="00E84603">
        <w:rPr>
          <w:sz w:val="24"/>
          <w:szCs w:val="24"/>
        </w:rPr>
        <w:t xml:space="preserve">, and to cross examine witnesses in accordance with 66 Pa. C.S. §703.  </w:t>
      </w:r>
      <w:r w:rsidR="00D32CEB" w:rsidRPr="00E84603">
        <w:rPr>
          <w:rFonts w:eastAsia="Calibri"/>
          <w:sz w:val="24"/>
          <w:szCs w:val="24"/>
        </w:rPr>
        <w:t>The parties are directed to submit a revised procedural schedule within ten (10) days.  In the event that the parties should request a continuance of the September 16-18, 2015 hearing, said request should be made in writing.</w:t>
      </w:r>
      <w:r w:rsidR="00D079AC" w:rsidRPr="00E84603">
        <w:rPr>
          <w:rFonts w:eastAsia="Calibri"/>
          <w:sz w:val="24"/>
          <w:szCs w:val="24"/>
        </w:rPr>
        <w:t xml:space="preserve">  Failure to </w:t>
      </w:r>
      <w:r w:rsidR="00076A98" w:rsidRPr="00E84603">
        <w:rPr>
          <w:rFonts w:eastAsia="Calibri"/>
          <w:sz w:val="24"/>
          <w:szCs w:val="24"/>
        </w:rPr>
        <w:t>submit a revised schedule within ten (10) days will result in one being established by the Presiding Officers</w:t>
      </w:r>
      <w:r w:rsidR="00D079AC" w:rsidRPr="00E84603">
        <w:rPr>
          <w:rFonts w:eastAsia="Calibri"/>
          <w:sz w:val="24"/>
          <w:szCs w:val="24"/>
        </w:rPr>
        <w:t>.</w:t>
      </w:r>
    </w:p>
    <w:p w:rsidR="009C4F68" w:rsidRDefault="009C4F68" w:rsidP="00D32CEB">
      <w:pPr>
        <w:spacing w:line="360" w:lineRule="auto"/>
        <w:rPr>
          <w:rFonts w:eastAsia="Calibri"/>
          <w:sz w:val="24"/>
          <w:szCs w:val="24"/>
        </w:rPr>
      </w:pPr>
      <w:r>
        <w:rPr>
          <w:rFonts w:eastAsia="Calibri"/>
          <w:sz w:val="24"/>
          <w:szCs w:val="24"/>
        </w:rPr>
        <w:br w:type="page"/>
      </w:r>
    </w:p>
    <w:p w:rsidR="00D079AC" w:rsidRPr="00E84603" w:rsidRDefault="00D079AC" w:rsidP="00D32CEB">
      <w:pPr>
        <w:spacing w:line="360" w:lineRule="auto"/>
        <w:rPr>
          <w:rFonts w:eastAsia="Calibri"/>
          <w:sz w:val="24"/>
          <w:szCs w:val="24"/>
        </w:rPr>
      </w:pPr>
    </w:p>
    <w:p w:rsidR="008D5FA2" w:rsidRDefault="00D079AC" w:rsidP="00F87F6A">
      <w:pPr>
        <w:spacing w:line="360" w:lineRule="auto"/>
        <w:jc w:val="center"/>
        <w:rPr>
          <w:rFonts w:eastAsia="Calibri"/>
          <w:sz w:val="24"/>
          <w:szCs w:val="24"/>
          <w:u w:val="single"/>
        </w:rPr>
      </w:pPr>
      <w:r w:rsidRPr="00E84603">
        <w:rPr>
          <w:rFonts w:eastAsia="Calibri"/>
          <w:sz w:val="24"/>
          <w:szCs w:val="24"/>
          <w:u w:val="single"/>
        </w:rPr>
        <w:t>ORDER</w:t>
      </w:r>
    </w:p>
    <w:p w:rsidR="009C4F68" w:rsidRDefault="009C4F68" w:rsidP="00F87F6A">
      <w:pPr>
        <w:spacing w:line="360" w:lineRule="auto"/>
        <w:jc w:val="center"/>
        <w:rPr>
          <w:rFonts w:eastAsia="Calibri"/>
          <w:sz w:val="24"/>
          <w:szCs w:val="24"/>
          <w:u w:val="single"/>
        </w:rPr>
      </w:pPr>
    </w:p>
    <w:p w:rsidR="009C4F68" w:rsidRPr="00E84603" w:rsidRDefault="009C4F68" w:rsidP="00F87F6A">
      <w:pPr>
        <w:spacing w:line="360" w:lineRule="auto"/>
        <w:jc w:val="center"/>
        <w:rPr>
          <w:sz w:val="24"/>
          <w:szCs w:val="24"/>
        </w:rPr>
      </w:pPr>
    </w:p>
    <w:p w:rsidR="00332F76" w:rsidRPr="00E84603" w:rsidRDefault="00332F76" w:rsidP="009C4F68">
      <w:pPr>
        <w:spacing w:line="360" w:lineRule="auto"/>
        <w:rPr>
          <w:sz w:val="24"/>
          <w:szCs w:val="24"/>
        </w:rPr>
      </w:pPr>
      <w:r w:rsidRPr="00E84603">
        <w:rPr>
          <w:sz w:val="24"/>
          <w:szCs w:val="24"/>
        </w:rPr>
        <w:tab/>
      </w:r>
      <w:r w:rsidR="00D079AC" w:rsidRPr="00E84603">
        <w:rPr>
          <w:sz w:val="24"/>
          <w:szCs w:val="24"/>
        </w:rPr>
        <w:tab/>
      </w:r>
      <w:r w:rsidRPr="00E84603">
        <w:rPr>
          <w:sz w:val="24"/>
          <w:szCs w:val="24"/>
        </w:rPr>
        <w:t>THEREFORE,</w:t>
      </w:r>
    </w:p>
    <w:p w:rsidR="00332F76" w:rsidRPr="00E84603" w:rsidRDefault="00332F76" w:rsidP="009C4F68">
      <w:pPr>
        <w:spacing w:line="360" w:lineRule="auto"/>
        <w:rPr>
          <w:sz w:val="24"/>
          <w:szCs w:val="24"/>
        </w:rPr>
      </w:pPr>
    </w:p>
    <w:p w:rsidR="00332F76" w:rsidRPr="00E84603" w:rsidRDefault="00332F76" w:rsidP="009C4F68">
      <w:pPr>
        <w:spacing w:line="360" w:lineRule="auto"/>
        <w:ind w:firstLine="1440"/>
        <w:rPr>
          <w:sz w:val="24"/>
          <w:szCs w:val="24"/>
        </w:rPr>
      </w:pPr>
      <w:r w:rsidRPr="00E84603">
        <w:rPr>
          <w:sz w:val="24"/>
          <w:szCs w:val="24"/>
        </w:rPr>
        <w:t>IT IS ORDERED:</w:t>
      </w:r>
    </w:p>
    <w:p w:rsidR="007324E0" w:rsidRPr="00E84603" w:rsidRDefault="007324E0" w:rsidP="009C4F68">
      <w:pPr>
        <w:spacing w:line="360" w:lineRule="auto"/>
        <w:ind w:firstLine="1440"/>
        <w:rPr>
          <w:sz w:val="24"/>
          <w:szCs w:val="24"/>
        </w:rPr>
      </w:pPr>
    </w:p>
    <w:p w:rsidR="00332F76" w:rsidRPr="00E84603" w:rsidRDefault="00332F76" w:rsidP="009C4F68">
      <w:pPr>
        <w:pStyle w:val="ListParagraph"/>
        <w:numPr>
          <w:ilvl w:val="0"/>
          <w:numId w:val="5"/>
        </w:numPr>
        <w:tabs>
          <w:tab w:val="left" w:pos="1440"/>
        </w:tabs>
        <w:autoSpaceDE/>
        <w:autoSpaceDN/>
        <w:spacing w:line="360" w:lineRule="auto"/>
        <w:ind w:left="0" w:firstLine="1440"/>
        <w:contextualSpacing w:val="0"/>
        <w:rPr>
          <w:rFonts w:ascii="Times New Roman" w:hAnsi="Times New Roman" w:cs="Times New Roman"/>
        </w:rPr>
      </w:pPr>
      <w:r w:rsidRPr="00E84603">
        <w:rPr>
          <w:rFonts w:ascii="Times New Roman" w:hAnsi="Times New Roman" w:cs="Times New Roman"/>
        </w:rPr>
        <w:t xml:space="preserve">That the </w:t>
      </w:r>
      <w:r w:rsidR="00BC4DCF" w:rsidRPr="00E84603">
        <w:rPr>
          <w:rFonts w:ascii="Times New Roman" w:hAnsi="Times New Roman" w:cs="Times New Roman"/>
          <w:bCs/>
          <w:color w:val="000000"/>
        </w:rPr>
        <w:t xml:space="preserve">Joint Motion of the Commonwealth of Pennsylvania Bureau of Consumer Protection and the Office of Consumer Advocate </w:t>
      </w:r>
      <w:proofErr w:type="gramStart"/>
      <w:r w:rsidR="00BC4DCF" w:rsidRPr="00E84603">
        <w:rPr>
          <w:rFonts w:ascii="Times New Roman" w:hAnsi="Times New Roman" w:cs="Times New Roman"/>
          <w:bCs/>
          <w:color w:val="000000"/>
        </w:rPr>
        <w:t>For Entry of Judgment Against</w:t>
      </w:r>
      <w:proofErr w:type="gramEnd"/>
      <w:r w:rsidR="00BC4DCF" w:rsidRPr="00E84603">
        <w:rPr>
          <w:rFonts w:ascii="Times New Roman" w:hAnsi="Times New Roman" w:cs="Times New Roman"/>
          <w:bCs/>
          <w:color w:val="000000"/>
        </w:rPr>
        <w:t xml:space="preserve"> Blue Pilot Energy, LLC</w:t>
      </w:r>
      <w:r w:rsidR="0096408B" w:rsidRPr="00E84603">
        <w:rPr>
          <w:rFonts w:ascii="Times New Roman" w:hAnsi="Times New Roman" w:cs="Times New Roman"/>
          <w:bCs/>
          <w:color w:val="000000"/>
        </w:rPr>
        <w:t xml:space="preserve">, </w:t>
      </w:r>
      <w:r w:rsidR="00E5415B" w:rsidRPr="00E84603">
        <w:rPr>
          <w:rFonts w:ascii="Times New Roman" w:hAnsi="Times New Roman" w:cs="Times New Roman"/>
          <w:bCs/>
          <w:color w:val="000000"/>
        </w:rPr>
        <w:t xml:space="preserve">dated June 23, 2015 </w:t>
      </w:r>
      <w:r w:rsidR="0096408B" w:rsidRPr="00E84603">
        <w:rPr>
          <w:rFonts w:ascii="Times New Roman" w:hAnsi="Times New Roman" w:cs="Times New Roman"/>
          <w:bCs/>
          <w:color w:val="000000"/>
        </w:rPr>
        <w:t xml:space="preserve">is granted in part and denied in part. </w:t>
      </w:r>
    </w:p>
    <w:p w:rsidR="00332F76" w:rsidRPr="00E84603" w:rsidRDefault="00332F76" w:rsidP="009C4F68">
      <w:pPr>
        <w:spacing w:line="360" w:lineRule="auto"/>
        <w:rPr>
          <w:sz w:val="24"/>
          <w:szCs w:val="24"/>
        </w:rPr>
      </w:pPr>
    </w:p>
    <w:p w:rsidR="00332F76" w:rsidRPr="00E84603" w:rsidRDefault="00332F76" w:rsidP="009C4F68">
      <w:pPr>
        <w:pStyle w:val="ListParagraph"/>
        <w:numPr>
          <w:ilvl w:val="0"/>
          <w:numId w:val="5"/>
        </w:numPr>
        <w:tabs>
          <w:tab w:val="left" w:pos="1440"/>
        </w:tabs>
        <w:autoSpaceDE/>
        <w:autoSpaceDN/>
        <w:spacing w:line="360" w:lineRule="auto"/>
        <w:ind w:left="0" w:firstLine="1440"/>
        <w:contextualSpacing w:val="0"/>
        <w:rPr>
          <w:rFonts w:ascii="Times New Roman" w:hAnsi="Times New Roman" w:cs="Times New Roman"/>
        </w:rPr>
      </w:pPr>
      <w:r w:rsidRPr="00E84603">
        <w:rPr>
          <w:rFonts w:ascii="Times New Roman" w:hAnsi="Times New Roman" w:cs="Times New Roman"/>
        </w:rPr>
        <w:t xml:space="preserve">That </w:t>
      </w:r>
      <w:r w:rsidR="00910F1A" w:rsidRPr="00E84603">
        <w:rPr>
          <w:rFonts w:ascii="Times New Roman" w:hAnsi="Times New Roman" w:cs="Times New Roman"/>
        </w:rPr>
        <w:t>Blue Pilot Energy, LLC</w:t>
      </w:r>
      <w:r w:rsidRPr="00E84603">
        <w:rPr>
          <w:rFonts w:ascii="Times New Roman" w:hAnsi="Times New Roman" w:cs="Times New Roman"/>
        </w:rPr>
        <w:t xml:space="preserve"> shall serve full and complete answers to</w:t>
      </w:r>
      <w:r w:rsidR="00910F1A" w:rsidRPr="00E84603">
        <w:rPr>
          <w:rFonts w:ascii="Times New Roman" w:hAnsi="Times New Roman" w:cs="Times New Roman"/>
        </w:rPr>
        <w:t xml:space="preserve"> Set VIII-1</w:t>
      </w:r>
      <w:r w:rsidR="00DA40F1" w:rsidRPr="00E84603">
        <w:rPr>
          <w:rFonts w:ascii="Times New Roman" w:hAnsi="Times New Roman" w:cs="Times New Roman"/>
        </w:rPr>
        <w:t>, VIII-</w:t>
      </w:r>
      <w:r w:rsidR="00910F1A" w:rsidRPr="00E84603">
        <w:rPr>
          <w:rFonts w:ascii="Times New Roman" w:hAnsi="Times New Roman" w:cs="Times New Roman"/>
        </w:rPr>
        <w:t>2</w:t>
      </w:r>
      <w:r w:rsidR="00DA40F1" w:rsidRPr="00E84603">
        <w:rPr>
          <w:rFonts w:ascii="Times New Roman" w:hAnsi="Times New Roman" w:cs="Times New Roman"/>
        </w:rPr>
        <w:t xml:space="preserve">, and </w:t>
      </w:r>
      <w:r w:rsidR="00DA40F1" w:rsidRPr="00E84603">
        <w:rPr>
          <w:rFonts w:ascii="Times New Roman" w:hAnsi="Times New Roman" w:cs="Times New Roman"/>
          <w:bCs/>
          <w:color w:val="000000"/>
        </w:rPr>
        <w:t xml:space="preserve">Set IX, </w:t>
      </w:r>
      <w:r w:rsidR="00910F1A" w:rsidRPr="00E84603">
        <w:rPr>
          <w:rFonts w:ascii="Times New Roman" w:hAnsi="Times New Roman" w:cs="Times New Roman"/>
        </w:rPr>
        <w:t xml:space="preserve">within </w:t>
      </w:r>
      <w:r w:rsidR="00DA40F1" w:rsidRPr="00E84603">
        <w:rPr>
          <w:rFonts w:ascii="Times New Roman" w:hAnsi="Times New Roman" w:cs="Times New Roman"/>
        </w:rPr>
        <w:t>ten</w:t>
      </w:r>
      <w:r w:rsidR="00910F1A" w:rsidRPr="00E84603">
        <w:rPr>
          <w:rFonts w:ascii="Times New Roman" w:hAnsi="Times New Roman" w:cs="Times New Roman"/>
        </w:rPr>
        <w:t xml:space="preserve"> (</w:t>
      </w:r>
      <w:r w:rsidR="00DA40F1" w:rsidRPr="00E84603">
        <w:rPr>
          <w:rFonts w:ascii="Times New Roman" w:hAnsi="Times New Roman" w:cs="Times New Roman"/>
        </w:rPr>
        <w:t>10</w:t>
      </w:r>
      <w:r w:rsidR="00910F1A" w:rsidRPr="00E84603">
        <w:rPr>
          <w:rFonts w:ascii="Times New Roman" w:hAnsi="Times New Roman" w:cs="Times New Roman"/>
        </w:rPr>
        <w:t xml:space="preserve">) days of the date of entry of this Order.  </w:t>
      </w:r>
    </w:p>
    <w:p w:rsidR="00910F1A" w:rsidRPr="00E84603" w:rsidRDefault="00910F1A" w:rsidP="009C4F68">
      <w:pPr>
        <w:pStyle w:val="ListParagraph"/>
        <w:tabs>
          <w:tab w:val="left" w:pos="1440"/>
        </w:tabs>
        <w:autoSpaceDE/>
        <w:autoSpaceDN/>
        <w:spacing w:line="360" w:lineRule="auto"/>
        <w:ind w:left="0"/>
        <w:contextualSpacing w:val="0"/>
        <w:rPr>
          <w:rFonts w:ascii="Times New Roman" w:hAnsi="Times New Roman" w:cs="Times New Roman"/>
        </w:rPr>
      </w:pPr>
    </w:p>
    <w:p w:rsidR="00DA40F1" w:rsidRPr="00E84603" w:rsidRDefault="007324E0" w:rsidP="009C4F68">
      <w:pPr>
        <w:pStyle w:val="ListParagraph"/>
        <w:numPr>
          <w:ilvl w:val="0"/>
          <w:numId w:val="5"/>
        </w:numPr>
        <w:tabs>
          <w:tab w:val="left" w:pos="1440"/>
        </w:tabs>
        <w:autoSpaceDE/>
        <w:autoSpaceDN/>
        <w:spacing w:line="360" w:lineRule="auto"/>
        <w:ind w:left="0" w:firstLine="1440"/>
        <w:contextualSpacing w:val="0"/>
        <w:rPr>
          <w:rFonts w:ascii="Times New Roman" w:eastAsia="Calibri" w:hAnsi="Times New Roman" w:cs="Times New Roman"/>
        </w:rPr>
      </w:pPr>
      <w:r w:rsidRPr="00E84603">
        <w:rPr>
          <w:rFonts w:ascii="Times New Roman" w:hAnsi="Times New Roman" w:cs="Times New Roman"/>
        </w:rPr>
        <w:t>That, i</w:t>
      </w:r>
      <w:r w:rsidR="00332F76" w:rsidRPr="00E84603">
        <w:rPr>
          <w:rFonts w:ascii="Times New Roman" w:hAnsi="Times New Roman" w:cs="Times New Roman"/>
        </w:rPr>
        <w:t xml:space="preserve">n the event that </w:t>
      </w:r>
      <w:r w:rsidR="00910F1A" w:rsidRPr="00E84603">
        <w:rPr>
          <w:rFonts w:ascii="Times New Roman" w:hAnsi="Times New Roman" w:cs="Times New Roman"/>
        </w:rPr>
        <w:t>Blue Pilot Energy, LLC</w:t>
      </w:r>
      <w:r w:rsidR="00332F76" w:rsidRPr="00E84603">
        <w:rPr>
          <w:rFonts w:ascii="Times New Roman" w:hAnsi="Times New Roman" w:cs="Times New Roman"/>
        </w:rPr>
        <w:t xml:space="preserve"> fails to serve answers to discovery </w:t>
      </w:r>
      <w:r w:rsidR="00910F1A" w:rsidRPr="00E84603">
        <w:rPr>
          <w:rFonts w:ascii="Times New Roman" w:hAnsi="Times New Roman" w:cs="Times New Roman"/>
        </w:rPr>
        <w:t xml:space="preserve">as referenced in Ordering Paragraph No. 2, </w:t>
      </w:r>
      <w:r w:rsidR="00DA40F1" w:rsidRPr="00E84603">
        <w:rPr>
          <w:rFonts w:ascii="Times New Roman" w:hAnsi="Times New Roman" w:cs="Times New Roman"/>
        </w:rPr>
        <w:t xml:space="preserve">then the matters pertaining to Set VIII-1, VIII-2, and </w:t>
      </w:r>
      <w:r w:rsidR="00DA40F1" w:rsidRPr="00E84603">
        <w:rPr>
          <w:rFonts w:ascii="Times New Roman" w:hAnsi="Times New Roman" w:cs="Times New Roman"/>
          <w:bCs/>
          <w:color w:val="000000"/>
        </w:rPr>
        <w:t>Set IX</w:t>
      </w:r>
      <w:r w:rsidR="00DA40F1" w:rsidRPr="00E84603">
        <w:rPr>
          <w:rFonts w:ascii="Times New Roman" w:hAnsi="Times New Roman" w:cs="Times New Roman"/>
        </w:rPr>
        <w:t xml:space="preserve"> shall be established in accordance with the Joint Complainants’ claim pertaining to these matters. </w:t>
      </w:r>
    </w:p>
    <w:p w:rsidR="004F63F6" w:rsidRPr="00E84603" w:rsidRDefault="004F63F6" w:rsidP="009C4F68">
      <w:pPr>
        <w:spacing w:line="360" w:lineRule="auto"/>
        <w:rPr>
          <w:rFonts w:eastAsia="Calibri"/>
          <w:sz w:val="24"/>
          <w:szCs w:val="24"/>
        </w:rPr>
      </w:pPr>
    </w:p>
    <w:p w:rsidR="004F63F6" w:rsidRPr="00E84603" w:rsidRDefault="004F63F6" w:rsidP="009C4F68">
      <w:pPr>
        <w:spacing w:line="360" w:lineRule="auto"/>
        <w:rPr>
          <w:sz w:val="24"/>
          <w:szCs w:val="24"/>
        </w:rPr>
      </w:pPr>
      <w:r w:rsidRPr="00E84603">
        <w:rPr>
          <w:rFonts w:eastAsia="Calibri"/>
          <w:sz w:val="24"/>
          <w:szCs w:val="24"/>
        </w:rPr>
        <w:tab/>
      </w:r>
      <w:r w:rsidRPr="00E84603">
        <w:rPr>
          <w:rFonts w:eastAsia="Calibri"/>
          <w:sz w:val="24"/>
          <w:szCs w:val="24"/>
        </w:rPr>
        <w:tab/>
      </w:r>
      <w:r w:rsidR="00DA40F1" w:rsidRPr="00E84603">
        <w:rPr>
          <w:rFonts w:eastAsia="Calibri"/>
          <w:sz w:val="24"/>
          <w:szCs w:val="24"/>
        </w:rPr>
        <w:t>4</w:t>
      </w:r>
      <w:r w:rsidRPr="00E84603">
        <w:rPr>
          <w:rFonts w:eastAsia="Calibri"/>
          <w:sz w:val="24"/>
          <w:szCs w:val="24"/>
        </w:rPr>
        <w:t>.</w:t>
      </w:r>
      <w:r w:rsidRPr="00E84603">
        <w:rPr>
          <w:rFonts w:eastAsia="Calibri"/>
          <w:sz w:val="24"/>
          <w:szCs w:val="24"/>
        </w:rPr>
        <w:tab/>
        <w:t xml:space="preserve">That </w:t>
      </w:r>
      <w:r w:rsidR="00834E00" w:rsidRPr="00E84603">
        <w:rPr>
          <w:bCs/>
          <w:color w:val="000000"/>
          <w:sz w:val="24"/>
          <w:szCs w:val="24"/>
        </w:rPr>
        <w:t>the Commonwealth of Pennsylvania Bureau of Consumer Protection and the Office of Consumer Advocate</w:t>
      </w:r>
      <w:r w:rsidR="00E5415B" w:rsidRPr="00E84603">
        <w:rPr>
          <w:rFonts w:eastAsia="Calibri"/>
          <w:sz w:val="24"/>
          <w:szCs w:val="24"/>
        </w:rPr>
        <w:t xml:space="preserve"> are </w:t>
      </w:r>
      <w:r w:rsidR="00614949" w:rsidRPr="00E84603">
        <w:rPr>
          <w:rFonts w:eastAsia="Calibri"/>
          <w:sz w:val="24"/>
          <w:szCs w:val="24"/>
        </w:rPr>
        <w:t>given leave</w:t>
      </w:r>
      <w:r w:rsidR="00D079AC" w:rsidRPr="00E84603">
        <w:rPr>
          <w:rFonts w:eastAsia="Calibri"/>
          <w:sz w:val="24"/>
          <w:szCs w:val="24"/>
        </w:rPr>
        <w:t xml:space="preserve"> </w:t>
      </w:r>
      <w:r w:rsidR="00834E00" w:rsidRPr="00E84603">
        <w:rPr>
          <w:rFonts w:eastAsia="Calibri"/>
          <w:sz w:val="24"/>
          <w:szCs w:val="24"/>
        </w:rPr>
        <w:t>to</w:t>
      </w:r>
      <w:r w:rsidRPr="00E84603">
        <w:rPr>
          <w:rFonts w:eastAsia="Calibri"/>
          <w:sz w:val="24"/>
          <w:szCs w:val="24"/>
        </w:rPr>
        <w:t xml:space="preserve"> </w:t>
      </w:r>
      <w:r w:rsidR="00834E00" w:rsidRPr="00E84603">
        <w:rPr>
          <w:rFonts w:eastAsia="Calibri"/>
          <w:sz w:val="24"/>
          <w:szCs w:val="24"/>
        </w:rPr>
        <w:t>a</w:t>
      </w:r>
      <w:r w:rsidRPr="00E84603">
        <w:rPr>
          <w:rFonts w:eastAsia="Calibri"/>
          <w:sz w:val="24"/>
          <w:szCs w:val="24"/>
        </w:rPr>
        <w:t xml:space="preserve">mend their Joint Complaint </w:t>
      </w:r>
      <w:r w:rsidR="00D079AC" w:rsidRPr="00E84603">
        <w:rPr>
          <w:rFonts w:eastAsia="Calibri"/>
          <w:sz w:val="24"/>
          <w:szCs w:val="24"/>
        </w:rPr>
        <w:t xml:space="preserve">pursuant to the Commission’s regulations at </w:t>
      </w:r>
      <w:r w:rsidR="007324E0" w:rsidRPr="00E84603">
        <w:rPr>
          <w:rFonts w:eastAsia="Calibri"/>
          <w:sz w:val="24"/>
          <w:szCs w:val="24"/>
        </w:rPr>
        <w:t>Section</w:t>
      </w:r>
      <w:r w:rsidR="00F6605A" w:rsidRPr="00E84603">
        <w:rPr>
          <w:rFonts w:eastAsia="Calibri"/>
          <w:sz w:val="24"/>
          <w:szCs w:val="24"/>
        </w:rPr>
        <w:t>s</w:t>
      </w:r>
      <w:r w:rsidR="007324E0" w:rsidRPr="00E84603">
        <w:rPr>
          <w:rFonts w:eastAsia="Calibri"/>
          <w:sz w:val="24"/>
          <w:szCs w:val="24"/>
        </w:rPr>
        <w:t xml:space="preserve"> </w:t>
      </w:r>
      <w:r w:rsidR="00D079AC" w:rsidRPr="00E84603">
        <w:rPr>
          <w:rFonts w:eastAsia="Calibri"/>
          <w:sz w:val="24"/>
          <w:szCs w:val="24"/>
        </w:rPr>
        <w:t>5.91(a)</w:t>
      </w:r>
      <w:r w:rsidR="00F6605A" w:rsidRPr="00E84603">
        <w:rPr>
          <w:rFonts w:eastAsia="Calibri"/>
          <w:sz w:val="24"/>
          <w:szCs w:val="24"/>
        </w:rPr>
        <w:t xml:space="preserve"> and 5.92(e) </w:t>
      </w:r>
      <w:r w:rsidR="00614949" w:rsidRPr="00E84603">
        <w:rPr>
          <w:rFonts w:eastAsia="Calibri"/>
          <w:sz w:val="24"/>
          <w:szCs w:val="24"/>
        </w:rPr>
        <w:t xml:space="preserve"> </w:t>
      </w:r>
      <w:r w:rsidRPr="00E84603">
        <w:rPr>
          <w:sz w:val="24"/>
          <w:szCs w:val="24"/>
        </w:rPr>
        <w:t>.</w:t>
      </w:r>
    </w:p>
    <w:p w:rsidR="009C4F68" w:rsidRDefault="009C4F68" w:rsidP="009C4F68">
      <w:pPr>
        <w:spacing w:line="360" w:lineRule="auto"/>
        <w:rPr>
          <w:sz w:val="24"/>
          <w:szCs w:val="24"/>
        </w:rPr>
      </w:pPr>
      <w:r>
        <w:rPr>
          <w:sz w:val="24"/>
          <w:szCs w:val="24"/>
        </w:rPr>
        <w:br w:type="page"/>
      </w:r>
    </w:p>
    <w:p w:rsidR="004F63F6" w:rsidRPr="00E84603" w:rsidRDefault="004F63F6" w:rsidP="009C4F68">
      <w:pPr>
        <w:spacing w:line="360" w:lineRule="auto"/>
        <w:rPr>
          <w:sz w:val="24"/>
          <w:szCs w:val="24"/>
        </w:rPr>
      </w:pPr>
    </w:p>
    <w:p w:rsidR="004F63F6" w:rsidRPr="00E84603" w:rsidRDefault="004F63F6" w:rsidP="009C4F68">
      <w:pPr>
        <w:spacing w:line="360" w:lineRule="auto"/>
        <w:rPr>
          <w:rFonts w:eastAsia="Calibri"/>
          <w:sz w:val="24"/>
          <w:szCs w:val="24"/>
        </w:rPr>
      </w:pPr>
      <w:r w:rsidRPr="00E84603">
        <w:rPr>
          <w:sz w:val="24"/>
          <w:szCs w:val="24"/>
        </w:rPr>
        <w:tab/>
      </w:r>
      <w:r w:rsidRPr="00E84603">
        <w:rPr>
          <w:sz w:val="24"/>
          <w:szCs w:val="24"/>
        </w:rPr>
        <w:tab/>
      </w:r>
      <w:r w:rsidR="00DA40F1" w:rsidRPr="00E84603">
        <w:rPr>
          <w:sz w:val="24"/>
          <w:szCs w:val="24"/>
        </w:rPr>
        <w:t>5</w:t>
      </w:r>
      <w:r w:rsidRPr="00E84603">
        <w:rPr>
          <w:sz w:val="24"/>
          <w:szCs w:val="24"/>
        </w:rPr>
        <w:t>.</w:t>
      </w:r>
      <w:r w:rsidRPr="00E84603">
        <w:rPr>
          <w:sz w:val="24"/>
          <w:szCs w:val="24"/>
        </w:rPr>
        <w:tab/>
        <w:t xml:space="preserve">That Blue Pilot Energy, LLC is given leave to file an Answer to the </w:t>
      </w:r>
      <w:r w:rsidR="0096408B" w:rsidRPr="00E84603">
        <w:rPr>
          <w:sz w:val="24"/>
          <w:szCs w:val="24"/>
        </w:rPr>
        <w:t xml:space="preserve">Amended Joint Complaint </w:t>
      </w:r>
      <w:r w:rsidRPr="00E84603">
        <w:rPr>
          <w:sz w:val="24"/>
          <w:szCs w:val="24"/>
        </w:rPr>
        <w:t xml:space="preserve">within </w:t>
      </w:r>
      <w:r w:rsidR="00E5415B" w:rsidRPr="00E84603">
        <w:rPr>
          <w:sz w:val="24"/>
          <w:szCs w:val="24"/>
        </w:rPr>
        <w:t xml:space="preserve">twenty (20) </w:t>
      </w:r>
      <w:r w:rsidRPr="00E84603">
        <w:rPr>
          <w:sz w:val="24"/>
          <w:szCs w:val="24"/>
        </w:rPr>
        <w:t xml:space="preserve">days </w:t>
      </w:r>
      <w:r w:rsidR="00F87F6A" w:rsidRPr="00E84603">
        <w:rPr>
          <w:sz w:val="24"/>
          <w:szCs w:val="24"/>
        </w:rPr>
        <w:t>of the</w:t>
      </w:r>
      <w:r w:rsidR="00614949" w:rsidRPr="00E84603">
        <w:rPr>
          <w:sz w:val="24"/>
          <w:szCs w:val="24"/>
        </w:rPr>
        <w:t xml:space="preserve"> date it is served the Amended Joint Complaint</w:t>
      </w:r>
      <w:r w:rsidRPr="00E84603">
        <w:rPr>
          <w:sz w:val="24"/>
          <w:szCs w:val="24"/>
        </w:rPr>
        <w:t>.</w:t>
      </w:r>
    </w:p>
    <w:p w:rsidR="00910F1A" w:rsidRPr="00E84603" w:rsidRDefault="00910F1A" w:rsidP="009C4F68">
      <w:pPr>
        <w:spacing w:line="360" w:lineRule="auto"/>
        <w:rPr>
          <w:rFonts w:eastAsia="Calibri"/>
          <w:sz w:val="24"/>
          <w:szCs w:val="24"/>
        </w:rPr>
      </w:pPr>
    </w:p>
    <w:p w:rsidR="00910F1A" w:rsidRPr="00E84603" w:rsidRDefault="00F94057" w:rsidP="009C4F68">
      <w:pPr>
        <w:spacing w:line="360" w:lineRule="auto"/>
        <w:rPr>
          <w:sz w:val="24"/>
          <w:szCs w:val="24"/>
        </w:rPr>
      </w:pPr>
      <w:r w:rsidRPr="00E84603">
        <w:rPr>
          <w:sz w:val="24"/>
          <w:szCs w:val="24"/>
        </w:rPr>
        <w:tab/>
      </w:r>
      <w:r w:rsidRPr="00E84603">
        <w:rPr>
          <w:sz w:val="24"/>
          <w:szCs w:val="24"/>
        </w:rPr>
        <w:tab/>
      </w:r>
      <w:r w:rsidR="00834E00" w:rsidRPr="00E84603">
        <w:rPr>
          <w:sz w:val="24"/>
          <w:szCs w:val="24"/>
        </w:rPr>
        <w:t>6.</w:t>
      </w:r>
      <w:r w:rsidR="00834E00" w:rsidRPr="00E84603">
        <w:rPr>
          <w:sz w:val="24"/>
          <w:szCs w:val="24"/>
        </w:rPr>
        <w:tab/>
        <w:t>That t</w:t>
      </w:r>
      <w:r w:rsidR="00834E00" w:rsidRPr="00E84603">
        <w:rPr>
          <w:rFonts w:eastAsia="Calibri"/>
          <w:sz w:val="24"/>
          <w:szCs w:val="24"/>
        </w:rPr>
        <w:t>he parties are directed to submit a revised procedural schedule within ten (10) days.</w:t>
      </w:r>
    </w:p>
    <w:p w:rsidR="00834E00" w:rsidRPr="00E84603" w:rsidRDefault="00834E00" w:rsidP="00910F1A">
      <w:pPr>
        <w:rPr>
          <w:sz w:val="24"/>
          <w:szCs w:val="24"/>
        </w:rPr>
      </w:pPr>
    </w:p>
    <w:p w:rsidR="00834E00" w:rsidRPr="00E84603" w:rsidRDefault="00834E00" w:rsidP="00910F1A">
      <w:pPr>
        <w:rPr>
          <w:sz w:val="24"/>
          <w:szCs w:val="24"/>
        </w:rPr>
      </w:pPr>
    </w:p>
    <w:p w:rsidR="00910F1A" w:rsidRPr="009C4F68" w:rsidRDefault="00910F1A" w:rsidP="00910F1A">
      <w:pPr>
        <w:rPr>
          <w:sz w:val="24"/>
          <w:szCs w:val="24"/>
          <w:u w:val="single"/>
        </w:rPr>
      </w:pPr>
      <w:r w:rsidRPr="00E84603">
        <w:rPr>
          <w:sz w:val="24"/>
          <w:szCs w:val="24"/>
        </w:rPr>
        <w:t xml:space="preserve">Date: </w:t>
      </w:r>
      <w:r w:rsidR="00834E00" w:rsidRPr="00E84603">
        <w:rPr>
          <w:sz w:val="24"/>
          <w:szCs w:val="24"/>
          <w:u w:val="single"/>
        </w:rPr>
        <w:t xml:space="preserve">August </w:t>
      </w:r>
      <w:r w:rsidR="00D079AC" w:rsidRPr="00E84603">
        <w:rPr>
          <w:sz w:val="24"/>
          <w:szCs w:val="24"/>
          <w:u w:val="single"/>
        </w:rPr>
        <w:t>4</w:t>
      </w:r>
      <w:r w:rsidRPr="00E84603">
        <w:rPr>
          <w:sz w:val="24"/>
          <w:szCs w:val="24"/>
          <w:u w:val="single"/>
        </w:rPr>
        <w:t>, 2015</w:t>
      </w:r>
      <w:r w:rsidRPr="00E84603">
        <w:rPr>
          <w:sz w:val="24"/>
          <w:szCs w:val="24"/>
        </w:rPr>
        <w:tab/>
      </w:r>
      <w:r w:rsidRPr="00E84603">
        <w:rPr>
          <w:sz w:val="24"/>
          <w:szCs w:val="24"/>
        </w:rPr>
        <w:tab/>
      </w:r>
      <w:r w:rsidRPr="00E84603">
        <w:rPr>
          <w:sz w:val="24"/>
          <w:szCs w:val="24"/>
        </w:rPr>
        <w:tab/>
      </w:r>
      <w:r w:rsidR="00F94057" w:rsidRPr="00E84603">
        <w:rPr>
          <w:sz w:val="24"/>
          <w:szCs w:val="24"/>
        </w:rPr>
        <w:tab/>
      </w:r>
      <w:r w:rsidR="009C4F68">
        <w:rPr>
          <w:sz w:val="24"/>
          <w:szCs w:val="24"/>
        </w:rPr>
        <w:tab/>
      </w:r>
      <w:r w:rsidR="009C4F68">
        <w:rPr>
          <w:sz w:val="24"/>
          <w:szCs w:val="24"/>
          <w:u w:val="single"/>
        </w:rPr>
        <w:tab/>
      </w:r>
      <w:r w:rsidR="009C4F68">
        <w:rPr>
          <w:sz w:val="24"/>
          <w:szCs w:val="24"/>
          <w:u w:val="single"/>
        </w:rPr>
        <w:tab/>
      </w:r>
      <w:r w:rsidR="009C4F68">
        <w:rPr>
          <w:sz w:val="24"/>
          <w:szCs w:val="24"/>
          <w:u w:val="single"/>
        </w:rPr>
        <w:tab/>
      </w:r>
      <w:r w:rsidR="009C4F68">
        <w:rPr>
          <w:sz w:val="24"/>
          <w:szCs w:val="24"/>
          <w:u w:val="single"/>
        </w:rPr>
        <w:tab/>
      </w:r>
      <w:r w:rsidR="009C4F68">
        <w:rPr>
          <w:sz w:val="24"/>
          <w:szCs w:val="24"/>
          <w:u w:val="single"/>
        </w:rPr>
        <w:tab/>
      </w:r>
    </w:p>
    <w:p w:rsidR="00910F1A" w:rsidRPr="00E84603" w:rsidRDefault="00910F1A" w:rsidP="00910F1A">
      <w:pPr>
        <w:rPr>
          <w:sz w:val="24"/>
          <w:szCs w:val="24"/>
        </w:rPr>
      </w:pP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009C4F68">
        <w:rPr>
          <w:sz w:val="24"/>
          <w:szCs w:val="24"/>
        </w:rPr>
        <w:tab/>
      </w:r>
      <w:r w:rsidRPr="00E84603">
        <w:rPr>
          <w:sz w:val="24"/>
          <w:szCs w:val="24"/>
        </w:rPr>
        <w:t>Elizabeth Barnes</w:t>
      </w:r>
    </w:p>
    <w:p w:rsidR="00910F1A" w:rsidRPr="00E84603" w:rsidRDefault="00910F1A" w:rsidP="00910F1A">
      <w:pPr>
        <w:rPr>
          <w:sz w:val="24"/>
          <w:szCs w:val="24"/>
        </w:rPr>
      </w:pP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009C4F68">
        <w:rPr>
          <w:sz w:val="24"/>
          <w:szCs w:val="24"/>
        </w:rPr>
        <w:tab/>
      </w:r>
      <w:r w:rsidRPr="00E84603">
        <w:rPr>
          <w:sz w:val="24"/>
          <w:szCs w:val="24"/>
        </w:rPr>
        <w:t>Administrative Law Judge</w:t>
      </w:r>
    </w:p>
    <w:p w:rsidR="00910F1A" w:rsidRPr="00E84603" w:rsidRDefault="00910F1A" w:rsidP="00910F1A">
      <w:pPr>
        <w:rPr>
          <w:sz w:val="24"/>
          <w:szCs w:val="24"/>
          <w:u w:val="single"/>
        </w:rPr>
      </w:pPr>
    </w:p>
    <w:p w:rsidR="00910F1A" w:rsidRPr="00E84603" w:rsidRDefault="00910F1A" w:rsidP="00910F1A">
      <w:pPr>
        <w:rPr>
          <w:sz w:val="24"/>
          <w:szCs w:val="24"/>
        </w:rPr>
      </w:pP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p>
    <w:p w:rsidR="00910F1A" w:rsidRPr="009C4F68" w:rsidRDefault="00910F1A" w:rsidP="00910F1A">
      <w:pPr>
        <w:rPr>
          <w:sz w:val="24"/>
          <w:szCs w:val="24"/>
          <w:u w:val="single"/>
        </w:rPr>
      </w:pP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009C4F68">
        <w:rPr>
          <w:sz w:val="24"/>
          <w:szCs w:val="24"/>
        </w:rPr>
        <w:tab/>
      </w:r>
      <w:r w:rsidR="009C4F68">
        <w:rPr>
          <w:sz w:val="24"/>
          <w:szCs w:val="24"/>
          <w:u w:val="single"/>
        </w:rPr>
        <w:tab/>
      </w:r>
      <w:r w:rsidR="009C4F68">
        <w:rPr>
          <w:sz w:val="24"/>
          <w:szCs w:val="24"/>
          <w:u w:val="single"/>
        </w:rPr>
        <w:tab/>
      </w:r>
      <w:r w:rsidR="009C4F68">
        <w:rPr>
          <w:sz w:val="24"/>
          <w:szCs w:val="24"/>
          <w:u w:val="single"/>
        </w:rPr>
        <w:tab/>
      </w:r>
      <w:r w:rsidR="009C4F68">
        <w:rPr>
          <w:sz w:val="24"/>
          <w:szCs w:val="24"/>
          <w:u w:val="single"/>
        </w:rPr>
        <w:tab/>
      </w:r>
      <w:r w:rsidR="009C4F68">
        <w:rPr>
          <w:sz w:val="24"/>
          <w:szCs w:val="24"/>
          <w:u w:val="single"/>
        </w:rPr>
        <w:tab/>
      </w:r>
    </w:p>
    <w:p w:rsidR="00910F1A" w:rsidRPr="00E84603" w:rsidRDefault="00910F1A" w:rsidP="00910F1A">
      <w:pPr>
        <w:rPr>
          <w:sz w:val="24"/>
          <w:szCs w:val="24"/>
        </w:rPr>
      </w:pP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009C4F68">
        <w:rPr>
          <w:sz w:val="24"/>
          <w:szCs w:val="24"/>
        </w:rPr>
        <w:tab/>
      </w:r>
      <w:r w:rsidRPr="00E84603">
        <w:rPr>
          <w:sz w:val="24"/>
          <w:szCs w:val="24"/>
        </w:rPr>
        <w:t xml:space="preserve">Joel H. Cheskis </w:t>
      </w:r>
    </w:p>
    <w:p w:rsidR="009C4F68" w:rsidRDefault="00910F1A" w:rsidP="00910F1A">
      <w:pPr>
        <w:rPr>
          <w:sz w:val="24"/>
          <w:szCs w:val="24"/>
        </w:rPr>
        <w:sectPr w:rsidR="009C4F68" w:rsidSect="00752691">
          <w:footerReference w:type="default" r:id="rId9"/>
          <w:footerReference w:type="first" r:id="rId10"/>
          <w:pgSz w:w="12240" w:h="15840" w:code="1"/>
          <w:pgMar w:top="1440" w:right="1440" w:bottom="1440" w:left="1440" w:header="720" w:footer="720" w:gutter="0"/>
          <w:cols w:space="720"/>
          <w:titlePg/>
          <w:docGrid w:linePitch="360"/>
        </w:sectPr>
      </w:pP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Pr="00E84603">
        <w:rPr>
          <w:sz w:val="24"/>
          <w:szCs w:val="24"/>
        </w:rPr>
        <w:tab/>
      </w:r>
      <w:r w:rsidR="009C4F68">
        <w:rPr>
          <w:sz w:val="24"/>
          <w:szCs w:val="24"/>
        </w:rPr>
        <w:tab/>
      </w:r>
      <w:r w:rsidRPr="00E84603">
        <w:rPr>
          <w:sz w:val="24"/>
          <w:szCs w:val="24"/>
        </w:rPr>
        <w:t>Administrative Law Judge</w:t>
      </w:r>
    </w:p>
    <w:p w:rsidR="009C4F68" w:rsidRPr="00666424" w:rsidRDefault="009C4F68" w:rsidP="009C4F68">
      <w:pPr>
        <w:rPr>
          <w:rFonts w:ascii="Microsoft Sans Serif" w:hAnsi="Microsoft Sans Serif" w:cs="Microsoft Sans Serif"/>
          <w:b/>
          <w:sz w:val="24"/>
          <w:szCs w:val="24"/>
          <w:u w:val="single"/>
        </w:rPr>
      </w:pPr>
      <w:r w:rsidRPr="00666424">
        <w:rPr>
          <w:rFonts w:ascii="Microsoft Sans Serif" w:hAnsi="Microsoft Sans Serif" w:cs="Microsoft Sans Serif"/>
          <w:b/>
          <w:sz w:val="24"/>
          <w:szCs w:val="24"/>
          <w:u w:val="single"/>
        </w:rPr>
        <w:lastRenderedPageBreak/>
        <w:t>C-2014-2427655 - ATTORNEY GENERAL PA &amp; OFFICE OF CONSUMER ADVOCATE v. BLUE PILOT ENERGY LLC</w:t>
      </w:r>
      <w:r w:rsidRPr="00666424">
        <w:rPr>
          <w:rFonts w:ascii="Microsoft Sans Serif" w:hAnsi="Microsoft Sans Serif" w:cs="Microsoft Sans Serif"/>
          <w:b/>
          <w:sz w:val="24"/>
          <w:szCs w:val="24"/>
          <w:u w:val="single"/>
        </w:rPr>
        <w:cr/>
      </w:r>
    </w:p>
    <w:p w:rsidR="009C4F68" w:rsidRPr="00666424" w:rsidRDefault="009C4F68" w:rsidP="009C4F68">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05/04/15</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b/>
          <w:sz w:val="24"/>
          <w:szCs w:val="24"/>
          <w:u w:val="single"/>
        </w:rPr>
        <w:cr/>
      </w:r>
      <w:r w:rsidRPr="00666424">
        <w:rPr>
          <w:rFonts w:ascii="Microsoft Sans Serif" w:hAnsi="Microsoft Sans Serif" w:cs="Microsoft Sans Serif"/>
          <w:sz w:val="24"/>
          <w:szCs w:val="24"/>
        </w:rPr>
        <w:t>JOHN M ABEL ESQUIRE</w:t>
      </w:r>
      <w:r w:rsidRPr="00666424">
        <w:rPr>
          <w:rFonts w:ascii="Microsoft Sans Serif" w:hAnsi="Microsoft Sans Serif" w:cs="Microsoft Sans Serif"/>
          <w:sz w:val="24"/>
          <w:szCs w:val="24"/>
        </w:rPr>
        <w:cr/>
        <w:t>MARGARITA TULMAN ESQUIRE</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PA OFFICE OF ATTORNEY GENERAL</w:t>
      </w:r>
      <w:r w:rsidRPr="00666424">
        <w:rPr>
          <w:rFonts w:ascii="Microsoft Sans Serif" w:hAnsi="Microsoft Sans Serif" w:cs="Microsoft Sans Serif"/>
          <w:sz w:val="24"/>
          <w:szCs w:val="24"/>
        </w:rPr>
        <w:cr/>
        <w:t>BUREAU OF CONSUMER PROTECTION</w:t>
      </w:r>
      <w:r w:rsidRPr="00666424">
        <w:rPr>
          <w:rFonts w:ascii="Microsoft Sans Serif" w:hAnsi="Microsoft Sans Serif" w:cs="Microsoft Sans Serif"/>
          <w:sz w:val="24"/>
          <w:szCs w:val="24"/>
        </w:rPr>
        <w:cr/>
        <w:t>15</w:t>
      </w:r>
      <w:r w:rsidRPr="00666424">
        <w:rPr>
          <w:rFonts w:ascii="Microsoft Sans Serif" w:hAnsi="Microsoft Sans Serif" w:cs="Microsoft Sans Serif"/>
          <w:sz w:val="24"/>
          <w:szCs w:val="24"/>
          <w:vertAlign w:val="superscript"/>
        </w:rPr>
        <w:t>TH</w:t>
      </w:r>
      <w:r w:rsidRPr="00666424">
        <w:rPr>
          <w:rFonts w:ascii="Microsoft Sans Serif" w:hAnsi="Microsoft Sans Serif" w:cs="Microsoft Sans Serif"/>
          <w:sz w:val="24"/>
          <w:szCs w:val="24"/>
        </w:rPr>
        <w:t xml:space="preserve"> FL STRAWBERRY SQUARE</w:t>
      </w:r>
      <w:r w:rsidRPr="00666424">
        <w:rPr>
          <w:rFonts w:ascii="Microsoft Sans Serif" w:hAnsi="Microsoft Sans Serif" w:cs="Microsoft Sans Serif"/>
          <w:sz w:val="24"/>
          <w:szCs w:val="24"/>
        </w:rPr>
        <w:cr/>
        <w:t>HARRISBURG PA  17120</w:t>
      </w:r>
      <w:r w:rsidRPr="00666424">
        <w:rPr>
          <w:rFonts w:ascii="Microsoft Sans Serif" w:hAnsi="Microsoft Sans Serif" w:cs="Microsoft Sans Serif"/>
          <w:sz w:val="24"/>
          <w:szCs w:val="24"/>
        </w:rPr>
        <w:cr/>
      </w:r>
      <w:r w:rsidRPr="00666424">
        <w:rPr>
          <w:rFonts w:ascii="Microsoft Sans Serif" w:hAnsi="Microsoft Sans Serif" w:cs="Microsoft Sans Serif"/>
          <w:sz w:val="24"/>
          <w:szCs w:val="24"/>
        </w:rPr>
        <w:cr/>
        <w:t>CANDIS A TUNILO ESQUIRE</w:t>
      </w:r>
      <w:r w:rsidRPr="00666424">
        <w:rPr>
          <w:rFonts w:ascii="Microsoft Sans Serif" w:hAnsi="Microsoft Sans Serif" w:cs="Microsoft Sans Serif"/>
          <w:sz w:val="24"/>
          <w:szCs w:val="24"/>
        </w:rPr>
        <w:cr/>
      </w:r>
      <w:r>
        <w:rPr>
          <w:rFonts w:ascii="Microsoft Sans Serif" w:hAnsi="Microsoft Sans Serif" w:cs="Microsoft Sans Serif"/>
          <w:sz w:val="24"/>
          <w:szCs w:val="24"/>
        </w:rPr>
        <w:t>**</w:t>
      </w:r>
      <w:r w:rsidRPr="00666424">
        <w:rPr>
          <w:rFonts w:ascii="Microsoft Sans Serif" w:hAnsi="Microsoft Sans Serif" w:cs="Microsoft Sans Serif"/>
          <w:sz w:val="24"/>
          <w:szCs w:val="24"/>
        </w:rPr>
        <w:t>CHRISTY APPLEBY ESQUIRE</w:t>
      </w:r>
      <w:r w:rsidRPr="00666424">
        <w:rPr>
          <w:rFonts w:ascii="Microsoft Sans Serif" w:hAnsi="Microsoft Sans Serif" w:cs="Microsoft Sans Serif"/>
          <w:sz w:val="24"/>
          <w:szCs w:val="24"/>
        </w:rPr>
        <w:cr/>
        <w:t>KRISTINE E ROBINSON ESQUIRE</w:t>
      </w:r>
    </w:p>
    <w:p w:rsidR="009C4F68" w:rsidRDefault="009C4F68" w:rsidP="009C4F68">
      <w:pPr>
        <w:rPr>
          <w:rFonts w:ascii="Microsoft Sans Serif" w:hAnsi="Microsoft Sans Serif" w:cs="Microsoft Sans Serif"/>
          <w:b/>
          <w:i/>
          <w:sz w:val="24"/>
          <w:szCs w:val="24"/>
          <w:u w:val="single"/>
        </w:rPr>
      </w:pPr>
      <w:r w:rsidRPr="00666424">
        <w:rPr>
          <w:rFonts w:ascii="Microsoft Sans Serif" w:hAnsi="Microsoft Sans Serif" w:cs="Microsoft Sans Serif"/>
          <w:sz w:val="24"/>
          <w:szCs w:val="24"/>
        </w:rPr>
        <w:t>OFFICE OF CONSUMER ADVOCATE</w:t>
      </w:r>
      <w:r w:rsidRPr="00666424">
        <w:rPr>
          <w:rFonts w:ascii="Microsoft Sans Serif" w:hAnsi="Microsoft Sans Serif" w:cs="Microsoft Sans Serif"/>
          <w:sz w:val="24"/>
          <w:szCs w:val="24"/>
        </w:rPr>
        <w:cr/>
        <w:t>5</w:t>
      </w:r>
      <w:r w:rsidRPr="00666424">
        <w:rPr>
          <w:rFonts w:ascii="Microsoft Sans Serif" w:hAnsi="Microsoft Sans Serif" w:cs="Microsoft Sans Serif"/>
          <w:sz w:val="24"/>
          <w:szCs w:val="24"/>
          <w:vertAlign w:val="superscript"/>
        </w:rPr>
        <w:t>TH</w:t>
      </w:r>
      <w:r w:rsidRPr="00666424">
        <w:rPr>
          <w:rFonts w:ascii="Microsoft Sans Serif" w:hAnsi="Microsoft Sans Serif" w:cs="Microsoft Sans Serif"/>
          <w:sz w:val="24"/>
          <w:szCs w:val="24"/>
        </w:rPr>
        <w:t xml:space="preserve"> FLOOR FORUM PLACE</w:t>
      </w:r>
      <w:r w:rsidRPr="00666424">
        <w:rPr>
          <w:rFonts w:ascii="Microsoft Sans Serif" w:hAnsi="Microsoft Sans Serif" w:cs="Microsoft Sans Serif"/>
          <w:sz w:val="24"/>
          <w:szCs w:val="24"/>
        </w:rPr>
        <w:cr/>
        <w:t>555 WALNUT STREET</w:t>
      </w:r>
      <w:r w:rsidRPr="00666424">
        <w:rPr>
          <w:rFonts w:ascii="Microsoft Sans Serif" w:hAnsi="Microsoft Sans Serif" w:cs="Microsoft Sans Serif"/>
          <w:sz w:val="24"/>
          <w:szCs w:val="24"/>
        </w:rPr>
        <w:cr/>
        <w:t>HARRISBURG PA  17101-1923</w:t>
      </w:r>
      <w:r w:rsidRPr="00666424">
        <w:rPr>
          <w:rFonts w:ascii="Microsoft Sans Serif" w:hAnsi="Microsoft Sans Serif" w:cs="Microsoft Sans Serif"/>
          <w:sz w:val="24"/>
          <w:szCs w:val="24"/>
        </w:rPr>
        <w:cr/>
      </w:r>
      <w:r>
        <w:rPr>
          <w:rFonts w:ascii="Microsoft Sans Serif" w:hAnsi="Microsoft Sans Serif" w:cs="Microsoft Sans Serif"/>
          <w:sz w:val="24"/>
          <w:szCs w:val="24"/>
        </w:rPr>
        <w:t>**</w:t>
      </w:r>
      <w:r w:rsidRPr="00666424">
        <w:rPr>
          <w:rFonts w:ascii="Microsoft Sans Serif" w:hAnsi="Microsoft Sans Serif" w:cs="Microsoft Sans Serif"/>
          <w:b/>
          <w:i/>
          <w:sz w:val="24"/>
          <w:szCs w:val="24"/>
          <w:u w:val="single"/>
        </w:rPr>
        <w:t>Accepts eService</w:t>
      </w:r>
    </w:p>
    <w:p w:rsidR="009C4F68" w:rsidRPr="00666424" w:rsidRDefault="009C4F68" w:rsidP="009C4F68">
      <w:pPr>
        <w:rPr>
          <w:rFonts w:ascii="Microsoft Sans Serif" w:hAnsi="Microsoft Sans Serif" w:cs="Microsoft Sans Serif"/>
          <w:b/>
          <w:i/>
          <w:sz w:val="24"/>
          <w:szCs w:val="24"/>
          <w:u w:val="single"/>
        </w:rPr>
      </w:pP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SHARON WEBB ESQUIRE</w:t>
      </w:r>
      <w:r w:rsidRPr="00666424">
        <w:rPr>
          <w:rFonts w:ascii="Microsoft Sans Serif" w:hAnsi="Microsoft Sans Serif" w:cs="Microsoft Sans Serif"/>
          <w:sz w:val="24"/>
          <w:szCs w:val="24"/>
        </w:rPr>
        <w:cr/>
        <w:t>OFFICE OF SMALL BUSINESS ADVOCATE</w:t>
      </w:r>
      <w:r w:rsidRPr="00666424">
        <w:rPr>
          <w:rFonts w:ascii="Microsoft Sans Serif" w:hAnsi="Microsoft Sans Serif" w:cs="Microsoft Sans Serif"/>
          <w:sz w:val="24"/>
          <w:szCs w:val="24"/>
        </w:rPr>
        <w:cr/>
        <w:t xml:space="preserve">SUITE </w:t>
      </w:r>
      <w:r w:rsidRPr="00FA5EDE">
        <w:rPr>
          <w:rFonts w:ascii="Microsoft Sans Serif" w:hAnsi="Microsoft Sans Serif" w:cs="Microsoft Sans Serif"/>
          <w:sz w:val="24"/>
          <w:szCs w:val="24"/>
          <w:u w:val="double"/>
        </w:rPr>
        <w:t>202</w:t>
      </w:r>
      <w:r w:rsidRPr="00666424">
        <w:rPr>
          <w:rFonts w:ascii="Microsoft Sans Serif" w:hAnsi="Microsoft Sans Serif" w:cs="Microsoft Sans Serif"/>
          <w:sz w:val="24"/>
          <w:szCs w:val="24"/>
        </w:rPr>
        <w:cr/>
        <w:t xml:space="preserve">300 NORTH SECOND </w:t>
      </w:r>
      <w:proofErr w:type="gramStart"/>
      <w:r w:rsidRPr="00666424">
        <w:rPr>
          <w:rFonts w:ascii="Microsoft Sans Serif" w:hAnsi="Microsoft Sans Serif" w:cs="Microsoft Sans Serif"/>
          <w:sz w:val="24"/>
          <w:szCs w:val="24"/>
        </w:rPr>
        <w:t>STREET</w:t>
      </w:r>
      <w:proofErr w:type="gramEnd"/>
      <w:r w:rsidRPr="00666424">
        <w:rPr>
          <w:rFonts w:ascii="Microsoft Sans Serif" w:hAnsi="Microsoft Sans Serif" w:cs="Microsoft Sans Serif"/>
          <w:sz w:val="24"/>
          <w:szCs w:val="24"/>
        </w:rPr>
        <w:cr/>
        <w:t>HARRISBURG PA  17101</w:t>
      </w:r>
      <w:r w:rsidRPr="00666424">
        <w:rPr>
          <w:rFonts w:ascii="Microsoft Sans Serif" w:hAnsi="Microsoft Sans Serif" w:cs="Microsoft Sans Serif"/>
          <w:sz w:val="24"/>
          <w:szCs w:val="24"/>
        </w:rPr>
        <w:cr/>
        <w:t>717-783-2525</w:t>
      </w:r>
      <w:r w:rsidRPr="00666424">
        <w:rPr>
          <w:rFonts w:ascii="Microsoft Sans Serif" w:hAnsi="Microsoft Sans Serif" w:cs="Microsoft Sans Serif"/>
          <w:sz w:val="24"/>
          <w:szCs w:val="24"/>
        </w:rPr>
        <w:cr/>
      </w:r>
    </w:p>
    <w:p w:rsidR="009C4F68"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STEPHANIE WIMER ESQUIRE</w:t>
      </w:r>
    </w:p>
    <w:p w:rsidR="009C4F68" w:rsidRPr="00666424" w:rsidRDefault="009C4F68" w:rsidP="009C4F68">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PA PUC LAW BUREAU</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PO BOX 3265</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HARRISBURG PA  17105-3265</w:t>
      </w:r>
    </w:p>
    <w:p w:rsidR="009C4F68" w:rsidRPr="00666424" w:rsidRDefault="009C4F68" w:rsidP="009C4F68">
      <w:pPr>
        <w:rPr>
          <w:rFonts w:ascii="Microsoft Sans Serif" w:hAnsi="Microsoft Sans Serif" w:cs="Microsoft Sans Serif"/>
          <w:b/>
          <w:i/>
          <w:sz w:val="24"/>
          <w:szCs w:val="24"/>
          <w:u w:val="single"/>
        </w:rPr>
      </w:pPr>
      <w:r w:rsidRPr="00666424">
        <w:rPr>
          <w:rFonts w:ascii="Microsoft Sans Serif" w:hAnsi="Microsoft Sans Serif" w:cs="Microsoft Sans Serif"/>
          <w:b/>
          <w:i/>
          <w:sz w:val="24"/>
          <w:szCs w:val="24"/>
          <w:u w:val="single"/>
        </w:rPr>
        <w:t>Accepts eService</w:t>
      </w:r>
    </w:p>
    <w:p w:rsidR="009C4F68" w:rsidRDefault="009C4F68" w:rsidP="009C4F68">
      <w:pPr>
        <w:rPr>
          <w:rFonts w:ascii="Microsoft Sans Serif" w:hAnsi="Microsoft Sans Serif" w:cs="Microsoft Sans Serif"/>
          <w:sz w:val="24"/>
          <w:szCs w:val="24"/>
        </w:rPr>
      </w:pPr>
    </w:p>
    <w:p w:rsidR="009C4F68" w:rsidRPr="00666424" w:rsidRDefault="009C4F68" w:rsidP="009C4F68">
      <w:pPr>
        <w:rPr>
          <w:rFonts w:ascii="Microsoft Sans Serif" w:hAnsi="Microsoft Sans Serif" w:cs="Microsoft Sans Serif"/>
          <w:sz w:val="24"/>
          <w:szCs w:val="24"/>
        </w:rPr>
      </w:pPr>
      <w:r>
        <w:rPr>
          <w:rFonts w:ascii="Microsoft Sans Serif" w:hAnsi="Microsoft Sans Serif" w:cs="Microsoft Sans Serif"/>
          <w:sz w:val="24"/>
          <w:szCs w:val="24"/>
        </w:rPr>
        <w:t>MICHAEL L SWINDLER</w:t>
      </w:r>
    </w:p>
    <w:p w:rsidR="009C4F68" w:rsidRPr="00666424" w:rsidRDefault="009C4F68" w:rsidP="009C4F68">
      <w:pPr>
        <w:rPr>
          <w:rFonts w:ascii="Microsoft Sans Serif" w:hAnsi="Microsoft Sans Serif" w:cs="Microsoft Sans Serif"/>
          <w:sz w:val="24"/>
          <w:szCs w:val="24"/>
        </w:rPr>
      </w:pPr>
      <w:r>
        <w:rPr>
          <w:rFonts w:ascii="Microsoft Sans Serif" w:hAnsi="Microsoft Sans Serif" w:cs="Microsoft Sans Serif"/>
          <w:sz w:val="24"/>
          <w:szCs w:val="24"/>
        </w:rPr>
        <w:t>PA PUC LAW BIE</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PO BOX 3265</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HARRISBURG PA  17105-3265</w:t>
      </w:r>
    </w:p>
    <w:p w:rsidR="009C4F68"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b/>
          <w:i/>
          <w:sz w:val="24"/>
          <w:szCs w:val="24"/>
          <w:u w:val="single"/>
        </w:rPr>
        <w:t>Accepts eService</w:t>
      </w:r>
    </w:p>
    <w:p w:rsidR="009C4F68" w:rsidRPr="00666424" w:rsidRDefault="009C4F68" w:rsidP="009C4F68">
      <w:pPr>
        <w:rPr>
          <w:rFonts w:ascii="Microsoft Sans Serif" w:hAnsi="Microsoft Sans Serif" w:cs="Microsoft Sans Serif"/>
          <w:sz w:val="24"/>
          <w:szCs w:val="24"/>
        </w:rPr>
      </w:pP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KAREN MOURY ESQUIRE</w:t>
      </w:r>
    </w:p>
    <w:p w:rsidR="009C4F68" w:rsidRPr="00666424" w:rsidRDefault="009C4F68" w:rsidP="009C4F68">
      <w:pPr>
        <w:rPr>
          <w:rFonts w:ascii="Microsoft Sans Serif" w:hAnsi="Microsoft Sans Serif" w:cs="Microsoft Sans Serif"/>
          <w:sz w:val="24"/>
          <w:szCs w:val="24"/>
        </w:rPr>
      </w:pPr>
      <w:r w:rsidRPr="00666424">
        <w:rPr>
          <w:rFonts w:ascii="Microsoft Sans Serif" w:hAnsi="Microsoft Sans Serif" w:cs="Microsoft Sans Serif"/>
          <w:sz w:val="24"/>
          <w:szCs w:val="24"/>
        </w:rPr>
        <w:t>BUCHANAN INGERSOLL ROONEY PC</w:t>
      </w:r>
      <w:r w:rsidRPr="00666424">
        <w:rPr>
          <w:rFonts w:ascii="Microsoft Sans Serif" w:hAnsi="Microsoft Sans Serif" w:cs="Microsoft Sans Serif"/>
          <w:sz w:val="24"/>
          <w:szCs w:val="24"/>
        </w:rPr>
        <w:cr/>
        <w:t xml:space="preserve">409 NORTH SECOND </w:t>
      </w:r>
      <w:proofErr w:type="gramStart"/>
      <w:r w:rsidRPr="00666424">
        <w:rPr>
          <w:rFonts w:ascii="Microsoft Sans Serif" w:hAnsi="Microsoft Sans Serif" w:cs="Microsoft Sans Serif"/>
          <w:sz w:val="24"/>
          <w:szCs w:val="24"/>
        </w:rPr>
        <w:t>STREET</w:t>
      </w:r>
      <w:proofErr w:type="gramEnd"/>
      <w:r w:rsidRPr="00666424">
        <w:rPr>
          <w:rFonts w:ascii="Microsoft Sans Serif" w:hAnsi="Microsoft Sans Serif" w:cs="Microsoft Sans Serif"/>
          <w:sz w:val="24"/>
          <w:szCs w:val="24"/>
        </w:rPr>
        <w:cr/>
        <w:t>SUITE 500</w:t>
      </w:r>
      <w:r w:rsidRPr="00666424">
        <w:rPr>
          <w:rFonts w:ascii="Microsoft Sans Serif" w:hAnsi="Microsoft Sans Serif" w:cs="Microsoft Sans Serif"/>
          <w:sz w:val="24"/>
          <w:szCs w:val="24"/>
        </w:rPr>
        <w:cr/>
        <w:t>HARRISBURG PA  17101</w:t>
      </w:r>
    </w:p>
    <w:p w:rsidR="009C4F68" w:rsidRPr="00666424" w:rsidRDefault="009C4F68" w:rsidP="009C4F68">
      <w:pPr>
        <w:rPr>
          <w:rFonts w:ascii="Microsoft Sans Serif" w:hAnsi="Microsoft Sans Serif" w:cs="Microsoft Sans Serif"/>
          <w:b/>
          <w:i/>
          <w:sz w:val="24"/>
          <w:szCs w:val="24"/>
          <w:u w:val="single"/>
        </w:rPr>
      </w:pPr>
      <w:r w:rsidRPr="00666424">
        <w:rPr>
          <w:rFonts w:ascii="Microsoft Sans Serif" w:hAnsi="Microsoft Sans Serif" w:cs="Microsoft Sans Serif"/>
          <w:b/>
          <w:i/>
          <w:sz w:val="24"/>
          <w:szCs w:val="24"/>
          <w:u w:val="single"/>
        </w:rPr>
        <w:t>Accepts eService</w:t>
      </w:r>
    </w:p>
    <w:p w:rsidR="009C4F68" w:rsidRPr="00666424" w:rsidRDefault="009C4F68" w:rsidP="009C4F68">
      <w:pPr>
        <w:jc w:val="both"/>
        <w:rPr>
          <w:rFonts w:ascii="Microsoft Sans Serif" w:hAnsi="Microsoft Sans Serif" w:cs="Microsoft Sans Serif"/>
          <w:sz w:val="24"/>
          <w:szCs w:val="24"/>
        </w:rPr>
      </w:pPr>
    </w:p>
    <w:p w:rsidR="009C4F68" w:rsidRPr="00666424" w:rsidRDefault="009C4F68" w:rsidP="009C4F68"/>
    <w:bookmarkEnd w:id="1"/>
    <w:p w:rsidR="00910F1A" w:rsidRPr="00E84603" w:rsidRDefault="00910F1A" w:rsidP="00910F1A">
      <w:pPr>
        <w:rPr>
          <w:sz w:val="24"/>
          <w:szCs w:val="24"/>
        </w:rPr>
      </w:pPr>
    </w:p>
    <w:sectPr w:rsidR="00910F1A" w:rsidRPr="00E84603" w:rsidSect="00F7681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D7" w:rsidRDefault="009E75D7">
      <w:r>
        <w:separator/>
      </w:r>
    </w:p>
  </w:endnote>
  <w:endnote w:type="continuationSeparator" w:id="0">
    <w:p w:rsidR="009E75D7" w:rsidRDefault="009E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485148">
          <w:rPr>
            <w:noProof/>
          </w:rPr>
          <w:t>13</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sidR="009C4F68">
          <w:rPr>
            <w:noProof/>
          </w:rPr>
          <w:t>1</w:t>
        </w:r>
        <w:r>
          <w:rPr>
            <w:noProof/>
          </w:rPr>
          <w:fldChar w:fldCharType="end"/>
        </w:r>
      </w:p>
    </w:sdtContent>
  </w:sdt>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68" w:rsidRDefault="009C4F68">
    <w:pPr>
      <w:pStyle w:val="Footer"/>
      <w:jc w:val="center"/>
    </w:pPr>
  </w:p>
  <w:p w:rsidR="009C4F68" w:rsidRDefault="009C4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D7" w:rsidRDefault="009E75D7">
      <w:r>
        <w:separator/>
      </w:r>
    </w:p>
  </w:footnote>
  <w:footnote w:type="continuationSeparator" w:id="0">
    <w:p w:rsidR="009E75D7" w:rsidRDefault="009E75D7">
      <w:r>
        <w:continuationSeparator/>
      </w:r>
    </w:p>
  </w:footnote>
  <w:footnote w:id="1">
    <w:p w:rsidR="006D3E5F" w:rsidRPr="006D3E5F" w:rsidRDefault="006D3E5F">
      <w:pPr>
        <w:pStyle w:val="FootnoteText"/>
      </w:pPr>
      <w:r>
        <w:rPr>
          <w:rStyle w:val="FootnoteReference"/>
        </w:rPr>
        <w:footnoteRef/>
      </w:r>
      <w:r>
        <w:t xml:space="preserve"> </w:t>
      </w:r>
      <w:r w:rsidR="00E84603">
        <w:tab/>
      </w:r>
      <w:r>
        <w:rPr>
          <w:i/>
        </w:rPr>
        <w:t xml:space="preserve">In Re: License Application of Blue Pilot Energy, LLC for Approval to Offer, Render, Furnish or Supply Electricity or Electric Generation Services as an Aggregator and Broker/Marketer of Retail Electric Power, </w:t>
      </w:r>
      <w:r>
        <w:t>A-2011-2223888.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5CA62E9"/>
    <w:multiLevelType w:val="hybridMultilevel"/>
    <w:tmpl w:val="B2668840"/>
    <w:lvl w:ilvl="0" w:tplc="8DFA35C8">
      <w:start w:val="1"/>
      <w:numFmt w:val="decimal"/>
      <w:lvlText w:val="(%1)"/>
      <w:lvlJc w:val="left"/>
      <w:pPr>
        <w:ind w:left="2016" w:hanging="396"/>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1CA5"/>
    <w:rsid w:val="00026F22"/>
    <w:rsid w:val="00026FF2"/>
    <w:rsid w:val="000535FC"/>
    <w:rsid w:val="000612FD"/>
    <w:rsid w:val="000633B4"/>
    <w:rsid w:val="00067AA0"/>
    <w:rsid w:val="00071F40"/>
    <w:rsid w:val="00076A98"/>
    <w:rsid w:val="000837BA"/>
    <w:rsid w:val="00087450"/>
    <w:rsid w:val="00087F9D"/>
    <w:rsid w:val="00091890"/>
    <w:rsid w:val="00093EC4"/>
    <w:rsid w:val="00096F74"/>
    <w:rsid w:val="000A028D"/>
    <w:rsid w:val="000B40DB"/>
    <w:rsid w:val="000C40CC"/>
    <w:rsid w:val="000C48E8"/>
    <w:rsid w:val="000D39CD"/>
    <w:rsid w:val="000D42F1"/>
    <w:rsid w:val="000E64D7"/>
    <w:rsid w:val="000E672F"/>
    <w:rsid w:val="000F0E92"/>
    <w:rsid w:val="000F31B2"/>
    <w:rsid w:val="000F49D4"/>
    <w:rsid w:val="000F51D6"/>
    <w:rsid w:val="001049DD"/>
    <w:rsid w:val="00115F44"/>
    <w:rsid w:val="00120926"/>
    <w:rsid w:val="0012162E"/>
    <w:rsid w:val="00122DFB"/>
    <w:rsid w:val="00123178"/>
    <w:rsid w:val="00140D8A"/>
    <w:rsid w:val="00144797"/>
    <w:rsid w:val="00147BBA"/>
    <w:rsid w:val="00150EB1"/>
    <w:rsid w:val="00151F43"/>
    <w:rsid w:val="00160071"/>
    <w:rsid w:val="001600B8"/>
    <w:rsid w:val="00163C9A"/>
    <w:rsid w:val="0016688B"/>
    <w:rsid w:val="00166B0E"/>
    <w:rsid w:val="001765C3"/>
    <w:rsid w:val="00182AE6"/>
    <w:rsid w:val="001A0634"/>
    <w:rsid w:val="001A1297"/>
    <w:rsid w:val="001B3CA8"/>
    <w:rsid w:val="001C54E5"/>
    <w:rsid w:val="001C5B6F"/>
    <w:rsid w:val="001D26CD"/>
    <w:rsid w:val="001D4D5D"/>
    <w:rsid w:val="001E7C84"/>
    <w:rsid w:val="001F6D6A"/>
    <w:rsid w:val="001F7F8A"/>
    <w:rsid w:val="002066A0"/>
    <w:rsid w:val="00221C67"/>
    <w:rsid w:val="00224B33"/>
    <w:rsid w:val="0024360A"/>
    <w:rsid w:val="00251B56"/>
    <w:rsid w:val="00272606"/>
    <w:rsid w:val="002750F9"/>
    <w:rsid w:val="00285A4D"/>
    <w:rsid w:val="00296B98"/>
    <w:rsid w:val="002B4E6F"/>
    <w:rsid w:val="002C5BF0"/>
    <w:rsid w:val="002D1370"/>
    <w:rsid w:val="002F2797"/>
    <w:rsid w:val="003112BF"/>
    <w:rsid w:val="00315566"/>
    <w:rsid w:val="00317BB5"/>
    <w:rsid w:val="00331E68"/>
    <w:rsid w:val="00332F76"/>
    <w:rsid w:val="003368EC"/>
    <w:rsid w:val="00337F8B"/>
    <w:rsid w:val="003551D8"/>
    <w:rsid w:val="00355692"/>
    <w:rsid w:val="00360869"/>
    <w:rsid w:val="00361125"/>
    <w:rsid w:val="00375B1F"/>
    <w:rsid w:val="00377F83"/>
    <w:rsid w:val="0039005C"/>
    <w:rsid w:val="0039588F"/>
    <w:rsid w:val="003A3CED"/>
    <w:rsid w:val="003A5CD9"/>
    <w:rsid w:val="003A6970"/>
    <w:rsid w:val="003B637C"/>
    <w:rsid w:val="003E7E9A"/>
    <w:rsid w:val="003F2366"/>
    <w:rsid w:val="003F308E"/>
    <w:rsid w:val="003F6F58"/>
    <w:rsid w:val="00400E5C"/>
    <w:rsid w:val="0040234D"/>
    <w:rsid w:val="00407A27"/>
    <w:rsid w:val="00422E5D"/>
    <w:rsid w:val="004314F9"/>
    <w:rsid w:val="00454DE8"/>
    <w:rsid w:val="004602AD"/>
    <w:rsid w:val="004606D5"/>
    <w:rsid w:val="00462A6E"/>
    <w:rsid w:val="00462D04"/>
    <w:rsid w:val="00463D5C"/>
    <w:rsid w:val="0046497E"/>
    <w:rsid w:val="00466F8B"/>
    <w:rsid w:val="00471E24"/>
    <w:rsid w:val="00485148"/>
    <w:rsid w:val="00496408"/>
    <w:rsid w:val="00496B51"/>
    <w:rsid w:val="004A538F"/>
    <w:rsid w:val="004B306D"/>
    <w:rsid w:val="004B4835"/>
    <w:rsid w:val="004C623A"/>
    <w:rsid w:val="004D1C55"/>
    <w:rsid w:val="004E2873"/>
    <w:rsid w:val="004F63F6"/>
    <w:rsid w:val="00501D55"/>
    <w:rsid w:val="005031B5"/>
    <w:rsid w:val="00505415"/>
    <w:rsid w:val="0050701F"/>
    <w:rsid w:val="0050702B"/>
    <w:rsid w:val="00511F40"/>
    <w:rsid w:val="0051329C"/>
    <w:rsid w:val="00523F3B"/>
    <w:rsid w:val="0053339D"/>
    <w:rsid w:val="005350BE"/>
    <w:rsid w:val="005414E2"/>
    <w:rsid w:val="00546E24"/>
    <w:rsid w:val="00554116"/>
    <w:rsid w:val="00565E1F"/>
    <w:rsid w:val="00566BBE"/>
    <w:rsid w:val="00571EDD"/>
    <w:rsid w:val="00575CFB"/>
    <w:rsid w:val="00582BE1"/>
    <w:rsid w:val="00586AEB"/>
    <w:rsid w:val="00587E30"/>
    <w:rsid w:val="00591A62"/>
    <w:rsid w:val="00596DE7"/>
    <w:rsid w:val="005A3CCE"/>
    <w:rsid w:val="005A5A18"/>
    <w:rsid w:val="005A7648"/>
    <w:rsid w:val="005B075C"/>
    <w:rsid w:val="005B1756"/>
    <w:rsid w:val="005B53D0"/>
    <w:rsid w:val="005E371B"/>
    <w:rsid w:val="005E6867"/>
    <w:rsid w:val="005E7F5F"/>
    <w:rsid w:val="006034E2"/>
    <w:rsid w:val="00604E56"/>
    <w:rsid w:val="00610E87"/>
    <w:rsid w:val="00614949"/>
    <w:rsid w:val="0061793B"/>
    <w:rsid w:val="00627348"/>
    <w:rsid w:val="006327B7"/>
    <w:rsid w:val="00655882"/>
    <w:rsid w:val="006575D7"/>
    <w:rsid w:val="00670738"/>
    <w:rsid w:val="0067197F"/>
    <w:rsid w:val="006756BD"/>
    <w:rsid w:val="00676DA4"/>
    <w:rsid w:val="00683208"/>
    <w:rsid w:val="00685397"/>
    <w:rsid w:val="00687073"/>
    <w:rsid w:val="0069128C"/>
    <w:rsid w:val="00695840"/>
    <w:rsid w:val="006A1505"/>
    <w:rsid w:val="006A18BD"/>
    <w:rsid w:val="006A75B3"/>
    <w:rsid w:val="006B08C2"/>
    <w:rsid w:val="006B1E2F"/>
    <w:rsid w:val="006B3980"/>
    <w:rsid w:val="006C1DB1"/>
    <w:rsid w:val="006C49F8"/>
    <w:rsid w:val="006D3E5F"/>
    <w:rsid w:val="006E0F54"/>
    <w:rsid w:val="006E16E6"/>
    <w:rsid w:val="006F3971"/>
    <w:rsid w:val="006F4D3F"/>
    <w:rsid w:val="00701ABD"/>
    <w:rsid w:val="00702F40"/>
    <w:rsid w:val="007034C0"/>
    <w:rsid w:val="00716AB7"/>
    <w:rsid w:val="00717B2C"/>
    <w:rsid w:val="00723A87"/>
    <w:rsid w:val="00726AAE"/>
    <w:rsid w:val="007324E0"/>
    <w:rsid w:val="00732E00"/>
    <w:rsid w:val="00736CC4"/>
    <w:rsid w:val="00752691"/>
    <w:rsid w:val="00752D8E"/>
    <w:rsid w:val="00760D2F"/>
    <w:rsid w:val="00770378"/>
    <w:rsid w:val="00771959"/>
    <w:rsid w:val="0077461C"/>
    <w:rsid w:val="007751E5"/>
    <w:rsid w:val="00777417"/>
    <w:rsid w:val="00783231"/>
    <w:rsid w:val="00792502"/>
    <w:rsid w:val="00792A6B"/>
    <w:rsid w:val="0079430D"/>
    <w:rsid w:val="007C46A0"/>
    <w:rsid w:val="007C4C3B"/>
    <w:rsid w:val="007D361E"/>
    <w:rsid w:val="007D464D"/>
    <w:rsid w:val="007E4D80"/>
    <w:rsid w:val="007E56EB"/>
    <w:rsid w:val="007E5F82"/>
    <w:rsid w:val="007E6BA7"/>
    <w:rsid w:val="007F29A5"/>
    <w:rsid w:val="007F7976"/>
    <w:rsid w:val="008009A4"/>
    <w:rsid w:val="008011FE"/>
    <w:rsid w:val="00807CE1"/>
    <w:rsid w:val="008103F7"/>
    <w:rsid w:val="00833298"/>
    <w:rsid w:val="00833A51"/>
    <w:rsid w:val="00834E00"/>
    <w:rsid w:val="00834E99"/>
    <w:rsid w:val="00846C00"/>
    <w:rsid w:val="008675F2"/>
    <w:rsid w:val="0087075E"/>
    <w:rsid w:val="008774F2"/>
    <w:rsid w:val="00881072"/>
    <w:rsid w:val="00881F34"/>
    <w:rsid w:val="00882840"/>
    <w:rsid w:val="008854EA"/>
    <w:rsid w:val="008934DA"/>
    <w:rsid w:val="008A3382"/>
    <w:rsid w:val="008C1D05"/>
    <w:rsid w:val="008D3EE7"/>
    <w:rsid w:val="008D5FA2"/>
    <w:rsid w:val="008D6500"/>
    <w:rsid w:val="008E4586"/>
    <w:rsid w:val="008F2FCF"/>
    <w:rsid w:val="008F53EA"/>
    <w:rsid w:val="00910AC9"/>
    <w:rsid w:val="00910F1A"/>
    <w:rsid w:val="009116C6"/>
    <w:rsid w:val="009119CA"/>
    <w:rsid w:val="009152CE"/>
    <w:rsid w:val="00925D67"/>
    <w:rsid w:val="0093282A"/>
    <w:rsid w:val="00933192"/>
    <w:rsid w:val="00937FF8"/>
    <w:rsid w:val="00940AC9"/>
    <w:rsid w:val="0094378D"/>
    <w:rsid w:val="00954A95"/>
    <w:rsid w:val="009603B2"/>
    <w:rsid w:val="00961DD4"/>
    <w:rsid w:val="00963B5D"/>
    <w:rsid w:val="0096408B"/>
    <w:rsid w:val="00975A63"/>
    <w:rsid w:val="00981D63"/>
    <w:rsid w:val="00983AC6"/>
    <w:rsid w:val="00983E1D"/>
    <w:rsid w:val="009B05B1"/>
    <w:rsid w:val="009C4F68"/>
    <w:rsid w:val="009D0D3A"/>
    <w:rsid w:val="009D1C50"/>
    <w:rsid w:val="009D205E"/>
    <w:rsid w:val="009D60CE"/>
    <w:rsid w:val="009D61C4"/>
    <w:rsid w:val="009D67F1"/>
    <w:rsid w:val="009E6A4F"/>
    <w:rsid w:val="009E75D7"/>
    <w:rsid w:val="009F070A"/>
    <w:rsid w:val="00A01330"/>
    <w:rsid w:val="00A06256"/>
    <w:rsid w:val="00A20D54"/>
    <w:rsid w:val="00A346E8"/>
    <w:rsid w:val="00A4149A"/>
    <w:rsid w:val="00A43C6E"/>
    <w:rsid w:val="00A51AA0"/>
    <w:rsid w:val="00A66698"/>
    <w:rsid w:val="00A67CFF"/>
    <w:rsid w:val="00A67E94"/>
    <w:rsid w:val="00A82EF8"/>
    <w:rsid w:val="00A82FA4"/>
    <w:rsid w:val="00A8610F"/>
    <w:rsid w:val="00A940B6"/>
    <w:rsid w:val="00AA6014"/>
    <w:rsid w:val="00AB2A2D"/>
    <w:rsid w:val="00AB56D4"/>
    <w:rsid w:val="00AB6E9E"/>
    <w:rsid w:val="00AD0698"/>
    <w:rsid w:val="00AE6262"/>
    <w:rsid w:val="00AF288A"/>
    <w:rsid w:val="00AF4599"/>
    <w:rsid w:val="00AF4AD9"/>
    <w:rsid w:val="00B02B2C"/>
    <w:rsid w:val="00B1173B"/>
    <w:rsid w:val="00B13BD3"/>
    <w:rsid w:val="00B17EB7"/>
    <w:rsid w:val="00B218EC"/>
    <w:rsid w:val="00B23652"/>
    <w:rsid w:val="00B31FF9"/>
    <w:rsid w:val="00B32DEE"/>
    <w:rsid w:val="00B33E3D"/>
    <w:rsid w:val="00B34B0D"/>
    <w:rsid w:val="00B43E36"/>
    <w:rsid w:val="00B5543C"/>
    <w:rsid w:val="00B5596C"/>
    <w:rsid w:val="00B61D35"/>
    <w:rsid w:val="00B6442D"/>
    <w:rsid w:val="00B67152"/>
    <w:rsid w:val="00B67424"/>
    <w:rsid w:val="00B70DA1"/>
    <w:rsid w:val="00B86061"/>
    <w:rsid w:val="00B9204F"/>
    <w:rsid w:val="00BA3167"/>
    <w:rsid w:val="00BB63B5"/>
    <w:rsid w:val="00BC4DCF"/>
    <w:rsid w:val="00BC6E84"/>
    <w:rsid w:val="00BE36CD"/>
    <w:rsid w:val="00C02B4D"/>
    <w:rsid w:val="00C07D26"/>
    <w:rsid w:val="00C1255B"/>
    <w:rsid w:val="00C170D9"/>
    <w:rsid w:val="00C250C7"/>
    <w:rsid w:val="00C54039"/>
    <w:rsid w:val="00C751CE"/>
    <w:rsid w:val="00C82AA0"/>
    <w:rsid w:val="00C851DD"/>
    <w:rsid w:val="00C96058"/>
    <w:rsid w:val="00CA63AA"/>
    <w:rsid w:val="00CB2D51"/>
    <w:rsid w:val="00CB7E48"/>
    <w:rsid w:val="00CC1BE1"/>
    <w:rsid w:val="00CE08CF"/>
    <w:rsid w:val="00CF2C2D"/>
    <w:rsid w:val="00D01C2C"/>
    <w:rsid w:val="00D04C42"/>
    <w:rsid w:val="00D079AC"/>
    <w:rsid w:val="00D13544"/>
    <w:rsid w:val="00D25A4C"/>
    <w:rsid w:val="00D269E9"/>
    <w:rsid w:val="00D30140"/>
    <w:rsid w:val="00D32CEB"/>
    <w:rsid w:val="00D52DAE"/>
    <w:rsid w:val="00D55527"/>
    <w:rsid w:val="00D651E3"/>
    <w:rsid w:val="00D7197E"/>
    <w:rsid w:val="00D72D4A"/>
    <w:rsid w:val="00D80BCE"/>
    <w:rsid w:val="00D828AF"/>
    <w:rsid w:val="00D85523"/>
    <w:rsid w:val="00D90B13"/>
    <w:rsid w:val="00D91597"/>
    <w:rsid w:val="00D925C0"/>
    <w:rsid w:val="00DA1FE4"/>
    <w:rsid w:val="00DA40F1"/>
    <w:rsid w:val="00DB273F"/>
    <w:rsid w:val="00DB6679"/>
    <w:rsid w:val="00DD43A3"/>
    <w:rsid w:val="00DF0230"/>
    <w:rsid w:val="00DF0E50"/>
    <w:rsid w:val="00DF545D"/>
    <w:rsid w:val="00E0098E"/>
    <w:rsid w:val="00E01DD4"/>
    <w:rsid w:val="00E033E1"/>
    <w:rsid w:val="00E04142"/>
    <w:rsid w:val="00E23FFE"/>
    <w:rsid w:val="00E3299D"/>
    <w:rsid w:val="00E43B70"/>
    <w:rsid w:val="00E5415B"/>
    <w:rsid w:val="00E84603"/>
    <w:rsid w:val="00E96E6C"/>
    <w:rsid w:val="00E97F93"/>
    <w:rsid w:val="00EA239F"/>
    <w:rsid w:val="00EB5C92"/>
    <w:rsid w:val="00EB6950"/>
    <w:rsid w:val="00EC6453"/>
    <w:rsid w:val="00EE6C99"/>
    <w:rsid w:val="00EF144C"/>
    <w:rsid w:val="00EF161E"/>
    <w:rsid w:val="00EF60D3"/>
    <w:rsid w:val="00F10EDB"/>
    <w:rsid w:val="00F174EE"/>
    <w:rsid w:val="00F2122C"/>
    <w:rsid w:val="00F25271"/>
    <w:rsid w:val="00F26904"/>
    <w:rsid w:val="00F278E4"/>
    <w:rsid w:val="00F3679C"/>
    <w:rsid w:val="00F44E17"/>
    <w:rsid w:val="00F44FEA"/>
    <w:rsid w:val="00F6605A"/>
    <w:rsid w:val="00F76F6A"/>
    <w:rsid w:val="00F8411C"/>
    <w:rsid w:val="00F85701"/>
    <w:rsid w:val="00F87F6A"/>
    <w:rsid w:val="00F933AD"/>
    <w:rsid w:val="00F94057"/>
    <w:rsid w:val="00F953C0"/>
    <w:rsid w:val="00F967C6"/>
    <w:rsid w:val="00F968FF"/>
    <w:rsid w:val="00FA6CB2"/>
    <w:rsid w:val="00FB50AD"/>
    <w:rsid w:val="00FD0D93"/>
    <w:rsid w:val="00FD756D"/>
    <w:rsid w:val="00FE095A"/>
    <w:rsid w:val="00FE285B"/>
    <w:rsid w:val="00F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60A"/>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60A"/>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7F53-7FF8-40D6-B7EF-2E198E4A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4</cp:revision>
  <cp:lastPrinted>2015-08-04T18:45:00Z</cp:lastPrinted>
  <dcterms:created xsi:type="dcterms:W3CDTF">2015-08-04T18:59:00Z</dcterms:created>
  <dcterms:modified xsi:type="dcterms:W3CDTF">2015-08-04T19:25:00Z</dcterms:modified>
</cp:coreProperties>
</file>