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C5254C">
        <w:rPr>
          <w:rFonts w:ascii="Arial" w:hAnsi="Arial"/>
          <w:sz w:val="24"/>
        </w:rPr>
        <w:t>July 14, 2015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C5254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CARRIE BAIRD-FORRISTALL</w:t>
      </w:r>
    </w:p>
    <w:p w:rsidR="00C5254C" w:rsidRDefault="00C5254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MIDAMERICAN ENERGY SERVICES LLC</w:t>
      </w:r>
    </w:p>
    <w:p w:rsidR="00C5254C" w:rsidRDefault="00C5254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4299 NW URBANDALE DR</w:t>
      </w:r>
    </w:p>
    <w:p w:rsidR="00C5254C" w:rsidRDefault="00C5254C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URBANDALE  IA</w:t>
      </w:r>
      <w:proofErr w:type="gramEnd"/>
      <w:r>
        <w:rPr>
          <w:rFonts w:ascii="Arial" w:hAnsi="Arial"/>
          <w:sz w:val="24"/>
        </w:rPr>
        <w:t xml:space="preserve">   50322</w:t>
      </w:r>
    </w:p>
    <w:p w:rsidR="00C5254C" w:rsidRDefault="00C5254C" w:rsidP="00635B49">
      <w:pPr>
        <w:rPr>
          <w:rFonts w:ascii="Arial" w:hAnsi="Arial"/>
          <w:sz w:val="24"/>
        </w:rPr>
      </w:pPr>
    </w:p>
    <w:p w:rsidR="00C5254C" w:rsidRDefault="00C5254C" w:rsidP="00635B49">
      <w:pPr>
        <w:rPr>
          <w:rFonts w:ascii="Arial" w:hAnsi="Arial"/>
          <w:sz w:val="24"/>
        </w:rPr>
      </w:pPr>
    </w:p>
    <w:p w:rsidR="00635B49" w:rsidRPr="007700C1" w:rsidRDefault="00C5254C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Ms. Baird-</w:t>
      </w:r>
      <w:proofErr w:type="spellStart"/>
      <w:r>
        <w:rPr>
          <w:rFonts w:ascii="Arial" w:hAnsi="Arial"/>
          <w:sz w:val="22"/>
          <w:szCs w:val="22"/>
        </w:rPr>
        <w:t>Forristall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C5254C">
        <w:rPr>
          <w:rFonts w:ascii="Arial" w:hAnsi="Arial" w:cs="Arial"/>
          <w:sz w:val="22"/>
          <w:szCs w:val="22"/>
        </w:rPr>
        <w:t>n July 8,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C5254C">
        <w:rPr>
          <w:rFonts w:ascii="Arial" w:hAnsi="Arial" w:cs="Arial"/>
          <w:sz w:val="22"/>
          <w:szCs w:val="22"/>
        </w:rPr>
        <w:t>MidAmerican Energy Services, LLC.</w:t>
      </w:r>
      <w:r w:rsidRPr="007700C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700C1">
        <w:rPr>
          <w:rFonts w:ascii="Arial" w:hAnsi="Arial" w:cs="Arial"/>
          <w:sz w:val="22"/>
          <w:szCs w:val="22"/>
        </w:rPr>
        <w:t>for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approval to supply electric generation services to the public in the Commonwealth of PA.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565F1E" w:rsidRPr="007700C1" w:rsidRDefault="00565F1E" w:rsidP="00565F1E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$350.00 filing f</w:t>
      </w:r>
      <w:r w:rsidR="00C5254C">
        <w:rPr>
          <w:rFonts w:ascii="Arial" w:hAnsi="Arial" w:cs="Arial"/>
          <w:color w:val="000000"/>
          <w:sz w:val="22"/>
          <w:szCs w:val="22"/>
        </w:rPr>
        <w:t>ee. The Commission does not accept personal or checks drawn from a corporate account for new applications. Filing fee must be in the form of a certified check or money order. Check number 776773 is enclosed.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C5254C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BD" w:rsidRDefault="00DF55BD" w:rsidP="00635B49">
      <w:r>
        <w:separator/>
      </w:r>
    </w:p>
  </w:endnote>
  <w:endnote w:type="continuationSeparator" w:id="0">
    <w:p w:rsidR="00DF55BD" w:rsidRDefault="00DF55B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BD" w:rsidRDefault="00DF55BD" w:rsidP="00635B49">
      <w:r>
        <w:separator/>
      </w:r>
    </w:p>
  </w:footnote>
  <w:footnote w:type="continuationSeparator" w:id="0">
    <w:p w:rsidR="00DF55BD" w:rsidRDefault="00DF55B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7606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254C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5BD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26803-D321-4C8D-B41D-68ADFE95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2015-07-14T13:59:00Z</cp:lastPrinted>
  <dcterms:created xsi:type="dcterms:W3CDTF">2015-07-14T13:59:00Z</dcterms:created>
  <dcterms:modified xsi:type="dcterms:W3CDTF">2015-07-14T13:59:00Z</dcterms:modified>
</cp:coreProperties>
</file>