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38F3" w:rsidRDefault="00FC38F3" w:rsidP="00FC38F3">
      <w:pPr>
        <w:pStyle w:val="Title"/>
        <w:rPr>
          <w:rFonts w:ascii="Times New Roman" w:hAnsi="Times New Roman"/>
          <w:sz w:val="24"/>
          <w:szCs w:val="24"/>
        </w:rPr>
      </w:pPr>
      <w:r>
        <w:rPr>
          <w:rFonts w:ascii="Times New Roman" w:hAnsi="Times New Roman"/>
          <w:sz w:val="24"/>
          <w:szCs w:val="24"/>
        </w:rPr>
        <w:t>BEFORE THE</w:t>
      </w:r>
    </w:p>
    <w:p w:rsidR="00FC38F3" w:rsidRDefault="00FC38F3" w:rsidP="00FC38F3">
      <w:pPr>
        <w:pStyle w:val="Subtitle"/>
        <w:rPr>
          <w:rFonts w:ascii="Times New Roman" w:hAnsi="Times New Roman"/>
          <w:sz w:val="24"/>
          <w:szCs w:val="24"/>
        </w:rPr>
      </w:pPr>
      <w:r>
        <w:rPr>
          <w:rFonts w:ascii="Times New Roman" w:hAnsi="Times New Roman"/>
          <w:sz w:val="24"/>
          <w:szCs w:val="24"/>
        </w:rPr>
        <w:t>PENNSYLVANIA PUBLIC UTILITY COMMISSION</w:t>
      </w:r>
    </w:p>
    <w:p w:rsidR="00FC38F3" w:rsidRDefault="00FC38F3" w:rsidP="00FC38F3">
      <w:pPr>
        <w:jc w:val="both"/>
        <w:rPr>
          <w:sz w:val="24"/>
          <w:szCs w:val="24"/>
        </w:rPr>
      </w:pPr>
    </w:p>
    <w:p w:rsidR="00FC38F3" w:rsidRDefault="00FC38F3" w:rsidP="00FC38F3">
      <w:pPr>
        <w:jc w:val="both"/>
        <w:rPr>
          <w:sz w:val="24"/>
          <w:szCs w:val="24"/>
        </w:rPr>
      </w:pPr>
    </w:p>
    <w:p w:rsidR="00FC38F3" w:rsidRDefault="00FC38F3" w:rsidP="00FC38F3">
      <w:pPr>
        <w:jc w:val="both"/>
        <w:rPr>
          <w:sz w:val="24"/>
          <w:szCs w:val="24"/>
        </w:rPr>
      </w:pPr>
    </w:p>
    <w:p w:rsidR="007425FB" w:rsidRDefault="007425FB" w:rsidP="00E40791">
      <w:pPr>
        <w:jc w:val="both"/>
        <w:rPr>
          <w:sz w:val="24"/>
          <w:szCs w:val="24"/>
        </w:rPr>
      </w:pPr>
      <w:r>
        <w:rPr>
          <w:sz w:val="24"/>
          <w:szCs w:val="24"/>
        </w:rPr>
        <w:t xml:space="preserve">Celia </w:t>
      </w:r>
      <w:proofErr w:type="spellStart"/>
      <w:r>
        <w:rPr>
          <w:sz w:val="24"/>
          <w:szCs w:val="24"/>
        </w:rPr>
        <w:t>Hunley</w:t>
      </w:r>
      <w:proofErr w:type="spellEnd"/>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rsidR="007425FB" w:rsidRDefault="007425FB" w:rsidP="00E40791">
      <w:pPr>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rsidR="007425FB" w:rsidRDefault="007425FB" w:rsidP="00E40791">
      <w:pPr>
        <w:jc w:val="both"/>
        <w:rPr>
          <w:sz w:val="24"/>
          <w:szCs w:val="24"/>
        </w:rPr>
      </w:pPr>
      <w:r>
        <w:rPr>
          <w:sz w:val="24"/>
          <w:szCs w:val="24"/>
        </w:rPr>
        <w:tab/>
        <w:t>v.</w:t>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r>
        <w:rPr>
          <w:sz w:val="24"/>
          <w:szCs w:val="24"/>
        </w:rPr>
        <w:tab/>
      </w:r>
      <w:r>
        <w:rPr>
          <w:sz w:val="24"/>
          <w:szCs w:val="24"/>
        </w:rPr>
        <w:tab/>
      </w:r>
      <w:r w:rsidR="00252433">
        <w:rPr>
          <w:sz w:val="24"/>
          <w:szCs w:val="24"/>
        </w:rPr>
        <w:t>C-2013-2379047</w:t>
      </w:r>
    </w:p>
    <w:p w:rsidR="007425FB" w:rsidRDefault="007425FB" w:rsidP="00E40791">
      <w:pPr>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rsidR="007425FB" w:rsidRDefault="007425FB" w:rsidP="00E40791">
      <w:pPr>
        <w:jc w:val="both"/>
        <w:rPr>
          <w:sz w:val="24"/>
          <w:szCs w:val="24"/>
        </w:rPr>
      </w:pPr>
      <w:r>
        <w:rPr>
          <w:sz w:val="24"/>
          <w:szCs w:val="24"/>
        </w:rPr>
        <w:t>PECO Energy Company</w:t>
      </w:r>
      <w:r>
        <w:rPr>
          <w:sz w:val="24"/>
          <w:szCs w:val="24"/>
        </w:rPr>
        <w:tab/>
      </w:r>
      <w:r>
        <w:rPr>
          <w:sz w:val="24"/>
          <w:szCs w:val="24"/>
        </w:rPr>
        <w:tab/>
      </w:r>
      <w:r>
        <w:rPr>
          <w:sz w:val="24"/>
          <w:szCs w:val="24"/>
        </w:rPr>
        <w:tab/>
      </w:r>
      <w:r>
        <w:rPr>
          <w:sz w:val="24"/>
          <w:szCs w:val="24"/>
        </w:rPr>
        <w:tab/>
        <w:t>:</w:t>
      </w:r>
    </w:p>
    <w:p w:rsidR="007425FB" w:rsidRDefault="007425FB" w:rsidP="007425FB">
      <w:pPr>
        <w:jc w:val="both"/>
        <w:rPr>
          <w:sz w:val="24"/>
          <w:szCs w:val="24"/>
        </w:rPr>
      </w:pPr>
    </w:p>
    <w:p w:rsidR="007425FB" w:rsidRDefault="007425FB" w:rsidP="007425FB">
      <w:pPr>
        <w:jc w:val="both"/>
        <w:rPr>
          <w:sz w:val="24"/>
          <w:szCs w:val="24"/>
        </w:rPr>
      </w:pPr>
    </w:p>
    <w:p w:rsidR="007425FB" w:rsidRDefault="007425FB" w:rsidP="007425FB">
      <w:pPr>
        <w:jc w:val="both"/>
        <w:rPr>
          <w:sz w:val="24"/>
          <w:szCs w:val="24"/>
        </w:rPr>
      </w:pPr>
    </w:p>
    <w:p w:rsidR="007425FB" w:rsidRDefault="007425FB" w:rsidP="007425FB">
      <w:pPr>
        <w:pStyle w:val="Heading1"/>
        <w:rPr>
          <w:rFonts w:ascii="Times New Roman" w:hAnsi="Times New Roman"/>
          <w:sz w:val="24"/>
          <w:szCs w:val="24"/>
        </w:rPr>
      </w:pPr>
      <w:r>
        <w:rPr>
          <w:rFonts w:ascii="Times New Roman" w:hAnsi="Times New Roman"/>
          <w:sz w:val="24"/>
          <w:szCs w:val="24"/>
        </w:rPr>
        <w:t>INITIAL DECISION</w:t>
      </w:r>
    </w:p>
    <w:p w:rsidR="007425FB" w:rsidRDefault="007425FB" w:rsidP="007425FB">
      <w:pPr>
        <w:jc w:val="center"/>
        <w:rPr>
          <w:b/>
          <w:sz w:val="24"/>
          <w:szCs w:val="24"/>
        </w:rPr>
      </w:pPr>
    </w:p>
    <w:p w:rsidR="007425FB" w:rsidRDefault="007425FB" w:rsidP="007425FB">
      <w:pPr>
        <w:jc w:val="center"/>
        <w:rPr>
          <w:b/>
          <w:sz w:val="24"/>
          <w:szCs w:val="24"/>
        </w:rPr>
      </w:pPr>
    </w:p>
    <w:p w:rsidR="007425FB" w:rsidRDefault="007425FB" w:rsidP="007425FB">
      <w:pPr>
        <w:pStyle w:val="Heading2"/>
        <w:rPr>
          <w:rFonts w:ascii="Times New Roman" w:hAnsi="Times New Roman"/>
          <w:b w:val="0"/>
          <w:sz w:val="24"/>
          <w:szCs w:val="24"/>
        </w:rPr>
      </w:pPr>
      <w:r>
        <w:rPr>
          <w:rFonts w:ascii="Times New Roman" w:hAnsi="Times New Roman"/>
          <w:b w:val="0"/>
          <w:sz w:val="24"/>
          <w:szCs w:val="24"/>
        </w:rPr>
        <w:t>Before</w:t>
      </w:r>
    </w:p>
    <w:p w:rsidR="007425FB" w:rsidRDefault="007425FB" w:rsidP="007425FB">
      <w:pPr>
        <w:jc w:val="center"/>
        <w:rPr>
          <w:sz w:val="24"/>
          <w:szCs w:val="24"/>
        </w:rPr>
      </w:pPr>
      <w:r>
        <w:rPr>
          <w:sz w:val="24"/>
          <w:szCs w:val="24"/>
        </w:rPr>
        <w:t>Cynthia Williams Fordham</w:t>
      </w:r>
    </w:p>
    <w:p w:rsidR="007425FB" w:rsidRDefault="007425FB" w:rsidP="007425FB">
      <w:pPr>
        <w:jc w:val="center"/>
        <w:rPr>
          <w:sz w:val="24"/>
          <w:szCs w:val="24"/>
        </w:rPr>
      </w:pPr>
      <w:r>
        <w:rPr>
          <w:sz w:val="24"/>
          <w:szCs w:val="24"/>
        </w:rPr>
        <w:t>Administrative Law Judge</w:t>
      </w:r>
    </w:p>
    <w:p w:rsidR="007425FB" w:rsidRDefault="007425FB" w:rsidP="007425FB">
      <w:pPr>
        <w:jc w:val="center"/>
        <w:rPr>
          <w:b/>
          <w:sz w:val="24"/>
          <w:szCs w:val="24"/>
        </w:rPr>
      </w:pPr>
    </w:p>
    <w:p w:rsidR="007425FB" w:rsidRDefault="007425FB" w:rsidP="007425FB">
      <w:pPr>
        <w:jc w:val="center"/>
        <w:rPr>
          <w:b/>
          <w:sz w:val="24"/>
          <w:szCs w:val="24"/>
        </w:rPr>
      </w:pPr>
    </w:p>
    <w:p w:rsidR="007425FB" w:rsidRDefault="007425FB" w:rsidP="007425FB">
      <w:pPr>
        <w:spacing w:line="360" w:lineRule="auto"/>
        <w:rPr>
          <w:sz w:val="24"/>
          <w:szCs w:val="24"/>
        </w:rPr>
      </w:pPr>
      <w:r>
        <w:rPr>
          <w:sz w:val="24"/>
          <w:szCs w:val="24"/>
        </w:rPr>
        <w:tab/>
      </w:r>
      <w:r>
        <w:rPr>
          <w:sz w:val="24"/>
          <w:szCs w:val="24"/>
        </w:rPr>
        <w:tab/>
        <w:t xml:space="preserve">The Complainant </w:t>
      </w:r>
      <w:r w:rsidR="00F867A8">
        <w:rPr>
          <w:sz w:val="24"/>
          <w:szCs w:val="24"/>
        </w:rPr>
        <w:t xml:space="preserve">requested a payment arrangement and she </w:t>
      </w:r>
      <w:r>
        <w:rPr>
          <w:sz w:val="24"/>
          <w:szCs w:val="24"/>
        </w:rPr>
        <w:t>alleged that the Respondent</w:t>
      </w:r>
      <w:r w:rsidR="00F867A8">
        <w:rPr>
          <w:sz w:val="24"/>
          <w:szCs w:val="24"/>
        </w:rPr>
        <w:t xml:space="preserve"> was threatening to terminate her service.  During the hearing, the Complainant admitted that the Respondent was not threatening to terminate her service.  The</w:t>
      </w:r>
      <w:r>
        <w:rPr>
          <w:sz w:val="24"/>
          <w:szCs w:val="24"/>
        </w:rPr>
        <w:t xml:space="preserve"> </w:t>
      </w:r>
      <w:r w:rsidR="00F867A8">
        <w:rPr>
          <w:sz w:val="24"/>
          <w:szCs w:val="24"/>
        </w:rPr>
        <w:t xml:space="preserve">Commission cannot give the </w:t>
      </w:r>
      <w:r>
        <w:rPr>
          <w:sz w:val="24"/>
          <w:szCs w:val="24"/>
        </w:rPr>
        <w:t>Complainant</w:t>
      </w:r>
      <w:r w:rsidR="00F867A8">
        <w:rPr>
          <w:sz w:val="24"/>
          <w:szCs w:val="24"/>
        </w:rPr>
        <w:t xml:space="preserve"> a payment arrangement because she is a Customer Assistance Program (“CAP”) customer and her balance is </w:t>
      </w:r>
      <w:r w:rsidR="00B65B44">
        <w:rPr>
          <w:sz w:val="24"/>
          <w:szCs w:val="24"/>
        </w:rPr>
        <w:t xml:space="preserve">entirely comprised of </w:t>
      </w:r>
      <w:r w:rsidR="00F867A8">
        <w:rPr>
          <w:sz w:val="24"/>
          <w:szCs w:val="24"/>
        </w:rPr>
        <w:t xml:space="preserve">CAP arrears.  </w:t>
      </w:r>
      <w:r>
        <w:rPr>
          <w:sz w:val="24"/>
          <w:szCs w:val="24"/>
        </w:rPr>
        <w:t>The Complainant failed to sustain her burden of proof.  Therefore, the complaint is dismissed.</w:t>
      </w:r>
    </w:p>
    <w:p w:rsidR="007425FB" w:rsidRDefault="007425FB" w:rsidP="007425FB">
      <w:pPr>
        <w:rPr>
          <w:sz w:val="24"/>
          <w:szCs w:val="24"/>
        </w:rPr>
      </w:pPr>
    </w:p>
    <w:p w:rsidR="007425FB" w:rsidRDefault="007425FB" w:rsidP="007425FB">
      <w:pPr>
        <w:pStyle w:val="Heading1"/>
        <w:tabs>
          <w:tab w:val="left" w:pos="1980"/>
        </w:tabs>
        <w:spacing w:line="360" w:lineRule="auto"/>
        <w:rPr>
          <w:rFonts w:ascii="Times New Roman" w:hAnsi="Times New Roman"/>
          <w:b w:val="0"/>
          <w:sz w:val="24"/>
          <w:szCs w:val="24"/>
        </w:rPr>
      </w:pPr>
      <w:r>
        <w:rPr>
          <w:rFonts w:ascii="Times New Roman" w:hAnsi="Times New Roman"/>
          <w:b w:val="0"/>
          <w:sz w:val="24"/>
          <w:szCs w:val="24"/>
        </w:rPr>
        <w:t>HISTORY OF THE PROCEEDING</w:t>
      </w:r>
    </w:p>
    <w:p w:rsidR="009B6278" w:rsidRDefault="009B6278" w:rsidP="007425FB">
      <w:pPr>
        <w:pStyle w:val="BodyText"/>
        <w:tabs>
          <w:tab w:val="left" w:pos="720"/>
        </w:tabs>
        <w:spacing w:line="360" w:lineRule="auto"/>
        <w:rPr>
          <w:rFonts w:ascii="Times New Roman" w:hAnsi="Times New Roman"/>
          <w:sz w:val="24"/>
          <w:szCs w:val="24"/>
        </w:rPr>
      </w:pPr>
    </w:p>
    <w:p w:rsidR="00F867A8" w:rsidRDefault="001918D4" w:rsidP="00582424">
      <w:pPr>
        <w:pStyle w:val="BodyText"/>
        <w:tabs>
          <w:tab w:val="clear" w:pos="1980"/>
          <w:tab w:val="left" w:pos="720"/>
          <w:tab w:val="left" w:pos="1530"/>
        </w:tabs>
        <w:spacing w:line="360" w:lineRule="auto"/>
        <w:jc w:val="lef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9B6278" w:rsidRPr="009B6278">
        <w:rPr>
          <w:rFonts w:ascii="Times New Roman" w:hAnsi="Times New Roman"/>
          <w:sz w:val="24"/>
          <w:szCs w:val="24"/>
        </w:rPr>
        <w:t xml:space="preserve">On August 14, 2013, Celia </w:t>
      </w:r>
      <w:proofErr w:type="spellStart"/>
      <w:r w:rsidR="009B6278" w:rsidRPr="009B6278">
        <w:rPr>
          <w:rFonts w:ascii="Times New Roman" w:hAnsi="Times New Roman"/>
          <w:sz w:val="24"/>
          <w:szCs w:val="24"/>
        </w:rPr>
        <w:t>Hunley</w:t>
      </w:r>
      <w:proofErr w:type="spellEnd"/>
      <w:r w:rsidR="009B6278" w:rsidRPr="009B6278">
        <w:rPr>
          <w:rFonts w:ascii="Times New Roman" w:hAnsi="Times New Roman"/>
          <w:sz w:val="24"/>
          <w:szCs w:val="24"/>
        </w:rPr>
        <w:t xml:space="preserve"> (“</w:t>
      </w:r>
      <w:proofErr w:type="spellStart"/>
      <w:r w:rsidR="009B6278" w:rsidRPr="009B6278">
        <w:rPr>
          <w:rFonts w:ascii="Times New Roman" w:hAnsi="Times New Roman"/>
          <w:sz w:val="24"/>
          <w:szCs w:val="24"/>
        </w:rPr>
        <w:t>Hunley</w:t>
      </w:r>
      <w:proofErr w:type="spellEnd"/>
      <w:r w:rsidR="009B6278" w:rsidRPr="009B6278">
        <w:rPr>
          <w:rFonts w:ascii="Times New Roman" w:hAnsi="Times New Roman"/>
          <w:sz w:val="24"/>
          <w:szCs w:val="24"/>
        </w:rPr>
        <w:t xml:space="preserve"> ” or “Complainant”) filed a formal complaint against PE</w:t>
      </w:r>
      <w:r w:rsidR="00E40791">
        <w:rPr>
          <w:rFonts w:ascii="Times New Roman" w:hAnsi="Times New Roman"/>
          <w:sz w:val="24"/>
          <w:szCs w:val="24"/>
        </w:rPr>
        <w:t xml:space="preserve">CO Energy Company (“PECO” or </w:t>
      </w:r>
      <w:r w:rsidR="009B6278" w:rsidRPr="009B6278">
        <w:rPr>
          <w:rFonts w:ascii="Times New Roman" w:hAnsi="Times New Roman"/>
          <w:sz w:val="24"/>
          <w:szCs w:val="24"/>
        </w:rPr>
        <w:t xml:space="preserve">“Respondent”) alleging, the following among other things: that the Respondent is threatening to shut off her service; that she wants a payment arrangement; that everything in her house is electric; and that she has a job now.  </w:t>
      </w:r>
      <w:r w:rsidR="00582424" w:rsidRPr="00582424">
        <w:rPr>
          <w:rFonts w:ascii="Times New Roman" w:hAnsi="Times New Roman"/>
          <w:sz w:val="24"/>
          <w:szCs w:val="24"/>
        </w:rPr>
        <w:t xml:space="preserve">This is a timely appeal of the Bureau of Consumer Services decision at informal complaint </w:t>
      </w:r>
      <w:r w:rsidR="00582424">
        <w:rPr>
          <w:rFonts w:ascii="Times New Roman" w:hAnsi="Times New Roman"/>
          <w:sz w:val="24"/>
          <w:szCs w:val="24"/>
        </w:rPr>
        <w:t xml:space="preserve">#003128348. </w:t>
      </w:r>
      <w:r w:rsidR="00582424">
        <w:rPr>
          <w:rStyle w:val="FootnoteReference"/>
          <w:rFonts w:ascii="Times New Roman" w:hAnsi="Times New Roman"/>
          <w:sz w:val="24"/>
          <w:szCs w:val="24"/>
        </w:rPr>
        <w:footnoteReference w:id="1"/>
      </w:r>
    </w:p>
    <w:p w:rsidR="009B6278" w:rsidRDefault="009B6278" w:rsidP="00100C03">
      <w:pPr>
        <w:pStyle w:val="BodyText"/>
        <w:tabs>
          <w:tab w:val="left" w:pos="720"/>
          <w:tab w:val="left" w:pos="1440"/>
        </w:tabs>
        <w:spacing w:line="360" w:lineRule="auto"/>
        <w:jc w:val="left"/>
        <w:rPr>
          <w:rFonts w:ascii="Times New Roman" w:hAnsi="Times New Roman"/>
          <w:sz w:val="24"/>
          <w:szCs w:val="24"/>
        </w:rPr>
      </w:pPr>
      <w:r w:rsidRPr="009B6278">
        <w:rPr>
          <w:rFonts w:ascii="Times New Roman" w:hAnsi="Times New Roman"/>
          <w:sz w:val="24"/>
          <w:szCs w:val="24"/>
        </w:rPr>
        <w:lastRenderedPageBreak/>
        <w:tab/>
      </w:r>
      <w:r w:rsidRPr="009B6278">
        <w:rPr>
          <w:rFonts w:ascii="Times New Roman" w:hAnsi="Times New Roman"/>
          <w:sz w:val="24"/>
          <w:szCs w:val="24"/>
        </w:rPr>
        <w:tab/>
        <w:t xml:space="preserve">On August 23, 2013, the Respondent filed an answer and new matter with a notice to plead.  The Respondent averred that the Complainant has been enrolled in the Customer Assistance Program since April 1, 2008.  The Respondent stated that the Complainant is appealing the Bureau of Consumer Services </w:t>
      </w:r>
      <w:r w:rsidR="00F867A8">
        <w:rPr>
          <w:rFonts w:ascii="Times New Roman" w:hAnsi="Times New Roman"/>
          <w:sz w:val="24"/>
          <w:szCs w:val="24"/>
        </w:rPr>
        <w:t xml:space="preserve">(“BCS”) </w:t>
      </w:r>
      <w:r w:rsidRPr="009B6278">
        <w:rPr>
          <w:rFonts w:ascii="Times New Roman" w:hAnsi="Times New Roman"/>
          <w:sz w:val="24"/>
          <w:szCs w:val="24"/>
        </w:rPr>
        <w:t xml:space="preserve">Decision Report #003128348, dated July 30, 2013, which dismissed the complaint pursuant to 66 </w:t>
      </w:r>
      <w:proofErr w:type="spellStart"/>
      <w:r w:rsidRPr="009B6278">
        <w:rPr>
          <w:rFonts w:ascii="Times New Roman" w:hAnsi="Times New Roman"/>
          <w:sz w:val="24"/>
          <w:szCs w:val="24"/>
        </w:rPr>
        <w:t>Pa.C.S</w:t>
      </w:r>
      <w:proofErr w:type="spellEnd"/>
      <w:r w:rsidRPr="009B6278">
        <w:rPr>
          <w:rFonts w:ascii="Times New Roman" w:hAnsi="Times New Roman"/>
          <w:sz w:val="24"/>
          <w:szCs w:val="24"/>
        </w:rPr>
        <w:t xml:space="preserve">. § 1405(c).  That section states that the customer assistance program rates shall be timely paid and shall not be the subject of payment agreements negotiated or approved by the Commission.  The Respondent contended that the Complainant is not entitled to a Commission issued payment agreement since the $2,316.36 balance is </w:t>
      </w:r>
      <w:r w:rsidR="00952B17">
        <w:rPr>
          <w:rFonts w:ascii="Times New Roman" w:hAnsi="Times New Roman"/>
          <w:sz w:val="24"/>
          <w:szCs w:val="24"/>
        </w:rPr>
        <w:t xml:space="preserve">entirely </w:t>
      </w:r>
      <w:r w:rsidRPr="009B6278">
        <w:rPr>
          <w:rFonts w:ascii="Times New Roman" w:hAnsi="Times New Roman"/>
          <w:sz w:val="24"/>
          <w:szCs w:val="24"/>
        </w:rPr>
        <w:t>comprised of CAP arrear</w:t>
      </w:r>
      <w:r w:rsidR="008F5CB6">
        <w:rPr>
          <w:rFonts w:ascii="Times New Roman" w:hAnsi="Times New Roman"/>
          <w:sz w:val="24"/>
          <w:szCs w:val="24"/>
        </w:rPr>
        <w:t>s</w:t>
      </w:r>
      <w:r>
        <w:rPr>
          <w:rFonts w:ascii="Times New Roman" w:hAnsi="Times New Roman"/>
          <w:sz w:val="24"/>
          <w:szCs w:val="24"/>
        </w:rPr>
        <w:t>.</w:t>
      </w:r>
    </w:p>
    <w:p w:rsidR="003111B3" w:rsidRDefault="003111B3" w:rsidP="00100C03">
      <w:pPr>
        <w:pStyle w:val="BodyText"/>
        <w:tabs>
          <w:tab w:val="left" w:pos="720"/>
        </w:tabs>
        <w:spacing w:line="360" w:lineRule="auto"/>
        <w:jc w:val="left"/>
        <w:rPr>
          <w:rFonts w:ascii="Times New Roman" w:hAnsi="Times New Roman"/>
          <w:sz w:val="24"/>
          <w:szCs w:val="24"/>
        </w:rPr>
      </w:pPr>
    </w:p>
    <w:p w:rsidR="003111B3" w:rsidRDefault="003111B3" w:rsidP="00100C03">
      <w:pPr>
        <w:pStyle w:val="BodyText"/>
        <w:tabs>
          <w:tab w:val="clear" w:pos="1980"/>
          <w:tab w:val="left" w:pos="0"/>
        </w:tabs>
        <w:spacing w:line="360" w:lineRule="auto"/>
        <w:jc w:val="lef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The Complainant did not respond to the new matter.</w:t>
      </w:r>
    </w:p>
    <w:p w:rsidR="009B6278" w:rsidRDefault="009B6278" w:rsidP="00100C03">
      <w:pPr>
        <w:pStyle w:val="BodyText"/>
        <w:tabs>
          <w:tab w:val="left" w:pos="720"/>
        </w:tabs>
        <w:spacing w:line="360" w:lineRule="auto"/>
        <w:jc w:val="left"/>
        <w:rPr>
          <w:rFonts w:ascii="Times New Roman" w:hAnsi="Times New Roman"/>
          <w:sz w:val="24"/>
          <w:szCs w:val="24"/>
        </w:rPr>
      </w:pPr>
    </w:p>
    <w:p w:rsidR="009B6278" w:rsidRPr="009B6278" w:rsidRDefault="009B6278" w:rsidP="00100C03">
      <w:pPr>
        <w:pStyle w:val="BodyText"/>
        <w:tabs>
          <w:tab w:val="clear" w:pos="1980"/>
          <w:tab w:val="left" w:pos="0"/>
        </w:tabs>
        <w:spacing w:line="360" w:lineRule="auto"/>
        <w:jc w:val="left"/>
        <w:rPr>
          <w:rFonts w:ascii="Times New Roman" w:hAnsi="Times New Roman"/>
          <w:sz w:val="24"/>
          <w:szCs w:val="24"/>
        </w:rPr>
      </w:pPr>
      <w:r w:rsidRPr="009B6278">
        <w:rPr>
          <w:rFonts w:ascii="Times New Roman" w:hAnsi="Times New Roman"/>
          <w:sz w:val="24"/>
          <w:szCs w:val="24"/>
        </w:rPr>
        <w:tab/>
      </w:r>
      <w:r w:rsidRPr="009B6278">
        <w:rPr>
          <w:rFonts w:ascii="Times New Roman" w:hAnsi="Times New Roman"/>
          <w:sz w:val="24"/>
          <w:szCs w:val="24"/>
        </w:rPr>
        <w:tab/>
        <w:t>By hearing notice dated August 13, 2014, this case was assigned to the undersigned and the hearing was scheduled for Tuesday, November 12, 2013</w:t>
      </w:r>
      <w:r w:rsidR="003111B3">
        <w:rPr>
          <w:rFonts w:ascii="Times New Roman" w:hAnsi="Times New Roman"/>
          <w:sz w:val="24"/>
          <w:szCs w:val="24"/>
        </w:rPr>
        <w:t>,</w:t>
      </w:r>
      <w:r w:rsidRPr="009B6278">
        <w:rPr>
          <w:rFonts w:ascii="Times New Roman" w:hAnsi="Times New Roman"/>
          <w:sz w:val="24"/>
          <w:szCs w:val="24"/>
        </w:rPr>
        <w:t xml:space="preserve"> at 9:30 a.m.</w:t>
      </w:r>
      <w:r w:rsidR="00D75DD9" w:rsidRPr="00D75DD9">
        <w:rPr>
          <w:rFonts w:ascii="Times New Roman" w:hAnsi="Times New Roman"/>
          <w:sz w:val="24"/>
          <w:szCs w:val="24"/>
        </w:rPr>
        <w:t xml:space="preserve"> as one of the Call of the Docket cases.  </w:t>
      </w:r>
    </w:p>
    <w:p w:rsidR="009B6278" w:rsidRPr="009B6278" w:rsidRDefault="009B6278" w:rsidP="00100C03">
      <w:pPr>
        <w:pStyle w:val="BodyText"/>
        <w:tabs>
          <w:tab w:val="left" w:pos="720"/>
        </w:tabs>
        <w:spacing w:line="360" w:lineRule="auto"/>
        <w:jc w:val="left"/>
        <w:rPr>
          <w:rFonts w:ascii="Times New Roman" w:hAnsi="Times New Roman"/>
          <w:sz w:val="24"/>
          <w:szCs w:val="24"/>
        </w:rPr>
      </w:pPr>
    </w:p>
    <w:p w:rsidR="009B6278" w:rsidRPr="009B6278" w:rsidRDefault="009B6278" w:rsidP="00100C03">
      <w:pPr>
        <w:pStyle w:val="BodyText"/>
        <w:tabs>
          <w:tab w:val="clear" w:pos="1980"/>
          <w:tab w:val="left" w:pos="0"/>
        </w:tabs>
        <w:spacing w:line="360" w:lineRule="auto"/>
        <w:jc w:val="left"/>
        <w:rPr>
          <w:rFonts w:ascii="Times New Roman" w:hAnsi="Times New Roman"/>
          <w:sz w:val="24"/>
          <w:szCs w:val="24"/>
        </w:rPr>
      </w:pPr>
      <w:r w:rsidRPr="009B6278">
        <w:rPr>
          <w:rFonts w:ascii="Times New Roman" w:hAnsi="Times New Roman"/>
          <w:sz w:val="24"/>
          <w:szCs w:val="24"/>
        </w:rPr>
        <w:tab/>
      </w:r>
      <w:r w:rsidRPr="009B6278">
        <w:rPr>
          <w:rFonts w:ascii="Times New Roman" w:hAnsi="Times New Roman"/>
          <w:sz w:val="24"/>
          <w:szCs w:val="24"/>
        </w:rPr>
        <w:tab/>
        <w:t>The undersigned sent a Prehearing Order to the parties on October 18, 2013.</w:t>
      </w:r>
      <w:r w:rsidR="00D75DD9">
        <w:rPr>
          <w:rFonts w:ascii="Times New Roman" w:hAnsi="Times New Roman"/>
          <w:sz w:val="24"/>
          <w:szCs w:val="24"/>
        </w:rPr>
        <w:t xml:space="preserve">  </w:t>
      </w:r>
    </w:p>
    <w:p w:rsidR="00D75DD9" w:rsidRDefault="00D75DD9" w:rsidP="00100C03">
      <w:pPr>
        <w:pStyle w:val="BodyText"/>
        <w:tabs>
          <w:tab w:val="left" w:pos="720"/>
        </w:tabs>
        <w:spacing w:line="360" w:lineRule="auto"/>
        <w:jc w:val="left"/>
        <w:rPr>
          <w:rFonts w:ascii="Times New Roman" w:hAnsi="Times New Roman"/>
          <w:sz w:val="24"/>
          <w:szCs w:val="24"/>
        </w:rPr>
      </w:pPr>
    </w:p>
    <w:p w:rsidR="00D75DD9" w:rsidRDefault="00D75DD9" w:rsidP="00100C03">
      <w:pPr>
        <w:pStyle w:val="BodyText"/>
        <w:tabs>
          <w:tab w:val="clear" w:pos="1980"/>
          <w:tab w:val="left" w:pos="0"/>
        </w:tabs>
        <w:spacing w:line="360" w:lineRule="auto"/>
        <w:jc w:val="lef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9B6278" w:rsidRPr="009B6278">
        <w:rPr>
          <w:rFonts w:ascii="Times New Roman" w:hAnsi="Times New Roman"/>
          <w:sz w:val="24"/>
          <w:szCs w:val="24"/>
        </w:rPr>
        <w:t>A hearing was held in this m</w:t>
      </w:r>
      <w:r w:rsidR="007B1B8E">
        <w:rPr>
          <w:rFonts w:ascii="Times New Roman" w:hAnsi="Times New Roman"/>
          <w:sz w:val="24"/>
          <w:szCs w:val="24"/>
        </w:rPr>
        <w:t>atter on November 12, 2013,</w:t>
      </w:r>
      <w:r w:rsidR="009B6278" w:rsidRPr="009B6278">
        <w:rPr>
          <w:rFonts w:ascii="Times New Roman" w:hAnsi="Times New Roman"/>
          <w:sz w:val="24"/>
          <w:szCs w:val="24"/>
        </w:rPr>
        <w:t xml:space="preserve"> in the Philadelphia Regional Office before Administrative Law Judge </w:t>
      </w:r>
      <w:r w:rsidR="009B6278">
        <w:rPr>
          <w:rFonts w:ascii="Times New Roman" w:hAnsi="Times New Roman"/>
          <w:sz w:val="24"/>
          <w:szCs w:val="24"/>
        </w:rPr>
        <w:t>Cynthia Williams Fordham</w:t>
      </w:r>
      <w:r w:rsidR="009B6278" w:rsidRPr="009B6278">
        <w:rPr>
          <w:rFonts w:ascii="Times New Roman" w:hAnsi="Times New Roman"/>
          <w:sz w:val="24"/>
          <w:szCs w:val="24"/>
        </w:rPr>
        <w:t xml:space="preserve">.  </w:t>
      </w:r>
      <w:r w:rsidRPr="00D75DD9">
        <w:rPr>
          <w:rFonts w:ascii="Times New Roman" w:hAnsi="Times New Roman"/>
          <w:sz w:val="24"/>
          <w:szCs w:val="24"/>
        </w:rPr>
        <w:t xml:space="preserve">The Complainant, Celia </w:t>
      </w:r>
      <w:proofErr w:type="spellStart"/>
      <w:r w:rsidRPr="00D75DD9">
        <w:rPr>
          <w:rFonts w:ascii="Times New Roman" w:hAnsi="Times New Roman"/>
          <w:sz w:val="24"/>
          <w:szCs w:val="24"/>
        </w:rPr>
        <w:t>Hunley</w:t>
      </w:r>
      <w:proofErr w:type="spellEnd"/>
      <w:r w:rsidRPr="00D75DD9">
        <w:rPr>
          <w:rFonts w:ascii="Times New Roman" w:hAnsi="Times New Roman"/>
          <w:sz w:val="24"/>
          <w:szCs w:val="24"/>
        </w:rPr>
        <w:t>, did not appear</w:t>
      </w:r>
      <w:r>
        <w:rPr>
          <w:rFonts w:ascii="Times New Roman" w:hAnsi="Times New Roman"/>
          <w:sz w:val="24"/>
          <w:szCs w:val="24"/>
        </w:rPr>
        <w:t xml:space="preserve">. </w:t>
      </w:r>
      <w:r w:rsidRPr="00D75DD9">
        <w:rPr>
          <w:rFonts w:ascii="Times New Roman" w:hAnsi="Times New Roman"/>
          <w:sz w:val="24"/>
          <w:szCs w:val="24"/>
        </w:rPr>
        <w:t xml:space="preserve"> Therefore, the hearing in this matter was started at 9:</w:t>
      </w:r>
      <w:r>
        <w:rPr>
          <w:rFonts w:ascii="Times New Roman" w:hAnsi="Times New Roman"/>
          <w:sz w:val="24"/>
          <w:szCs w:val="24"/>
        </w:rPr>
        <w:t>35</w:t>
      </w:r>
      <w:r w:rsidRPr="00D75DD9">
        <w:rPr>
          <w:rFonts w:ascii="Times New Roman" w:hAnsi="Times New Roman"/>
          <w:sz w:val="24"/>
          <w:szCs w:val="24"/>
        </w:rPr>
        <w:t xml:space="preserve"> a.m. </w:t>
      </w:r>
      <w:r>
        <w:rPr>
          <w:rFonts w:ascii="Times New Roman" w:hAnsi="Times New Roman"/>
          <w:sz w:val="24"/>
          <w:szCs w:val="24"/>
        </w:rPr>
        <w:t xml:space="preserve"> </w:t>
      </w:r>
      <w:proofErr w:type="spellStart"/>
      <w:r w:rsidR="00F867A8" w:rsidRPr="009B6278">
        <w:rPr>
          <w:rFonts w:ascii="Times New Roman" w:hAnsi="Times New Roman"/>
          <w:sz w:val="24"/>
          <w:szCs w:val="24"/>
        </w:rPr>
        <w:t>Shawane</w:t>
      </w:r>
      <w:proofErr w:type="spellEnd"/>
      <w:r w:rsidR="00F867A8" w:rsidRPr="009B6278">
        <w:rPr>
          <w:rFonts w:ascii="Times New Roman" w:hAnsi="Times New Roman"/>
          <w:sz w:val="24"/>
          <w:szCs w:val="24"/>
        </w:rPr>
        <w:t xml:space="preserve"> L. Lee, Esquire, represented the Respondent.  </w:t>
      </w:r>
    </w:p>
    <w:p w:rsidR="00D75DD9" w:rsidRDefault="00D75DD9" w:rsidP="00100C03">
      <w:pPr>
        <w:pStyle w:val="BodyText"/>
        <w:tabs>
          <w:tab w:val="clear" w:pos="1980"/>
          <w:tab w:val="left" w:pos="0"/>
        </w:tabs>
        <w:spacing w:line="360" w:lineRule="auto"/>
        <w:jc w:val="left"/>
        <w:rPr>
          <w:rFonts w:ascii="Times New Roman" w:hAnsi="Times New Roman"/>
          <w:sz w:val="24"/>
          <w:szCs w:val="24"/>
        </w:rPr>
      </w:pPr>
    </w:p>
    <w:p w:rsidR="00D75DD9" w:rsidRDefault="00D75DD9" w:rsidP="00100C03">
      <w:pPr>
        <w:pStyle w:val="BodyText"/>
        <w:tabs>
          <w:tab w:val="clear" w:pos="1980"/>
          <w:tab w:val="left" w:pos="0"/>
        </w:tabs>
        <w:spacing w:line="360" w:lineRule="auto"/>
        <w:jc w:val="lef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3111B3">
        <w:rPr>
          <w:rFonts w:ascii="Times New Roman" w:hAnsi="Times New Roman"/>
          <w:sz w:val="24"/>
          <w:szCs w:val="24"/>
        </w:rPr>
        <w:t>Later that morning</w:t>
      </w:r>
      <w:r w:rsidR="00564F89">
        <w:rPr>
          <w:rFonts w:ascii="Times New Roman" w:hAnsi="Times New Roman"/>
          <w:sz w:val="24"/>
          <w:szCs w:val="24"/>
        </w:rPr>
        <w:t xml:space="preserve">, the Complainant arrived at the Philadelphia Regional Office.  The hearing was rescheduled for 1:30 p.m. on November 12, 2013. </w:t>
      </w:r>
    </w:p>
    <w:p w:rsidR="00564F89" w:rsidRDefault="00564F89" w:rsidP="00100C03">
      <w:pPr>
        <w:pStyle w:val="BodyText"/>
        <w:tabs>
          <w:tab w:val="clear" w:pos="1980"/>
          <w:tab w:val="left" w:pos="0"/>
        </w:tabs>
        <w:spacing w:line="360" w:lineRule="auto"/>
        <w:jc w:val="left"/>
        <w:rPr>
          <w:rFonts w:ascii="Times New Roman" w:hAnsi="Times New Roman"/>
          <w:sz w:val="24"/>
          <w:szCs w:val="24"/>
        </w:rPr>
      </w:pPr>
    </w:p>
    <w:p w:rsidR="009B6278" w:rsidRDefault="00564F89" w:rsidP="00100C03">
      <w:pPr>
        <w:pStyle w:val="BodyText"/>
        <w:tabs>
          <w:tab w:val="clear" w:pos="1980"/>
          <w:tab w:val="left" w:pos="0"/>
        </w:tabs>
        <w:spacing w:line="360" w:lineRule="auto"/>
        <w:jc w:val="left"/>
        <w:rPr>
          <w:rFonts w:ascii="Times New Roman" w:hAnsi="Times New Roman"/>
          <w:sz w:val="24"/>
          <w:szCs w:val="24"/>
        </w:rPr>
      </w:pPr>
      <w:r w:rsidRPr="00564F89">
        <w:rPr>
          <w:rFonts w:ascii="Times New Roman" w:hAnsi="Times New Roman"/>
          <w:sz w:val="24"/>
          <w:szCs w:val="24"/>
        </w:rPr>
        <w:tab/>
      </w:r>
      <w:r w:rsidRPr="00564F89">
        <w:rPr>
          <w:rFonts w:ascii="Times New Roman" w:hAnsi="Times New Roman"/>
          <w:sz w:val="24"/>
          <w:szCs w:val="24"/>
        </w:rPr>
        <w:tab/>
      </w:r>
      <w:r>
        <w:rPr>
          <w:rFonts w:ascii="Times New Roman" w:hAnsi="Times New Roman"/>
          <w:sz w:val="24"/>
          <w:szCs w:val="24"/>
        </w:rPr>
        <w:t xml:space="preserve">The </w:t>
      </w:r>
      <w:r w:rsidRPr="00564F89">
        <w:rPr>
          <w:rFonts w:ascii="Times New Roman" w:hAnsi="Times New Roman"/>
          <w:sz w:val="24"/>
          <w:szCs w:val="24"/>
        </w:rPr>
        <w:t xml:space="preserve">hearing was held in this matter on November 12, 2013 at </w:t>
      </w:r>
      <w:r>
        <w:rPr>
          <w:rFonts w:ascii="Times New Roman" w:hAnsi="Times New Roman"/>
          <w:sz w:val="24"/>
          <w:szCs w:val="24"/>
        </w:rPr>
        <w:t>1</w:t>
      </w:r>
      <w:r w:rsidRPr="00564F89">
        <w:rPr>
          <w:rFonts w:ascii="Times New Roman" w:hAnsi="Times New Roman"/>
          <w:sz w:val="24"/>
          <w:szCs w:val="24"/>
        </w:rPr>
        <w:t>:3</w:t>
      </w:r>
      <w:r>
        <w:rPr>
          <w:rFonts w:ascii="Times New Roman" w:hAnsi="Times New Roman"/>
          <w:sz w:val="24"/>
          <w:szCs w:val="24"/>
        </w:rPr>
        <w:t>0</w:t>
      </w:r>
      <w:r w:rsidRPr="00564F89">
        <w:rPr>
          <w:rFonts w:ascii="Times New Roman" w:hAnsi="Times New Roman"/>
          <w:sz w:val="24"/>
          <w:szCs w:val="24"/>
        </w:rPr>
        <w:t xml:space="preserve"> </w:t>
      </w:r>
      <w:r>
        <w:rPr>
          <w:rFonts w:ascii="Times New Roman" w:hAnsi="Times New Roman"/>
          <w:sz w:val="24"/>
          <w:szCs w:val="24"/>
        </w:rPr>
        <w:t>p</w:t>
      </w:r>
      <w:r w:rsidRPr="00564F89">
        <w:rPr>
          <w:rFonts w:ascii="Times New Roman" w:hAnsi="Times New Roman"/>
          <w:sz w:val="24"/>
          <w:szCs w:val="24"/>
        </w:rPr>
        <w:t xml:space="preserve">.m.  </w:t>
      </w:r>
      <w:r w:rsidRPr="009B6278">
        <w:rPr>
          <w:rFonts w:ascii="Times New Roman" w:hAnsi="Times New Roman"/>
          <w:sz w:val="24"/>
          <w:szCs w:val="24"/>
        </w:rPr>
        <w:t xml:space="preserve">The Complainant, </w:t>
      </w:r>
      <w:r w:rsidRPr="00564F89">
        <w:rPr>
          <w:rFonts w:ascii="Times New Roman" w:hAnsi="Times New Roman"/>
          <w:sz w:val="24"/>
          <w:szCs w:val="24"/>
        </w:rPr>
        <w:t xml:space="preserve">Celia </w:t>
      </w:r>
      <w:proofErr w:type="spellStart"/>
      <w:r w:rsidRPr="00564F89">
        <w:rPr>
          <w:rFonts w:ascii="Times New Roman" w:hAnsi="Times New Roman"/>
          <w:sz w:val="24"/>
          <w:szCs w:val="24"/>
        </w:rPr>
        <w:t>Hunley</w:t>
      </w:r>
      <w:proofErr w:type="spellEnd"/>
      <w:r w:rsidRPr="009B6278">
        <w:rPr>
          <w:rFonts w:ascii="Times New Roman" w:hAnsi="Times New Roman"/>
          <w:sz w:val="24"/>
          <w:szCs w:val="24"/>
        </w:rPr>
        <w:t xml:space="preserve">, appeared </w:t>
      </w:r>
      <w:r w:rsidRPr="00564F89">
        <w:rPr>
          <w:rFonts w:ascii="Times New Roman" w:hAnsi="Times New Roman"/>
          <w:i/>
          <w:sz w:val="24"/>
          <w:szCs w:val="24"/>
        </w:rPr>
        <w:t>pro se</w:t>
      </w:r>
      <w:r>
        <w:rPr>
          <w:rFonts w:ascii="Times New Roman" w:hAnsi="Times New Roman"/>
          <w:sz w:val="24"/>
          <w:szCs w:val="24"/>
        </w:rPr>
        <w:t xml:space="preserve"> and</w:t>
      </w:r>
      <w:r w:rsidRPr="009B6278">
        <w:rPr>
          <w:rFonts w:ascii="Times New Roman" w:hAnsi="Times New Roman"/>
          <w:sz w:val="24"/>
          <w:szCs w:val="24"/>
        </w:rPr>
        <w:t xml:space="preserve"> testified in support of the complaint</w:t>
      </w:r>
      <w:r>
        <w:rPr>
          <w:rFonts w:ascii="Times New Roman" w:hAnsi="Times New Roman"/>
          <w:sz w:val="24"/>
          <w:szCs w:val="24"/>
        </w:rPr>
        <w:t xml:space="preserve">. </w:t>
      </w:r>
      <w:r w:rsidRPr="00564F89">
        <w:rPr>
          <w:rFonts w:ascii="Times New Roman" w:hAnsi="Times New Roman"/>
          <w:sz w:val="24"/>
          <w:szCs w:val="24"/>
        </w:rPr>
        <w:t xml:space="preserve"> </w:t>
      </w:r>
      <w:proofErr w:type="spellStart"/>
      <w:r w:rsidRPr="00564F89">
        <w:rPr>
          <w:rFonts w:ascii="Times New Roman" w:hAnsi="Times New Roman"/>
          <w:sz w:val="24"/>
          <w:szCs w:val="24"/>
        </w:rPr>
        <w:t>Shawane</w:t>
      </w:r>
      <w:proofErr w:type="spellEnd"/>
      <w:r w:rsidRPr="00564F89">
        <w:rPr>
          <w:rFonts w:ascii="Times New Roman" w:hAnsi="Times New Roman"/>
          <w:sz w:val="24"/>
          <w:szCs w:val="24"/>
        </w:rPr>
        <w:t xml:space="preserve"> L. Lee, Esquire, represented the Respondent.  </w:t>
      </w:r>
      <w:r w:rsidR="009B6278" w:rsidRPr="009B6278">
        <w:rPr>
          <w:rFonts w:ascii="Times New Roman" w:hAnsi="Times New Roman"/>
          <w:sz w:val="24"/>
          <w:szCs w:val="24"/>
        </w:rPr>
        <w:t xml:space="preserve">The Respondent presented one witness, </w:t>
      </w:r>
      <w:r w:rsidR="009B6278">
        <w:rPr>
          <w:rFonts w:ascii="Times New Roman" w:hAnsi="Times New Roman"/>
          <w:sz w:val="24"/>
          <w:szCs w:val="24"/>
        </w:rPr>
        <w:t>Teresa Ferrier</w:t>
      </w:r>
      <w:r w:rsidR="009B6278" w:rsidRPr="009B6278">
        <w:rPr>
          <w:rFonts w:ascii="Times New Roman" w:hAnsi="Times New Roman"/>
          <w:sz w:val="24"/>
          <w:szCs w:val="24"/>
        </w:rPr>
        <w:t>, a senior regulatory assessor for the Respondent, who sponsored s</w:t>
      </w:r>
      <w:r w:rsidR="009B6278">
        <w:rPr>
          <w:rFonts w:ascii="Times New Roman" w:hAnsi="Times New Roman"/>
          <w:sz w:val="24"/>
          <w:szCs w:val="24"/>
        </w:rPr>
        <w:t>even</w:t>
      </w:r>
      <w:r w:rsidR="009B6278" w:rsidRPr="009B6278">
        <w:rPr>
          <w:rFonts w:ascii="Times New Roman" w:hAnsi="Times New Roman"/>
          <w:sz w:val="24"/>
          <w:szCs w:val="24"/>
        </w:rPr>
        <w:t xml:space="preserve"> exhibits:</w:t>
      </w:r>
    </w:p>
    <w:p w:rsidR="00564F89" w:rsidRDefault="00564F89" w:rsidP="00100C03">
      <w:pPr>
        <w:pStyle w:val="BodyText"/>
        <w:tabs>
          <w:tab w:val="clear" w:pos="1980"/>
          <w:tab w:val="left" w:pos="0"/>
        </w:tabs>
        <w:spacing w:line="360" w:lineRule="auto"/>
        <w:jc w:val="left"/>
        <w:rPr>
          <w:rFonts w:ascii="Times New Roman" w:hAnsi="Times New Roman"/>
          <w:sz w:val="24"/>
          <w:szCs w:val="24"/>
        </w:rPr>
      </w:pPr>
    </w:p>
    <w:p w:rsidR="007425FB" w:rsidRDefault="007425FB" w:rsidP="009B6278">
      <w:pPr>
        <w:pStyle w:val="BodyText"/>
        <w:tabs>
          <w:tab w:val="left" w:pos="720"/>
        </w:tabs>
        <w:spacing w:line="240" w:lineRule="auto"/>
        <w:ind w:left="1440"/>
        <w:jc w:val="left"/>
        <w:rPr>
          <w:rFonts w:ascii="Times New Roman" w:hAnsi="Times New Roman"/>
          <w:sz w:val="24"/>
          <w:szCs w:val="24"/>
        </w:rPr>
      </w:pPr>
      <w:r>
        <w:rPr>
          <w:rFonts w:ascii="Times New Roman" w:hAnsi="Times New Roman"/>
          <w:sz w:val="24"/>
          <w:szCs w:val="24"/>
        </w:rPr>
        <w:lastRenderedPageBreak/>
        <w:t>PECO Exhibit 1 - Activity Statement for the Com</w:t>
      </w:r>
      <w:r w:rsidR="00252433">
        <w:rPr>
          <w:rFonts w:ascii="Times New Roman" w:hAnsi="Times New Roman"/>
          <w:sz w:val="24"/>
          <w:szCs w:val="24"/>
        </w:rPr>
        <w:t>plainant’s account</w:t>
      </w:r>
      <w:r w:rsidR="00564F89">
        <w:rPr>
          <w:rFonts w:ascii="Times New Roman" w:hAnsi="Times New Roman"/>
          <w:sz w:val="24"/>
          <w:szCs w:val="24"/>
        </w:rPr>
        <w:t>;</w:t>
      </w:r>
    </w:p>
    <w:p w:rsidR="007425FB" w:rsidRDefault="007425FB" w:rsidP="009B6278">
      <w:pPr>
        <w:pStyle w:val="BodyText"/>
        <w:tabs>
          <w:tab w:val="left" w:pos="720"/>
        </w:tabs>
        <w:spacing w:line="240" w:lineRule="auto"/>
        <w:ind w:left="1440"/>
        <w:jc w:val="left"/>
        <w:rPr>
          <w:rFonts w:ascii="Times New Roman" w:hAnsi="Times New Roman"/>
          <w:sz w:val="24"/>
          <w:szCs w:val="24"/>
        </w:rPr>
      </w:pPr>
      <w:r>
        <w:rPr>
          <w:rFonts w:ascii="Times New Roman" w:hAnsi="Times New Roman"/>
          <w:sz w:val="24"/>
          <w:szCs w:val="24"/>
        </w:rPr>
        <w:t>PECO Exhibit 2 - the Complainant’s CAP Rate History;</w:t>
      </w:r>
    </w:p>
    <w:p w:rsidR="00252433" w:rsidRPr="00252433" w:rsidRDefault="00252433" w:rsidP="009B6278">
      <w:pPr>
        <w:pStyle w:val="BodyText"/>
        <w:tabs>
          <w:tab w:val="left" w:pos="720"/>
        </w:tabs>
        <w:spacing w:line="240" w:lineRule="auto"/>
        <w:ind w:left="1440"/>
        <w:jc w:val="left"/>
        <w:rPr>
          <w:rFonts w:ascii="Times New Roman" w:hAnsi="Times New Roman"/>
          <w:sz w:val="24"/>
          <w:szCs w:val="24"/>
        </w:rPr>
      </w:pPr>
      <w:r>
        <w:rPr>
          <w:rFonts w:ascii="Times New Roman" w:hAnsi="Times New Roman"/>
          <w:sz w:val="24"/>
          <w:szCs w:val="24"/>
        </w:rPr>
        <w:t>PECO Exhibit 3 – the Complainant’s C</w:t>
      </w:r>
      <w:r w:rsidRPr="00252433">
        <w:rPr>
          <w:rFonts w:ascii="Times New Roman" w:hAnsi="Times New Roman"/>
          <w:sz w:val="24"/>
          <w:szCs w:val="24"/>
        </w:rPr>
        <w:t>ollection History</w:t>
      </w:r>
      <w:r>
        <w:rPr>
          <w:rFonts w:ascii="Times New Roman" w:hAnsi="Times New Roman"/>
          <w:sz w:val="24"/>
          <w:szCs w:val="24"/>
        </w:rPr>
        <w:t>;</w:t>
      </w:r>
    </w:p>
    <w:p w:rsidR="007425FB" w:rsidRDefault="007425FB" w:rsidP="009B6278">
      <w:pPr>
        <w:pStyle w:val="BodyText"/>
        <w:tabs>
          <w:tab w:val="left" w:pos="720"/>
        </w:tabs>
        <w:spacing w:line="240" w:lineRule="auto"/>
        <w:ind w:left="1440"/>
        <w:jc w:val="left"/>
        <w:rPr>
          <w:rFonts w:ascii="Times New Roman" w:hAnsi="Times New Roman"/>
          <w:sz w:val="24"/>
          <w:szCs w:val="24"/>
        </w:rPr>
      </w:pPr>
      <w:r>
        <w:rPr>
          <w:rFonts w:ascii="Times New Roman" w:hAnsi="Times New Roman"/>
          <w:sz w:val="24"/>
          <w:szCs w:val="24"/>
        </w:rPr>
        <w:t xml:space="preserve">PECO Exhibit </w:t>
      </w:r>
      <w:r w:rsidR="00252433">
        <w:rPr>
          <w:rFonts w:ascii="Times New Roman" w:hAnsi="Times New Roman"/>
          <w:sz w:val="24"/>
          <w:szCs w:val="24"/>
        </w:rPr>
        <w:t>4</w:t>
      </w:r>
      <w:r>
        <w:rPr>
          <w:rFonts w:ascii="Times New Roman" w:hAnsi="Times New Roman"/>
          <w:sz w:val="24"/>
          <w:szCs w:val="24"/>
        </w:rPr>
        <w:t xml:space="preserve"> - the Complainant’s Payment Agreement History;</w:t>
      </w:r>
    </w:p>
    <w:p w:rsidR="00252433" w:rsidRPr="00252433" w:rsidRDefault="00252433" w:rsidP="009B6278">
      <w:pPr>
        <w:pStyle w:val="BodyText"/>
        <w:tabs>
          <w:tab w:val="left" w:pos="720"/>
        </w:tabs>
        <w:spacing w:line="240" w:lineRule="auto"/>
        <w:ind w:left="1440"/>
        <w:jc w:val="left"/>
        <w:rPr>
          <w:rFonts w:ascii="Times New Roman" w:hAnsi="Times New Roman"/>
          <w:sz w:val="24"/>
          <w:szCs w:val="24"/>
        </w:rPr>
      </w:pPr>
      <w:r>
        <w:rPr>
          <w:rFonts w:ascii="Times New Roman" w:hAnsi="Times New Roman"/>
          <w:sz w:val="24"/>
          <w:szCs w:val="24"/>
        </w:rPr>
        <w:t xml:space="preserve">PECO Exhibit 5 - </w:t>
      </w:r>
      <w:r w:rsidR="00564F89" w:rsidRPr="00564F89">
        <w:rPr>
          <w:rFonts w:ascii="Times New Roman" w:hAnsi="Times New Roman"/>
          <w:sz w:val="24"/>
          <w:szCs w:val="24"/>
        </w:rPr>
        <w:t xml:space="preserve">the Complainant’s </w:t>
      </w:r>
      <w:r w:rsidRPr="00252433">
        <w:rPr>
          <w:rFonts w:ascii="Times New Roman" w:hAnsi="Times New Roman"/>
          <w:sz w:val="24"/>
          <w:szCs w:val="24"/>
        </w:rPr>
        <w:t>Medical Extension History</w:t>
      </w:r>
      <w:r>
        <w:rPr>
          <w:rFonts w:ascii="Times New Roman" w:hAnsi="Times New Roman"/>
          <w:sz w:val="24"/>
          <w:szCs w:val="24"/>
        </w:rPr>
        <w:t>;</w:t>
      </w:r>
    </w:p>
    <w:p w:rsidR="007425FB" w:rsidRDefault="007425FB" w:rsidP="009B6278">
      <w:pPr>
        <w:pStyle w:val="BodyText"/>
        <w:tabs>
          <w:tab w:val="left" w:pos="720"/>
        </w:tabs>
        <w:spacing w:line="240" w:lineRule="auto"/>
        <w:ind w:left="1440"/>
        <w:jc w:val="left"/>
        <w:rPr>
          <w:rFonts w:ascii="Times New Roman" w:hAnsi="Times New Roman"/>
          <w:sz w:val="24"/>
          <w:szCs w:val="24"/>
        </w:rPr>
      </w:pPr>
      <w:r>
        <w:rPr>
          <w:rFonts w:ascii="Times New Roman" w:hAnsi="Times New Roman"/>
          <w:sz w:val="24"/>
          <w:szCs w:val="24"/>
        </w:rPr>
        <w:t xml:space="preserve">PECO Exhibit </w:t>
      </w:r>
      <w:r w:rsidR="00252433">
        <w:rPr>
          <w:rFonts w:ascii="Times New Roman" w:hAnsi="Times New Roman"/>
          <w:sz w:val="24"/>
          <w:szCs w:val="24"/>
        </w:rPr>
        <w:t>6</w:t>
      </w:r>
      <w:r>
        <w:rPr>
          <w:rFonts w:ascii="Times New Roman" w:hAnsi="Times New Roman"/>
          <w:sz w:val="24"/>
          <w:szCs w:val="24"/>
        </w:rPr>
        <w:t xml:space="preserve"> - BCS Decision Report (#00289</w:t>
      </w:r>
      <w:r w:rsidR="00F82DB4">
        <w:rPr>
          <w:rFonts w:ascii="Times New Roman" w:hAnsi="Times New Roman"/>
          <w:sz w:val="24"/>
          <w:szCs w:val="24"/>
        </w:rPr>
        <w:t>2042</w:t>
      </w:r>
      <w:r>
        <w:rPr>
          <w:rFonts w:ascii="Times New Roman" w:hAnsi="Times New Roman"/>
          <w:sz w:val="24"/>
          <w:szCs w:val="24"/>
        </w:rPr>
        <w:t xml:space="preserve">), dated </w:t>
      </w:r>
      <w:r w:rsidR="00F82DB4">
        <w:rPr>
          <w:rFonts w:ascii="Times New Roman" w:hAnsi="Times New Roman"/>
          <w:sz w:val="24"/>
          <w:szCs w:val="24"/>
        </w:rPr>
        <w:t xml:space="preserve">September 30, </w:t>
      </w:r>
      <w:r>
        <w:rPr>
          <w:rFonts w:ascii="Times New Roman" w:hAnsi="Times New Roman"/>
          <w:sz w:val="24"/>
          <w:szCs w:val="24"/>
        </w:rPr>
        <w:t>201</w:t>
      </w:r>
      <w:r w:rsidR="00F82DB4">
        <w:rPr>
          <w:rFonts w:ascii="Times New Roman" w:hAnsi="Times New Roman"/>
          <w:sz w:val="24"/>
          <w:szCs w:val="24"/>
        </w:rPr>
        <w:t>1</w:t>
      </w:r>
      <w:r>
        <w:rPr>
          <w:rFonts w:ascii="Times New Roman" w:hAnsi="Times New Roman"/>
          <w:sz w:val="24"/>
          <w:szCs w:val="24"/>
        </w:rPr>
        <w:t>; and</w:t>
      </w:r>
    </w:p>
    <w:p w:rsidR="007425FB" w:rsidRDefault="007425FB" w:rsidP="009B6278">
      <w:pPr>
        <w:pStyle w:val="BodyText"/>
        <w:tabs>
          <w:tab w:val="left" w:pos="720"/>
        </w:tabs>
        <w:spacing w:line="240" w:lineRule="auto"/>
        <w:ind w:left="1440"/>
        <w:jc w:val="left"/>
        <w:rPr>
          <w:rFonts w:ascii="Times New Roman" w:hAnsi="Times New Roman"/>
          <w:sz w:val="24"/>
          <w:szCs w:val="24"/>
        </w:rPr>
      </w:pPr>
      <w:r>
        <w:rPr>
          <w:rFonts w:ascii="Times New Roman" w:hAnsi="Times New Roman"/>
          <w:sz w:val="24"/>
          <w:szCs w:val="24"/>
        </w:rPr>
        <w:t xml:space="preserve">PECO Exhibit </w:t>
      </w:r>
      <w:r w:rsidR="00252433">
        <w:rPr>
          <w:rFonts w:ascii="Times New Roman" w:hAnsi="Times New Roman"/>
          <w:sz w:val="24"/>
          <w:szCs w:val="24"/>
        </w:rPr>
        <w:t>7</w:t>
      </w:r>
      <w:r>
        <w:rPr>
          <w:rFonts w:ascii="Times New Roman" w:hAnsi="Times New Roman"/>
          <w:sz w:val="24"/>
          <w:szCs w:val="24"/>
        </w:rPr>
        <w:t xml:space="preserve"> - BCS Decision Report (#003</w:t>
      </w:r>
      <w:r w:rsidR="00F82DB4">
        <w:rPr>
          <w:rFonts w:ascii="Times New Roman" w:hAnsi="Times New Roman"/>
          <w:sz w:val="24"/>
          <w:szCs w:val="24"/>
        </w:rPr>
        <w:t>1</w:t>
      </w:r>
      <w:r>
        <w:rPr>
          <w:rFonts w:ascii="Times New Roman" w:hAnsi="Times New Roman"/>
          <w:sz w:val="24"/>
          <w:szCs w:val="24"/>
        </w:rPr>
        <w:t>28</w:t>
      </w:r>
      <w:r w:rsidR="00F82DB4">
        <w:rPr>
          <w:rFonts w:ascii="Times New Roman" w:hAnsi="Times New Roman"/>
          <w:sz w:val="24"/>
          <w:szCs w:val="24"/>
        </w:rPr>
        <w:t>348</w:t>
      </w:r>
      <w:r>
        <w:rPr>
          <w:rFonts w:ascii="Times New Roman" w:hAnsi="Times New Roman"/>
          <w:sz w:val="24"/>
          <w:szCs w:val="24"/>
        </w:rPr>
        <w:t xml:space="preserve">), dated </w:t>
      </w:r>
      <w:r w:rsidR="00F82DB4">
        <w:rPr>
          <w:rFonts w:ascii="Times New Roman" w:hAnsi="Times New Roman"/>
          <w:sz w:val="24"/>
          <w:szCs w:val="24"/>
        </w:rPr>
        <w:t>July</w:t>
      </w:r>
      <w:r>
        <w:rPr>
          <w:rFonts w:ascii="Times New Roman" w:hAnsi="Times New Roman"/>
          <w:sz w:val="24"/>
          <w:szCs w:val="24"/>
        </w:rPr>
        <w:t xml:space="preserve"> </w:t>
      </w:r>
      <w:r w:rsidR="00F82DB4">
        <w:rPr>
          <w:rFonts w:ascii="Times New Roman" w:hAnsi="Times New Roman"/>
          <w:sz w:val="24"/>
          <w:szCs w:val="24"/>
        </w:rPr>
        <w:t>30</w:t>
      </w:r>
      <w:r>
        <w:rPr>
          <w:rFonts w:ascii="Times New Roman" w:hAnsi="Times New Roman"/>
          <w:sz w:val="24"/>
          <w:szCs w:val="24"/>
        </w:rPr>
        <w:t>, 201</w:t>
      </w:r>
      <w:r w:rsidR="00F82DB4">
        <w:rPr>
          <w:rFonts w:ascii="Times New Roman" w:hAnsi="Times New Roman"/>
          <w:sz w:val="24"/>
          <w:szCs w:val="24"/>
        </w:rPr>
        <w:t>3</w:t>
      </w:r>
      <w:r>
        <w:rPr>
          <w:rFonts w:ascii="Times New Roman" w:hAnsi="Times New Roman"/>
          <w:sz w:val="24"/>
          <w:szCs w:val="24"/>
        </w:rPr>
        <w:t>.</w:t>
      </w:r>
    </w:p>
    <w:p w:rsidR="00564F89" w:rsidRDefault="00564F89" w:rsidP="009B6278">
      <w:pPr>
        <w:spacing w:line="360" w:lineRule="auto"/>
        <w:rPr>
          <w:sz w:val="24"/>
          <w:szCs w:val="24"/>
        </w:rPr>
      </w:pPr>
    </w:p>
    <w:p w:rsidR="009B6278" w:rsidRPr="009B6278" w:rsidRDefault="009B6278" w:rsidP="009B6278">
      <w:pPr>
        <w:spacing w:line="360" w:lineRule="auto"/>
        <w:rPr>
          <w:sz w:val="24"/>
          <w:szCs w:val="24"/>
        </w:rPr>
      </w:pPr>
      <w:r w:rsidRPr="009B6278">
        <w:rPr>
          <w:sz w:val="24"/>
          <w:szCs w:val="24"/>
        </w:rPr>
        <w:tab/>
      </w:r>
      <w:r>
        <w:rPr>
          <w:sz w:val="24"/>
          <w:szCs w:val="24"/>
        </w:rPr>
        <w:tab/>
      </w:r>
      <w:r w:rsidRPr="009B6278">
        <w:rPr>
          <w:sz w:val="24"/>
          <w:szCs w:val="24"/>
        </w:rPr>
        <w:t xml:space="preserve">The record in this case consists of a </w:t>
      </w:r>
      <w:r>
        <w:rPr>
          <w:sz w:val="24"/>
          <w:szCs w:val="24"/>
        </w:rPr>
        <w:t>19</w:t>
      </w:r>
      <w:r w:rsidRPr="009B6278">
        <w:rPr>
          <w:sz w:val="24"/>
          <w:szCs w:val="24"/>
        </w:rPr>
        <w:t xml:space="preserve">-page transcript and </w:t>
      </w:r>
      <w:r>
        <w:rPr>
          <w:sz w:val="24"/>
          <w:szCs w:val="24"/>
        </w:rPr>
        <w:t>seve</w:t>
      </w:r>
      <w:r w:rsidRPr="009B6278">
        <w:rPr>
          <w:sz w:val="24"/>
          <w:szCs w:val="24"/>
        </w:rPr>
        <w:t xml:space="preserve">n exhibits.  The record closed on November </w:t>
      </w:r>
      <w:r>
        <w:rPr>
          <w:sz w:val="24"/>
          <w:szCs w:val="24"/>
        </w:rPr>
        <w:t>26</w:t>
      </w:r>
      <w:r w:rsidRPr="009B6278">
        <w:rPr>
          <w:sz w:val="24"/>
          <w:szCs w:val="24"/>
        </w:rPr>
        <w:t>, 201</w:t>
      </w:r>
      <w:r>
        <w:rPr>
          <w:sz w:val="24"/>
          <w:szCs w:val="24"/>
        </w:rPr>
        <w:t>3</w:t>
      </w:r>
      <w:r w:rsidRPr="009B6278">
        <w:rPr>
          <w:sz w:val="24"/>
          <w:szCs w:val="24"/>
        </w:rPr>
        <w:t>, when the transcript was received.</w:t>
      </w:r>
    </w:p>
    <w:p w:rsidR="009B6278" w:rsidRDefault="009B6278" w:rsidP="009B6278">
      <w:pPr>
        <w:pStyle w:val="BodyText"/>
        <w:tabs>
          <w:tab w:val="left" w:pos="720"/>
        </w:tabs>
        <w:spacing w:line="240" w:lineRule="auto"/>
        <w:ind w:left="1440"/>
        <w:jc w:val="left"/>
        <w:rPr>
          <w:rFonts w:ascii="Times New Roman" w:hAnsi="Times New Roman"/>
          <w:sz w:val="24"/>
          <w:szCs w:val="24"/>
        </w:rPr>
      </w:pPr>
    </w:p>
    <w:p w:rsidR="007425FB" w:rsidRDefault="00505320" w:rsidP="00AE69A4">
      <w:pPr>
        <w:pStyle w:val="Heading1"/>
        <w:tabs>
          <w:tab w:val="left" w:pos="2160"/>
        </w:tabs>
        <w:spacing w:line="360" w:lineRule="auto"/>
        <w:rPr>
          <w:rFonts w:ascii="Times New Roman" w:hAnsi="Times New Roman"/>
          <w:b w:val="0"/>
          <w:sz w:val="24"/>
          <w:szCs w:val="24"/>
        </w:rPr>
      </w:pPr>
      <w:r>
        <w:rPr>
          <w:rFonts w:ascii="Times New Roman" w:hAnsi="Times New Roman"/>
          <w:b w:val="0"/>
          <w:sz w:val="24"/>
          <w:szCs w:val="24"/>
        </w:rPr>
        <w:t>F</w:t>
      </w:r>
      <w:r w:rsidR="007425FB">
        <w:rPr>
          <w:rFonts w:ascii="Times New Roman" w:hAnsi="Times New Roman"/>
          <w:b w:val="0"/>
          <w:sz w:val="24"/>
          <w:szCs w:val="24"/>
        </w:rPr>
        <w:t>INDINGS OF FACT</w:t>
      </w:r>
    </w:p>
    <w:p w:rsidR="007425FB" w:rsidRDefault="007425FB" w:rsidP="00AA4A48">
      <w:pPr>
        <w:spacing w:line="360" w:lineRule="auto"/>
        <w:rPr>
          <w:sz w:val="24"/>
          <w:szCs w:val="24"/>
        </w:rPr>
      </w:pPr>
    </w:p>
    <w:p w:rsidR="007425FB" w:rsidRDefault="007425FB" w:rsidP="00AE69A4">
      <w:pPr>
        <w:pStyle w:val="BodyText"/>
        <w:numPr>
          <w:ilvl w:val="0"/>
          <w:numId w:val="1"/>
        </w:numPr>
        <w:tabs>
          <w:tab w:val="clear" w:pos="1980"/>
          <w:tab w:val="left" w:pos="0"/>
          <w:tab w:val="left" w:pos="2160"/>
        </w:tabs>
        <w:spacing w:line="360" w:lineRule="auto"/>
        <w:ind w:left="0" w:firstLine="1440"/>
        <w:jc w:val="left"/>
        <w:rPr>
          <w:rFonts w:ascii="Times New Roman" w:hAnsi="Times New Roman"/>
          <w:sz w:val="24"/>
          <w:szCs w:val="24"/>
        </w:rPr>
      </w:pPr>
      <w:r>
        <w:rPr>
          <w:rFonts w:ascii="Times New Roman" w:hAnsi="Times New Roman"/>
          <w:sz w:val="24"/>
          <w:szCs w:val="24"/>
        </w:rPr>
        <w:t xml:space="preserve">The Complainant is Celia </w:t>
      </w:r>
      <w:proofErr w:type="spellStart"/>
      <w:r>
        <w:rPr>
          <w:rFonts w:ascii="Times New Roman" w:hAnsi="Times New Roman"/>
          <w:sz w:val="24"/>
          <w:szCs w:val="24"/>
        </w:rPr>
        <w:t>Hunley</w:t>
      </w:r>
      <w:proofErr w:type="spellEnd"/>
      <w:r>
        <w:rPr>
          <w:rFonts w:ascii="Times New Roman" w:hAnsi="Times New Roman"/>
          <w:sz w:val="24"/>
          <w:szCs w:val="24"/>
        </w:rPr>
        <w:t xml:space="preserve">, </w:t>
      </w:r>
      <w:r w:rsidR="0053079E">
        <w:rPr>
          <w:rFonts w:ascii="Times New Roman" w:hAnsi="Times New Roman"/>
          <w:sz w:val="24"/>
          <w:szCs w:val="24"/>
        </w:rPr>
        <w:t>6</w:t>
      </w:r>
      <w:r>
        <w:rPr>
          <w:rFonts w:ascii="Times New Roman" w:hAnsi="Times New Roman"/>
          <w:sz w:val="24"/>
          <w:szCs w:val="24"/>
        </w:rPr>
        <w:t>15</w:t>
      </w:r>
      <w:r w:rsidR="0053079E">
        <w:rPr>
          <w:rFonts w:ascii="Times New Roman" w:hAnsi="Times New Roman"/>
          <w:sz w:val="24"/>
          <w:szCs w:val="24"/>
        </w:rPr>
        <w:t xml:space="preserve"> N. Budd Street</w:t>
      </w:r>
      <w:r>
        <w:rPr>
          <w:rFonts w:ascii="Times New Roman" w:hAnsi="Times New Roman"/>
          <w:sz w:val="24"/>
          <w:szCs w:val="24"/>
        </w:rPr>
        <w:t xml:space="preserve">, </w:t>
      </w:r>
      <w:r w:rsidR="0053079E">
        <w:rPr>
          <w:rFonts w:ascii="Times New Roman" w:hAnsi="Times New Roman"/>
          <w:sz w:val="24"/>
          <w:szCs w:val="24"/>
        </w:rPr>
        <w:t>Philadelphia</w:t>
      </w:r>
      <w:r>
        <w:rPr>
          <w:rFonts w:ascii="Times New Roman" w:hAnsi="Times New Roman"/>
          <w:sz w:val="24"/>
          <w:szCs w:val="24"/>
        </w:rPr>
        <w:t>, PA 19</w:t>
      </w:r>
      <w:r w:rsidR="0053079E">
        <w:rPr>
          <w:rFonts w:ascii="Times New Roman" w:hAnsi="Times New Roman"/>
          <w:sz w:val="24"/>
          <w:szCs w:val="24"/>
        </w:rPr>
        <w:t>1</w:t>
      </w:r>
      <w:r>
        <w:rPr>
          <w:rFonts w:ascii="Times New Roman" w:hAnsi="Times New Roman"/>
          <w:sz w:val="24"/>
          <w:szCs w:val="24"/>
        </w:rPr>
        <w:t>0</w:t>
      </w:r>
      <w:r w:rsidR="0053079E">
        <w:rPr>
          <w:rFonts w:ascii="Times New Roman" w:hAnsi="Times New Roman"/>
          <w:sz w:val="24"/>
          <w:szCs w:val="24"/>
        </w:rPr>
        <w:t>4</w:t>
      </w:r>
      <w:r>
        <w:rPr>
          <w:rFonts w:ascii="Times New Roman" w:hAnsi="Times New Roman"/>
          <w:sz w:val="24"/>
          <w:szCs w:val="24"/>
        </w:rPr>
        <w:t>.</w:t>
      </w:r>
    </w:p>
    <w:p w:rsidR="007425FB" w:rsidRDefault="007425FB" w:rsidP="007425FB">
      <w:pPr>
        <w:pStyle w:val="BodyText"/>
        <w:tabs>
          <w:tab w:val="left" w:pos="0"/>
        </w:tabs>
        <w:spacing w:line="360" w:lineRule="auto"/>
        <w:ind w:firstLine="1440"/>
        <w:jc w:val="left"/>
        <w:rPr>
          <w:rFonts w:ascii="Times New Roman" w:hAnsi="Times New Roman"/>
          <w:sz w:val="24"/>
          <w:szCs w:val="24"/>
        </w:rPr>
      </w:pPr>
    </w:p>
    <w:p w:rsidR="007425FB" w:rsidRDefault="007425FB" w:rsidP="00AE69A4">
      <w:pPr>
        <w:pStyle w:val="BodyText"/>
        <w:numPr>
          <w:ilvl w:val="0"/>
          <w:numId w:val="1"/>
        </w:numPr>
        <w:tabs>
          <w:tab w:val="clear" w:pos="1980"/>
          <w:tab w:val="left" w:pos="720"/>
          <w:tab w:val="left" w:pos="2160"/>
        </w:tabs>
        <w:spacing w:line="360" w:lineRule="auto"/>
        <w:ind w:left="0" w:firstLine="1440"/>
        <w:jc w:val="left"/>
        <w:rPr>
          <w:rFonts w:ascii="Times New Roman" w:hAnsi="Times New Roman"/>
          <w:sz w:val="24"/>
          <w:szCs w:val="24"/>
        </w:rPr>
      </w:pPr>
      <w:r>
        <w:rPr>
          <w:rFonts w:ascii="Times New Roman" w:hAnsi="Times New Roman"/>
          <w:sz w:val="24"/>
          <w:szCs w:val="24"/>
        </w:rPr>
        <w:t>The Respondent in this proceeding is PECO Energy Company.</w:t>
      </w:r>
    </w:p>
    <w:p w:rsidR="007425FB" w:rsidRDefault="007425FB" w:rsidP="007425FB">
      <w:pPr>
        <w:pStyle w:val="BodyText"/>
        <w:tabs>
          <w:tab w:val="left" w:pos="0"/>
        </w:tabs>
        <w:spacing w:line="360" w:lineRule="auto"/>
        <w:ind w:firstLine="1440"/>
        <w:jc w:val="left"/>
        <w:rPr>
          <w:rFonts w:ascii="Times New Roman" w:hAnsi="Times New Roman"/>
          <w:sz w:val="24"/>
          <w:szCs w:val="24"/>
        </w:rPr>
      </w:pPr>
    </w:p>
    <w:p w:rsidR="00366855" w:rsidRDefault="007425FB" w:rsidP="00AE69A4">
      <w:pPr>
        <w:pStyle w:val="BodyText"/>
        <w:numPr>
          <w:ilvl w:val="0"/>
          <w:numId w:val="1"/>
        </w:numPr>
        <w:tabs>
          <w:tab w:val="clear" w:pos="1980"/>
          <w:tab w:val="left" w:pos="0"/>
          <w:tab w:val="left" w:pos="2160"/>
        </w:tabs>
        <w:spacing w:line="360" w:lineRule="auto"/>
        <w:ind w:left="0" w:firstLine="1440"/>
        <w:jc w:val="left"/>
        <w:rPr>
          <w:rFonts w:ascii="Times New Roman" w:hAnsi="Times New Roman"/>
          <w:sz w:val="24"/>
          <w:szCs w:val="24"/>
        </w:rPr>
      </w:pPr>
      <w:r>
        <w:rPr>
          <w:rFonts w:ascii="Times New Roman" w:hAnsi="Times New Roman"/>
          <w:sz w:val="24"/>
          <w:szCs w:val="24"/>
        </w:rPr>
        <w:t xml:space="preserve">The Complainant enrolled in the Respondent’s Customer Assistance Program (“CAP”) </w:t>
      </w:r>
      <w:r w:rsidR="0053079E">
        <w:rPr>
          <w:rFonts w:ascii="Times New Roman" w:hAnsi="Times New Roman"/>
          <w:sz w:val="24"/>
          <w:szCs w:val="24"/>
        </w:rPr>
        <w:t>o</w:t>
      </w:r>
      <w:r>
        <w:rPr>
          <w:rFonts w:ascii="Times New Roman" w:hAnsi="Times New Roman"/>
          <w:sz w:val="24"/>
          <w:szCs w:val="24"/>
        </w:rPr>
        <w:t xml:space="preserve">n </w:t>
      </w:r>
      <w:r w:rsidR="0053079E">
        <w:rPr>
          <w:rFonts w:ascii="Times New Roman" w:hAnsi="Times New Roman"/>
          <w:sz w:val="24"/>
          <w:szCs w:val="24"/>
        </w:rPr>
        <w:t>M</w:t>
      </w:r>
      <w:r>
        <w:rPr>
          <w:rFonts w:ascii="Times New Roman" w:hAnsi="Times New Roman"/>
          <w:sz w:val="24"/>
          <w:szCs w:val="24"/>
        </w:rPr>
        <w:t>ay 1</w:t>
      </w:r>
      <w:r w:rsidR="0053079E">
        <w:rPr>
          <w:rFonts w:ascii="Times New Roman" w:hAnsi="Times New Roman"/>
          <w:sz w:val="24"/>
          <w:szCs w:val="24"/>
        </w:rPr>
        <w:t>9</w:t>
      </w:r>
      <w:r>
        <w:rPr>
          <w:rFonts w:ascii="Times New Roman" w:hAnsi="Times New Roman"/>
          <w:sz w:val="24"/>
          <w:szCs w:val="24"/>
        </w:rPr>
        <w:t xml:space="preserve">, 2008 (Tr. </w:t>
      </w:r>
      <w:r w:rsidR="00996368">
        <w:rPr>
          <w:rFonts w:ascii="Times New Roman" w:hAnsi="Times New Roman"/>
          <w:sz w:val="24"/>
          <w:szCs w:val="24"/>
        </w:rPr>
        <w:t>11</w:t>
      </w:r>
      <w:r>
        <w:rPr>
          <w:rFonts w:ascii="Times New Roman" w:hAnsi="Times New Roman"/>
          <w:sz w:val="24"/>
          <w:szCs w:val="24"/>
        </w:rPr>
        <w:t xml:space="preserve">; PECO </w:t>
      </w:r>
      <w:proofErr w:type="spellStart"/>
      <w:r>
        <w:rPr>
          <w:rFonts w:ascii="Times New Roman" w:hAnsi="Times New Roman"/>
          <w:sz w:val="24"/>
          <w:szCs w:val="24"/>
        </w:rPr>
        <w:t>Exs</w:t>
      </w:r>
      <w:proofErr w:type="spellEnd"/>
      <w:r>
        <w:rPr>
          <w:rFonts w:ascii="Times New Roman" w:hAnsi="Times New Roman"/>
          <w:sz w:val="24"/>
          <w:szCs w:val="24"/>
        </w:rPr>
        <w:t>. 1, 2).</w:t>
      </w:r>
      <w:r w:rsidR="00366855" w:rsidRPr="00366855">
        <w:rPr>
          <w:rFonts w:ascii="Times New Roman" w:hAnsi="Times New Roman"/>
          <w:sz w:val="24"/>
          <w:szCs w:val="24"/>
        </w:rPr>
        <w:t xml:space="preserve"> </w:t>
      </w:r>
    </w:p>
    <w:p w:rsidR="00366855" w:rsidRDefault="00366855" w:rsidP="00366855">
      <w:pPr>
        <w:pStyle w:val="ListParagraph"/>
        <w:rPr>
          <w:sz w:val="24"/>
          <w:szCs w:val="24"/>
        </w:rPr>
      </w:pPr>
    </w:p>
    <w:p w:rsidR="007425FB" w:rsidRDefault="00366855" w:rsidP="00AE69A4">
      <w:pPr>
        <w:pStyle w:val="BodyText"/>
        <w:numPr>
          <w:ilvl w:val="0"/>
          <w:numId w:val="1"/>
        </w:numPr>
        <w:tabs>
          <w:tab w:val="clear" w:pos="1980"/>
          <w:tab w:val="left" w:pos="0"/>
          <w:tab w:val="left" w:pos="2250"/>
        </w:tabs>
        <w:spacing w:line="360" w:lineRule="auto"/>
        <w:ind w:left="0" w:firstLine="1440"/>
        <w:jc w:val="left"/>
        <w:rPr>
          <w:rFonts w:ascii="Times New Roman" w:hAnsi="Times New Roman"/>
          <w:sz w:val="24"/>
          <w:szCs w:val="24"/>
        </w:rPr>
      </w:pPr>
      <w:r>
        <w:rPr>
          <w:rFonts w:ascii="Times New Roman" w:hAnsi="Times New Roman"/>
          <w:sz w:val="24"/>
          <w:szCs w:val="24"/>
        </w:rPr>
        <w:t>The Complainant made two payments in 2011</w:t>
      </w:r>
      <w:r w:rsidR="00B63F5B">
        <w:rPr>
          <w:rFonts w:ascii="Times New Roman" w:hAnsi="Times New Roman"/>
          <w:sz w:val="24"/>
          <w:szCs w:val="24"/>
        </w:rPr>
        <w:t xml:space="preserve"> and t</w:t>
      </w:r>
      <w:r>
        <w:rPr>
          <w:rFonts w:ascii="Times New Roman" w:hAnsi="Times New Roman"/>
          <w:sz w:val="24"/>
          <w:szCs w:val="24"/>
        </w:rPr>
        <w:t xml:space="preserve">he Respondent received </w:t>
      </w:r>
      <w:r w:rsidR="00996368">
        <w:rPr>
          <w:rFonts w:ascii="Times New Roman" w:hAnsi="Times New Roman"/>
          <w:sz w:val="24"/>
          <w:szCs w:val="24"/>
        </w:rPr>
        <w:t>a LIHEAP payment</w:t>
      </w:r>
      <w:r>
        <w:rPr>
          <w:rFonts w:ascii="Times New Roman" w:hAnsi="Times New Roman"/>
          <w:sz w:val="24"/>
          <w:szCs w:val="24"/>
        </w:rPr>
        <w:t xml:space="preserve"> in August 2011 for the Complainant (Tr. 10; PECO Ex. 1).</w:t>
      </w:r>
    </w:p>
    <w:p w:rsidR="00366855" w:rsidRDefault="00366855" w:rsidP="00366855">
      <w:pPr>
        <w:pStyle w:val="BodyText"/>
        <w:tabs>
          <w:tab w:val="left" w:pos="0"/>
        </w:tabs>
        <w:spacing w:line="360" w:lineRule="auto"/>
        <w:jc w:val="left"/>
        <w:rPr>
          <w:rFonts w:ascii="Times New Roman" w:hAnsi="Times New Roman"/>
          <w:sz w:val="24"/>
          <w:szCs w:val="24"/>
        </w:rPr>
      </w:pPr>
    </w:p>
    <w:p w:rsidR="00B63F5B" w:rsidRDefault="007425FB" w:rsidP="00AE69A4">
      <w:pPr>
        <w:pStyle w:val="BodyText"/>
        <w:numPr>
          <w:ilvl w:val="0"/>
          <w:numId w:val="1"/>
        </w:numPr>
        <w:tabs>
          <w:tab w:val="clear" w:pos="1980"/>
          <w:tab w:val="left" w:pos="-90"/>
          <w:tab w:val="left" w:pos="0"/>
          <w:tab w:val="left" w:pos="2160"/>
        </w:tabs>
        <w:spacing w:line="360" w:lineRule="auto"/>
        <w:ind w:left="0" w:firstLine="1440"/>
        <w:jc w:val="left"/>
        <w:rPr>
          <w:rFonts w:ascii="Times New Roman" w:hAnsi="Times New Roman"/>
          <w:sz w:val="24"/>
          <w:szCs w:val="24"/>
        </w:rPr>
      </w:pPr>
      <w:r>
        <w:rPr>
          <w:rFonts w:ascii="Times New Roman" w:hAnsi="Times New Roman"/>
          <w:sz w:val="24"/>
          <w:szCs w:val="24"/>
        </w:rPr>
        <w:t xml:space="preserve">On </w:t>
      </w:r>
      <w:r w:rsidR="0053079E">
        <w:rPr>
          <w:rFonts w:ascii="Times New Roman" w:hAnsi="Times New Roman"/>
          <w:sz w:val="24"/>
          <w:szCs w:val="24"/>
        </w:rPr>
        <w:t>Nov</w:t>
      </w:r>
      <w:r>
        <w:rPr>
          <w:rFonts w:ascii="Times New Roman" w:hAnsi="Times New Roman"/>
          <w:sz w:val="24"/>
          <w:szCs w:val="24"/>
        </w:rPr>
        <w:t xml:space="preserve">ember 1, 2011 as a part of the CAP </w:t>
      </w:r>
      <w:r w:rsidR="00B63F5B">
        <w:rPr>
          <w:rFonts w:ascii="Times New Roman" w:hAnsi="Times New Roman"/>
          <w:sz w:val="24"/>
          <w:szCs w:val="24"/>
        </w:rPr>
        <w:t xml:space="preserve">Rate </w:t>
      </w:r>
      <w:proofErr w:type="gramStart"/>
      <w:r>
        <w:rPr>
          <w:rFonts w:ascii="Times New Roman" w:hAnsi="Times New Roman"/>
          <w:sz w:val="24"/>
          <w:szCs w:val="24"/>
        </w:rPr>
        <w:t>In</w:t>
      </w:r>
      <w:proofErr w:type="gramEnd"/>
      <w:r>
        <w:rPr>
          <w:rFonts w:ascii="Times New Roman" w:hAnsi="Times New Roman"/>
          <w:sz w:val="24"/>
          <w:szCs w:val="24"/>
        </w:rPr>
        <w:t xml:space="preserve"> Program Arrears Forgiveness</w:t>
      </w:r>
      <w:r w:rsidR="004D51CE">
        <w:rPr>
          <w:rFonts w:ascii="Times New Roman" w:hAnsi="Times New Roman"/>
          <w:sz w:val="24"/>
          <w:szCs w:val="24"/>
        </w:rPr>
        <w:t>,</w:t>
      </w:r>
      <w:r>
        <w:rPr>
          <w:rFonts w:ascii="Times New Roman" w:hAnsi="Times New Roman"/>
          <w:sz w:val="24"/>
          <w:szCs w:val="24"/>
        </w:rPr>
        <w:t xml:space="preserve"> the Respondent forgave $1</w:t>
      </w:r>
      <w:r w:rsidR="0053079E">
        <w:rPr>
          <w:rFonts w:ascii="Times New Roman" w:hAnsi="Times New Roman"/>
          <w:sz w:val="24"/>
          <w:szCs w:val="24"/>
        </w:rPr>
        <w:t>,270</w:t>
      </w:r>
      <w:r>
        <w:rPr>
          <w:rFonts w:ascii="Times New Roman" w:hAnsi="Times New Roman"/>
          <w:sz w:val="24"/>
          <w:szCs w:val="24"/>
        </w:rPr>
        <w:t>.5</w:t>
      </w:r>
      <w:r w:rsidR="0053079E">
        <w:rPr>
          <w:rFonts w:ascii="Times New Roman" w:hAnsi="Times New Roman"/>
          <w:sz w:val="24"/>
          <w:szCs w:val="24"/>
        </w:rPr>
        <w:t>3</w:t>
      </w:r>
      <w:r>
        <w:rPr>
          <w:rFonts w:ascii="Times New Roman" w:hAnsi="Times New Roman"/>
          <w:sz w:val="24"/>
          <w:szCs w:val="24"/>
        </w:rPr>
        <w:t xml:space="preserve"> of the Complainant’s balance.  </w:t>
      </w:r>
    </w:p>
    <w:p w:rsidR="00B63F5B" w:rsidRDefault="00B63F5B" w:rsidP="00B63F5B">
      <w:pPr>
        <w:pStyle w:val="ListParagraph"/>
        <w:rPr>
          <w:sz w:val="24"/>
          <w:szCs w:val="24"/>
        </w:rPr>
      </w:pPr>
    </w:p>
    <w:p w:rsidR="007425FB" w:rsidRPr="00B63F5B" w:rsidRDefault="007425FB" w:rsidP="00277ABF">
      <w:pPr>
        <w:pStyle w:val="BodyText"/>
        <w:numPr>
          <w:ilvl w:val="0"/>
          <w:numId w:val="1"/>
        </w:numPr>
        <w:tabs>
          <w:tab w:val="clear" w:pos="1980"/>
          <w:tab w:val="left" w:pos="-90"/>
          <w:tab w:val="left" w:pos="0"/>
          <w:tab w:val="left" w:pos="2160"/>
        </w:tabs>
        <w:spacing w:line="360" w:lineRule="auto"/>
        <w:ind w:left="0" w:firstLine="1440"/>
        <w:jc w:val="left"/>
        <w:rPr>
          <w:rFonts w:ascii="Times New Roman" w:hAnsi="Times New Roman"/>
          <w:sz w:val="24"/>
          <w:szCs w:val="24"/>
        </w:rPr>
      </w:pPr>
      <w:r w:rsidRPr="00B63F5B">
        <w:rPr>
          <w:rFonts w:ascii="Times New Roman" w:hAnsi="Times New Roman"/>
          <w:sz w:val="24"/>
          <w:szCs w:val="24"/>
        </w:rPr>
        <w:t xml:space="preserve">The Complainant was placed on a payment </w:t>
      </w:r>
      <w:r w:rsidR="00B63F5B" w:rsidRPr="00B63F5B">
        <w:rPr>
          <w:rFonts w:ascii="Times New Roman" w:hAnsi="Times New Roman"/>
          <w:sz w:val="24"/>
          <w:szCs w:val="24"/>
        </w:rPr>
        <w:t xml:space="preserve">arrangement, which </w:t>
      </w:r>
      <w:r w:rsidRPr="00B63F5B">
        <w:rPr>
          <w:rFonts w:ascii="Times New Roman" w:hAnsi="Times New Roman"/>
          <w:sz w:val="24"/>
          <w:szCs w:val="24"/>
        </w:rPr>
        <w:t xml:space="preserve">required </w:t>
      </w:r>
      <w:r w:rsidR="00B63F5B" w:rsidRPr="00B63F5B">
        <w:rPr>
          <w:rFonts w:ascii="Times New Roman" w:hAnsi="Times New Roman"/>
          <w:sz w:val="24"/>
          <w:szCs w:val="24"/>
        </w:rPr>
        <w:t xml:space="preserve">her </w:t>
      </w:r>
      <w:r w:rsidRPr="00B63F5B">
        <w:rPr>
          <w:rFonts w:ascii="Times New Roman" w:hAnsi="Times New Roman"/>
          <w:sz w:val="24"/>
          <w:szCs w:val="24"/>
        </w:rPr>
        <w:t xml:space="preserve">to pay her budget bill plus $16.67 a month on the </w:t>
      </w:r>
      <w:r w:rsidR="00B63F5B" w:rsidRPr="00B63F5B">
        <w:rPr>
          <w:rFonts w:ascii="Times New Roman" w:hAnsi="Times New Roman"/>
          <w:sz w:val="24"/>
          <w:szCs w:val="24"/>
        </w:rPr>
        <w:t xml:space="preserve">$1,000.00 balance </w:t>
      </w:r>
      <w:r w:rsidRPr="00B63F5B">
        <w:rPr>
          <w:rFonts w:ascii="Times New Roman" w:hAnsi="Times New Roman"/>
          <w:sz w:val="24"/>
          <w:szCs w:val="24"/>
        </w:rPr>
        <w:t>(</w:t>
      </w:r>
      <w:r w:rsidR="00996368" w:rsidRPr="00B63F5B">
        <w:rPr>
          <w:rFonts w:ascii="Times New Roman" w:hAnsi="Times New Roman"/>
          <w:sz w:val="24"/>
          <w:szCs w:val="24"/>
        </w:rPr>
        <w:t xml:space="preserve">Tr. 12, 17; </w:t>
      </w:r>
      <w:r w:rsidRPr="00B63F5B">
        <w:rPr>
          <w:rFonts w:ascii="Times New Roman" w:hAnsi="Times New Roman"/>
          <w:sz w:val="24"/>
          <w:szCs w:val="24"/>
        </w:rPr>
        <w:t xml:space="preserve">PECO </w:t>
      </w:r>
      <w:proofErr w:type="spellStart"/>
      <w:r w:rsidRPr="00B63F5B">
        <w:rPr>
          <w:rFonts w:ascii="Times New Roman" w:hAnsi="Times New Roman"/>
          <w:sz w:val="24"/>
          <w:szCs w:val="24"/>
        </w:rPr>
        <w:t>Exs</w:t>
      </w:r>
      <w:proofErr w:type="spellEnd"/>
      <w:r w:rsidRPr="00B63F5B">
        <w:rPr>
          <w:rFonts w:ascii="Times New Roman" w:hAnsi="Times New Roman"/>
          <w:sz w:val="24"/>
          <w:szCs w:val="24"/>
        </w:rPr>
        <w:t xml:space="preserve">. 1, 2, </w:t>
      </w:r>
      <w:r w:rsidR="0053079E" w:rsidRPr="00B63F5B">
        <w:rPr>
          <w:rFonts w:ascii="Times New Roman" w:hAnsi="Times New Roman"/>
          <w:sz w:val="24"/>
          <w:szCs w:val="24"/>
        </w:rPr>
        <w:t>4</w:t>
      </w:r>
      <w:r w:rsidRPr="00B63F5B">
        <w:rPr>
          <w:rFonts w:ascii="Times New Roman" w:hAnsi="Times New Roman"/>
          <w:sz w:val="24"/>
          <w:szCs w:val="24"/>
        </w:rPr>
        <w:t xml:space="preserve">). </w:t>
      </w:r>
    </w:p>
    <w:p w:rsidR="00366855" w:rsidRDefault="00366855" w:rsidP="00366855">
      <w:pPr>
        <w:pStyle w:val="ListParagraph"/>
        <w:rPr>
          <w:sz w:val="24"/>
          <w:szCs w:val="24"/>
        </w:rPr>
      </w:pPr>
    </w:p>
    <w:p w:rsidR="00366855" w:rsidRDefault="00366855" w:rsidP="00AE69A4">
      <w:pPr>
        <w:pStyle w:val="BodyText"/>
        <w:numPr>
          <w:ilvl w:val="0"/>
          <w:numId w:val="1"/>
        </w:numPr>
        <w:tabs>
          <w:tab w:val="clear" w:pos="1980"/>
          <w:tab w:val="left" w:pos="-90"/>
          <w:tab w:val="left" w:pos="0"/>
        </w:tabs>
        <w:spacing w:line="360" w:lineRule="auto"/>
        <w:ind w:left="0" w:firstLine="1440"/>
        <w:jc w:val="left"/>
        <w:rPr>
          <w:rFonts w:ascii="Times New Roman" w:hAnsi="Times New Roman"/>
          <w:sz w:val="24"/>
          <w:szCs w:val="24"/>
        </w:rPr>
      </w:pPr>
      <w:r>
        <w:rPr>
          <w:rFonts w:ascii="Times New Roman" w:hAnsi="Times New Roman"/>
          <w:sz w:val="24"/>
          <w:szCs w:val="24"/>
        </w:rPr>
        <w:t>The Complainant defaulted on this payment arrangement on October 31, 2012 (Tr. 12</w:t>
      </w:r>
      <w:r w:rsidR="00996368">
        <w:rPr>
          <w:rFonts w:ascii="Times New Roman" w:hAnsi="Times New Roman"/>
          <w:sz w:val="24"/>
          <w:szCs w:val="24"/>
        </w:rPr>
        <w:t>; PECO Ex. 4).</w:t>
      </w:r>
    </w:p>
    <w:p w:rsidR="00996368" w:rsidRDefault="007425FB" w:rsidP="00AE69A4">
      <w:pPr>
        <w:pStyle w:val="BodyText"/>
        <w:numPr>
          <w:ilvl w:val="0"/>
          <w:numId w:val="1"/>
        </w:numPr>
        <w:tabs>
          <w:tab w:val="clear" w:pos="1980"/>
          <w:tab w:val="left" w:pos="0"/>
          <w:tab w:val="left" w:pos="2160"/>
        </w:tabs>
        <w:spacing w:line="360" w:lineRule="auto"/>
        <w:ind w:left="0" w:firstLine="1440"/>
        <w:jc w:val="left"/>
        <w:rPr>
          <w:rFonts w:ascii="Times New Roman" w:hAnsi="Times New Roman"/>
          <w:sz w:val="24"/>
          <w:szCs w:val="24"/>
        </w:rPr>
      </w:pPr>
      <w:r w:rsidRPr="00996368">
        <w:rPr>
          <w:rFonts w:ascii="Times New Roman" w:hAnsi="Times New Roman"/>
          <w:sz w:val="24"/>
          <w:szCs w:val="24"/>
        </w:rPr>
        <w:lastRenderedPageBreak/>
        <w:t xml:space="preserve">The Complainant made </w:t>
      </w:r>
      <w:r w:rsidR="00996368" w:rsidRPr="00996368">
        <w:rPr>
          <w:rFonts w:ascii="Times New Roman" w:hAnsi="Times New Roman"/>
          <w:sz w:val="24"/>
          <w:szCs w:val="24"/>
        </w:rPr>
        <w:t>six</w:t>
      </w:r>
      <w:r w:rsidRPr="00996368">
        <w:rPr>
          <w:rFonts w:ascii="Times New Roman" w:hAnsi="Times New Roman"/>
          <w:sz w:val="24"/>
          <w:szCs w:val="24"/>
        </w:rPr>
        <w:t xml:space="preserve"> payment</w:t>
      </w:r>
      <w:r w:rsidR="00996368" w:rsidRPr="00996368">
        <w:rPr>
          <w:rFonts w:ascii="Times New Roman" w:hAnsi="Times New Roman"/>
          <w:sz w:val="24"/>
          <w:szCs w:val="24"/>
        </w:rPr>
        <w:t>s</w:t>
      </w:r>
      <w:r w:rsidRPr="00996368">
        <w:rPr>
          <w:rFonts w:ascii="Times New Roman" w:hAnsi="Times New Roman"/>
          <w:sz w:val="24"/>
          <w:szCs w:val="24"/>
        </w:rPr>
        <w:t xml:space="preserve"> in 2012</w:t>
      </w:r>
      <w:r w:rsidR="00B63F5B">
        <w:rPr>
          <w:rFonts w:ascii="Times New Roman" w:hAnsi="Times New Roman"/>
          <w:sz w:val="24"/>
          <w:szCs w:val="24"/>
        </w:rPr>
        <w:t xml:space="preserve"> and t</w:t>
      </w:r>
      <w:r w:rsidR="00996368" w:rsidRPr="00996368">
        <w:rPr>
          <w:rFonts w:ascii="Times New Roman" w:hAnsi="Times New Roman"/>
          <w:sz w:val="24"/>
          <w:szCs w:val="24"/>
        </w:rPr>
        <w:t>he Respondent received a LIHEAP payment in May 2012 for the Complainant (Tr. 10; PECO Ex. 1).</w:t>
      </w:r>
    </w:p>
    <w:p w:rsidR="00CE62CF" w:rsidRDefault="00CE62CF" w:rsidP="00CE62CF">
      <w:pPr>
        <w:pStyle w:val="BodyText"/>
        <w:tabs>
          <w:tab w:val="clear" w:pos="1980"/>
          <w:tab w:val="left" w:pos="0"/>
          <w:tab w:val="left" w:pos="2160"/>
        </w:tabs>
        <w:spacing w:line="360" w:lineRule="auto"/>
        <w:jc w:val="left"/>
        <w:rPr>
          <w:rFonts w:ascii="Times New Roman" w:hAnsi="Times New Roman"/>
          <w:sz w:val="24"/>
          <w:szCs w:val="24"/>
        </w:rPr>
      </w:pPr>
    </w:p>
    <w:p w:rsidR="00B63F5B" w:rsidRDefault="00B63F5B" w:rsidP="00AE69A4">
      <w:pPr>
        <w:pStyle w:val="BodyText"/>
        <w:numPr>
          <w:ilvl w:val="0"/>
          <w:numId w:val="1"/>
        </w:numPr>
        <w:tabs>
          <w:tab w:val="clear" w:pos="1980"/>
          <w:tab w:val="left" w:pos="0"/>
          <w:tab w:val="left" w:pos="2160"/>
        </w:tabs>
        <w:spacing w:line="360" w:lineRule="auto"/>
        <w:ind w:left="0" w:firstLine="1440"/>
        <w:jc w:val="left"/>
        <w:rPr>
          <w:rFonts w:ascii="Times New Roman" w:hAnsi="Times New Roman"/>
          <w:sz w:val="24"/>
          <w:szCs w:val="24"/>
        </w:rPr>
      </w:pPr>
      <w:r>
        <w:rPr>
          <w:rFonts w:ascii="Times New Roman" w:hAnsi="Times New Roman"/>
          <w:sz w:val="24"/>
          <w:szCs w:val="24"/>
        </w:rPr>
        <w:t>T</w:t>
      </w:r>
      <w:r w:rsidRPr="00B63F5B">
        <w:rPr>
          <w:rFonts w:ascii="Times New Roman" w:hAnsi="Times New Roman"/>
          <w:sz w:val="24"/>
          <w:szCs w:val="24"/>
        </w:rPr>
        <w:t xml:space="preserve">he </w:t>
      </w:r>
      <w:r>
        <w:rPr>
          <w:rFonts w:ascii="Times New Roman" w:hAnsi="Times New Roman"/>
          <w:sz w:val="24"/>
          <w:szCs w:val="24"/>
        </w:rPr>
        <w:t xml:space="preserve">Complainant filed an informal complaint with the </w:t>
      </w:r>
      <w:r w:rsidRPr="00B63F5B">
        <w:rPr>
          <w:rFonts w:ascii="Times New Roman" w:hAnsi="Times New Roman"/>
          <w:sz w:val="24"/>
          <w:szCs w:val="24"/>
        </w:rPr>
        <w:t>Bureau of Consumer Services (#002892042)</w:t>
      </w:r>
      <w:r w:rsidR="00D6118D">
        <w:rPr>
          <w:rFonts w:ascii="Times New Roman" w:hAnsi="Times New Roman"/>
          <w:sz w:val="24"/>
          <w:szCs w:val="24"/>
        </w:rPr>
        <w:t xml:space="preserve"> on</w:t>
      </w:r>
      <w:r w:rsidRPr="00B63F5B">
        <w:rPr>
          <w:rFonts w:ascii="Times New Roman" w:hAnsi="Times New Roman"/>
          <w:sz w:val="24"/>
          <w:szCs w:val="24"/>
        </w:rPr>
        <w:t xml:space="preserve"> September </w:t>
      </w:r>
      <w:r w:rsidR="00D6118D">
        <w:rPr>
          <w:rFonts w:ascii="Times New Roman" w:hAnsi="Times New Roman"/>
          <w:sz w:val="24"/>
          <w:szCs w:val="24"/>
        </w:rPr>
        <w:t>28</w:t>
      </w:r>
      <w:r w:rsidRPr="00B63F5B">
        <w:rPr>
          <w:rFonts w:ascii="Times New Roman" w:hAnsi="Times New Roman"/>
          <w:sz w:val="24"/>
          <w:szCs w:val="24"/>
        </w:rPr>
        <w:t>, 2011 (Tr. 15; PECO Ex. 6).</w:t>
      </w:r>
    </w:p>
    <w:p w:rsidR="00D6118D" w:rsidRDefault="00D6118D" w:rsidP="00D6118D">
      <w:pPr>
        <w:pStyle w:val="BodyText"/>
        <w:tabs>
          <w:tab w:val="clear" w:pos="1980"/>
          <w:tab w:val="left" w:pos="0"/>
          <w:tab w:val="left" w:pos="2160"/>
        </w:tabs>
        <w:spacing w:line="360" w:lineRule="auto"/>
        <w:jc w:val="left"/>
        <w:rPr>
          <w:rFonts w:ascii="Times New Roman" w:hAnsi="Times New Roman"/>
          <w:sz w:val="24"/>
          <w:szCs w:val="24"/>
        </w:rPr>
      </w:pPr>
    </w:p>
    <w:p w:rsidR="00996368" w:rsidRDefault="007425FB" w:rsidP="00AE69A4">
      <w:pPr>
        <w:pStyle w:val="BodyText"/>
        <w:numPr>
          <w:ilvl w:val="0"/>
          <w:numId w:val="1"/>
        </w:numPr>
        <w:tabs>
          <w:tab w:val="clear" w:pos="1980"/>
          <w:tab w:val="left" w:pos="0"/>
          <w:tab w:val="left" w:pos="2160"/>
        </w:tabs>
        <w:spacing w:line="360" w:lineRule="auto"/>
        <w:ind w:left="0" w:firstLine="1440"/>
        <w:jc w:val="left"/>
        <w:rPr>
          <w:rFonts w:ascii="Times New Roman" w:hAnsi="Times New Roman"/>
          <w:sz w:val="24"/>
          <w:szCs w:val="24"/>
        </w:rPr>
      </w:pPr>
      <w:r w:rsidRPr="00996368">
        <w:rPr>
          <w:rFonts w:ascii="Times New Roman" w:hAnsi="Times New Roman"/>
          <w:sz w:val="24"/>
          <w:szCs w:val="24"/>
        </w:rPr>
        <w:t>In the Bureau of Consumer Services</w:t>
      </w:r>
      <w:r w:rsidR="003111B3">
        <w:rPr>
          <w:rFonts w:ascii="Times New Roman" w:hAnsi="Times New Roman"/>
          <w:sz w:val="24"/>
          <w:szCs w:val="24"/>
        </w:rPr>
        <w:t xml:space="preserve"> decision</w:t>
      </w:r>
      <w:r w:rsidRPr="00996368">
        <w:rPr>
          <w:rFonts w:ascii="Times New Roman" w:hAnsi="Times New Roman"/>
          <w:sz w:val="24"/>
          <w:szCs w:val="24"/>
        </w:rPr>
        <w:t xml:space="preserve"> </w:t>
      </w:r>
      <w:r w:rsidR="00996368" w:rsidRPr="00996368">
        <w:rPr>
          <w:rFonts w:ascii="Times New Roman" w:hAnsi="Times New Roman"/>
          <w:sz w:val="24"/>
          <w:szCs w:val="24"/>
        </w:rPr>
        <w:t>(#002892042), dated September 30, 2011</w:t>
      </w:r>
      <w:r w:rsidRPr="00996368">
        <w:rPr>
          <w:rFonts w:ascii="Times New Roman" w:hAnsi="Times New Roman"/>
          <w:sz w:val="24"/>
          <w:szCs w:val="24"/>
        </w:rPr>
        <w:t>, the informal complaint was dismissed</w:t>
      </w:r>
      <w:r w:rsidR="006A5ACA">
        <w:rPr>
          <w:rFonts w:ascii="Times New Roman" w:hAnsi="Times New Roman"/>
          <w:sz w:val="24"/>
          <w:szCs w:val="24"/>
        </w:rPr>
        <w:t xml:space="preserve"> because the Complainant was i</w:t>
      </w:r>
      <w:r w:rsidR="00996368" w:rsidRPr="00996368">
        <w:rPr>
          <w:rFonts w:ascii="Times New Roman" w:hAnsi="Times New Roman"/>
          <w:sz w:val="24"/>
          <w:szCs w:val="24"/>
        </w:rPr>
        <w:t xml:space="preserve">n </w:t>
      </w:r>
      <w:r w:rsidR="00D6118D">
        <w:rPr>
          <w:rFonts w:ascii="Times New Roman" w:hAnsi="Times New Roman"/>
          <w:sz w:val="24"/>
          <w:szCs w:val="24"/>
        </w:rPr>
        <w:t xml:space="preserve">the Respondent’s </w:t>
      </w:r>
      <w:r w:rsidR="00996368" w:rsidRPr="00996368">
        <w:rPr>
          <w:rFonts w:ascii="Times New Roman" w:hAnsi="Times New Roman"/>
          <w:sz w:val="24"/>
          <w:szCs w:val="24"/>
        </w:rPr>
        <w:t>CAP</w:t>
      </w:r>
      <w:r w:rsidRPr="00996368">
        <w:rPr>
          <w:rFonts w:ascii="Times New Roman" w:hAnsi="Times New Roman"/>
          <w:sz w:val="24"/>
          <w:szCs w:val="24"/>
        </w:rPr>
        <w:t xml:space="preserve"> (Tr. 1</w:t>
      </w:r>
      <w:r w:rsidR="00996368" w:rsidRPr="00996368">
        <w:rPr>
          <w:rFonts w:ascii="Times New Roman" w:hAnsi="Times New Roman"/>
          <w:sz w:val="24"/>
          <w:szCs w:val="24"/>
        </w:rPr>
        <w:t>5;</w:t>
      </w:r>
      <w:r w:rsidRPr="00996368">
        <w:rPr>
          <w:rFonts w:ascii="Times New Roman" w:hAnsi="Times New Roman"/>
          <w:sz w:val="24"/>
          <w:szCs w:val="24"/>
        </w:rPr>
        <w:t xml:space="preserve"> PECO Ex. </w:t>
      </w:r>
      <w:r w:rsidR="00996368" w:rsidRPr="00996368">
        <w:rPr>
          <w:rFonts w:ascii="Times New Roman" w:hAnsi="Times New Roman"/>
          <w:sz w:val="24"/>
          <w:szCs w:val="24"/>
        </w:rPr>
        <w:t>6</w:t>
      </w:r>
      <w:r w:rsidRPr="00996368">
        <w:rPr>
          <w:rFonts w:ascii="Times New Roman" w:hAnsi="Times New Roman"/>
          <w:sz w:val="24"/>
          <w:szCs w:val="24"/>
        </w:rPr>
        <w:t>).</w:t>
      </w:r>
      <w:r w:rsidR="00996368">
        <w:rPr>
          <w:rFonts w:ascii="Times New Roman" w:hAnsi="Times New Roman"/>
          <w:sz w:val="24"/>
          <w:szCs w:val="24"/>
        </w:rPr>
        <w:t xml:space="preserve"> </w:t>
      </w:r>
    </w:p>
    <w:p w:rsidR="00D6118D" w:rsidRDefault="00D6118D" w:rsidP="00D6118D">
      <w:pPr>
        <w:pStyle w:val="ListParagraph"/>
        <w:rPr>
          <w:sz w:val="24"/>
          <w:szCs w:val="24"/>
        </w:rPr>
      </w:pPr>
    </w:p>
    <w:p w:rsidR="00D6118D" w:rsidRPr="00493E30" w:rsidRDefault="00D6118D" w:rsidP="00493E30">
      <w:pPr>
        <w:pStyle w:val="BodyText"/>
        <w:numPr>
          <w:ilvl w:val="0"/>
          <w:numId w:val="1"/>
        </w:numPr>
        <w:tabs>
          <w:tab w:val="clear" w:pos="1980"/>
          <w:tab w:val="left" w:pos="0"/>
          <w:tab w:val="left" w:pos="2160"/>
        </w:tabs>
        <w:spacing w:line="360" w:lineRule="auto"/>
        <w:ind w:left="0" w:firstLine="1440"/>
        <w:jc w:val="left"/>
        <w:rPr>
          <w:rFonts w:ascii="Times New Roman" w:hAnsi="Times New Roman"/>
          <w:sz w:val="24"/>
          <w:szCs w:val="24"/>
        </w:rPr>
      </w:pPr>
      <w:r>
        <w:rPr>
          <w:rFonts w:ascii="Times New Roman" w:hAnsi="Times New Roman"/>
          <w:sz w:val="24"/>
          <w:szCs w:val="24"/>
        </w:rPr>
        <w:t xml:space="preserve">The Complainant filed an informal complaint with the Bureau of Consumer Services </w:t>
      </w:r>
      <w:r w:rsidR="00493E30" w:rsidRPr="00493E30">
        <w:rPr>
          <w:rFonts w:ascii="Times New Roman" w:hAnsi="Times New Roman"/>
          <w:sz w:val="24"/>
          <w:szCs w:val="24"/>
        </w:rPr>
        <w:t>(#0031</w:t>
      </w:r>
      <w:r w:rsidR="00CE62CF">
        <w:rPr>
          <w:rFonts w:ascii="Times New Roman" w:hAnsi="Times New Roman"/>
          <w:sz w:val="24"/>
          <w:szCs w:val="24"/>
        </w:rPr>
        <w:t>28348), dated July 26</w:t>
      </w:r>
      <w:r w:rsidR="00493E30">
        <w:rPr>
          <w:rFonts w:ascii="Times New Roman" w:hAnsi="Times New Roman"/>
          <w:sz w:val="24"/>
          <w:szCs w:val="24"/>
        </w:rPr>
        <w:t>, 2013</w:t>
      </w:r>
      <w:r>
        <w:rPr>
          <w:rFonts w:ascii="Times New Roman" w:hAnsi="Times New Roman"/>
          <w:sz w:val="24"/>
          <w:szCs w:val="24"/>
        </w:rPr>
        <w:t xml:space="preserve"> (Tr. 1</w:t>
      </w:r>
      <w:r w:rsidR="00493E30">
        <w:rPr>
          <w:rFonts w:ascii="Times New Roman" w:hAnsi="Times New Roman"/>
          <w:sz w:val="24"/>
          <w:szCs w:val="24"/>
        </w:rPr>
        <w:t>6</w:t>
      </w:r>
      <w:r>
        <w:rPr>
          <w:rFonts w:ascii="Times New Roman" w:hAnsi="Times New Roman"/>
          <w:sz w:val="24"/>
          <w:szCs w:val="24"/>
        </w:rPr>
        <w:t xml:space="preserve">; PECO Ex. </w:t>
      </w:r>
      <w:r w:rsidR="00493E30">
        <w:rPr>
          <w:rFonts w:ascii="Times New Roman" w:hAnsi="Times New Roman"/>
          <w:sz w:val="24"/>
          <w:szCs w:val="24"/>
        </w:rPr>
        <w:t>7</w:t>
      </w:r>
      <w:r>
        <w:rPr>
          <w:rFonts w:ascii="Times New Roman" w:hAnsi="Times New Roman"/>
          <w:sz w:val="24"/>
          <w:szCs w:val="24"/>
        </w:rPr>
        <w:t>).</w:t>
      </w:r>
    </w:p>
    <w:p w:rsidR="00996368" w:rsidRDefault="00996368" w:rsidP="00996368">
      <w:pPr>
        <w:pStyle w:val="ListParagraph"/>
        <w:rPr>
          <w:sz w:val="24"/>
          <w:szCs w:val="24"/>
        </w:rPr>
      </w:pPr>
    </w:p>
    <w:p w:rsidR="00996368" w:rsidRDefault="00996368" w:rsidP="00AE69A4">
      <w:pPr>
        <w:pStyle w:val="BodyText"/>
        <w:numPr>
          <w:ilvl w:val="0"/>
          <w:numId w:val="1"/>
        </w:numPr>
        <w:tabs>
          <w:tab w:val="clear" w:pos="1980"/>
          <w:tab w:val="left" w:pos="0"/>
          <w:tab w:val="left" w:pos="2160"/>
        </w:tabs>
        <w:spacing w:line="360" w:lineRule="auto"/>
        <w:ind w:left="0" w:firstLine="1440"/>
        <w:jc w:val="left"/>
        <w:rPr>
          <w:rFonts w:ascii="Times New Roman" w:hAnsi="Times New Roman"/>
          <w:sz w:val="24"/>
          <w:szCs w:val="24"/>
        </w:rPr>
      </w:pPr>
      <w:r>
        <w:rPr>
          <w:rFonts w:ascii="Times New Roman" w:hAnsi="Times New Roman"/>
          <w:sz w:val="24"/>
          <w:szCs w:val="24"/>
        </w:rPr>
        <w:t>In the Bureau of Consumer Services decision</w:t>
      </w:r>
      <w:r>
        <w:rPr>
          <w:rFonts w:ascii="Times New Roman" w:hAnsi="Times New Roman"/>
        </w:rPr>
        <w:t xml:space="preserve"> </w:t>
      </w:r>
      <w:r w:rsidRPr="00996368">
        <w:rPr>
          <w:rFonts w:ascii="Times New Roman" w:hAnsi="Times New Roman"/>
          <w:sz w:val="24"/>
          <w:szCs w:val="24"/>
        </w:rPr>
        <w:t xml:space="preserve">(#003128348), dated July 30, </w:t>
      </w:r>
      <w:r w:rsidR="00277ABF" w:rsidRPr="00996368">
        <w:rPr>
          <w:rFonts w:ascii="Times New Roman" w:hAnsi="Times New Roman"/>
          <w:sz w:val="24"/>
          <w:szCs w:val="24"/>
        </w:rPr>
        <w:t>2013,</w:t>
      </w:r>
      <w:r>
        <w:rPr>
          <w:rFonts w:ascii="Times New Roman" w:hAnsi="Times New Roman"/>
          <w:sz w:val="24"/>
          <w:szCs w:val="24"/>
        </w:rPr>
        <w:t xml:space="preserve"> the informal complaint was dismiss</w:t>
      </w:r>
      <w:r w:rsidR="006A5ACA">
        <w:rPr>
          <w:rFonts w:ascii="Times New Roman" w:hAnsi="Times New Roman"/>
          <w:sz w:val="24"/>
          <w:szCs w:val="24"/>
        </w:rPr>
        <w:t>ed because the Complainant was i</w:t>
      </w:r>
      <w:r>
        <w:rPr>
          <w:rFonts w:ascii="Times New Roman" w:hAnsi="Times New Roman"/>
          <w:sz w:val="24"/>
          <w:szCs w:val="24"/>
        </w:rPr>
        <w:t xml:space="preserve">n </w:t>
      </w:r>
      <w:r w:rsidR="00493E30">
        <w:rPr>
          <w:rFonts w:ascii="Times New Roman" w:hAnsi="Times New Roman"/>
          <w:sz w:val="24"/>
          <w:szCs w:val="24"/>
        </w:rPr>
        <w:t xml:space="preserve">the Respondent’s </w:t>
      </w:r>
      <w:r>
        <w:rPr>
          <w:rFonts w:ascii="Times New Roman" w:hAnsi="Times New Roman"/>
          <w:sz w:val="24"/>
          <w:szCs w:val="24"/>
        </w:rPr>
        <w:t xml:space="preserve">CAP (Tr. 16; PECO Ex. 7). </w:t>
      </w:r>
    </w:p>
    <w:p w:rsidR="00996368" w:rsidRDefault="00996368" w:rsidP="00996368">
      <w:pPr>
        <w:pStyle w:val="ListParagraph"/>
        <w:rPr>
          <w:sz w:val="24"/>
          <w:szCs w:val="24"/>
        </w:rPr>
      </w:pPr>
    </w:p>
    <w:p w:rsidR="00996368" w:rsidRDefault="00996368" w:rsidP="00D51295">
      <w:pPr>
        <w:pStyle w:val="BodyText"/>
        <w:numPr>
          <w:ilvl w:val="0"/>
          <w:numId w:val="1"/>
        </w:numPr>
        <w:tabs>
          <w:tab w:val="clear" w:pos="1980"/>
          <w:tab w:val="left" w:pos="0"/>
          <w:tab w:val="left" w:pos="2160"/>
        </w:tabs>
        <w:spacing w:line="360" w:lineRule="auto"/>
        <w:ind w:left="0" w:firstLine="1440"/>
        <w:jc w:val="left"/>
        <w:rPr>
          <w:rFonts w:ascii="Times New Roman" w:hAnsi="Times New Roman"/>
          <w:sz w:val="24"/>
          <w:szCs w:val="24"/>
        </w:rPr>
      </w:pPr>
      <w:r>
        <w:rPr>
          <w:rFonts w:ascii="Times New Roman" w:hAnsi="Times New Roman"/>
          <w:sz w:val="24"/>
          <w:szCs w:val="24"/>
        </w:rPr>
        <w:t>The Complainant made o</w:t>
      </w:r>
      <w:r w:rsidR="003111B3">
        <w:rPr>
          <w:rFonts w:ascii="Times New Roman" w:hAnsi="Times New Roman"/>
          <w:sz w:val="24"/>
          <w:szCs w:val="24"/>
        </w:rPr>
        <w:t>ne</w:t>
      </w:r>
      <w:r>
        <w:rPr>
          <w:rFonts w:ascii="Times New Roman" w:hAnsi="Times New Roman"/>
          <w:sz w:val="24"/>
          <w:szCs w:val="24"/>
        </w:rPr>
        <w:t xml:space="preserve"> payment in 201</w:t>
      </w:r>
      <w:r w:rsidR="003111B3">
        <w:rPr>
          <w:rFonts w:ascii="Times New Roman" w:hAnsi="Times New Roman"/>
          <w:sz w:val="24"/>
          <w:szCs w:val="24"/>
        </w:rPr>
        <w:t>3</w:t>
      </w:r>
      <w:r w:rsidR="00493E30">
        <w:rPr>
          <w:rFonts w:ascii="Times New Roman" w:hAnsi="Times New Roman"/>
          <w:sz w:val="24"/>
          <w:szCs w:val="24"/>
        </w:rPr>
        <w:t xml:space="preserve"> and t</w:t>
      </w:r>
      <w:r>
        <w:rPr>
          <w:rFonts w:ascii="Times New Roman" w:hAnsi="Times New Roman"/>
          <w:sz w:val="24"/>
          <w:szCs w:val="24"/>
        </w:rPr>
        <w:t xml:space="preserve">he Respondent received a LIHEAP payment in </w:t>
      </w:r>
      <w:r w:rsidR="003111B3">
        <w:rPr>
          <w:rFonts w:ascii="Times New Roman" w:hAnsi="Times New Roman"/>
          <w:sz w:val="24"/>
          <w:szCs w:val="24"/>
        </w:rPr>
        <w:t>May</w:t>
      </w:r>
      <w:r>
        <w:rPr>
          <w:rFonts w:ascii="Times New Roman" w:hAnsi="Times New Roman"/>
          <w:sz w:val="24"/>
          <w:szCs w:val="24"/>
        </w:rPr>
        <w:t xml:space="preserve"> 201</w:t>
      </w:r>
      <w:r w:rsidR="003111B3">
        <w:rPr>
          <w:rFonts w:ascii="Times New Roman" w:hAnsi="Times New Roman"/>
          <w:sz w:val="24"/>
          <w:szCs w:val="24"/>
        </w:rPr>
        <w:t>3</w:t>
      </w:r>
      <w:r>
        <w:rPr>
          <w:rFonts w:ascii="Times New Roman" w:hAnsi="Times New Roman"/>
          <w:sz w:val="24"/>
          <w:szCs w:val="24"/>
        </w:rPr>
        <w:t xml:space="preserve"> for the Complainant (Tr. 1</w:t>
      </w:r>
      <w:r w:rsidR="003111B3">
        <w:rPr>
          <w:rFonts w:ascii="Times New Roman" w:hAnsi="Times New Roman"/>
          <w:sz w:val="24"/>
          <w:szCs w:val="24"/>
        </w:rPr>
        <w:t>1</w:t>
      </w:r>
      <w:r>
        <w:rPr>
          <w:rFonts w:ascii="Times New Roman" w:hAnsi="Times New Roman"/>
          <w:sz w:val="24"/>
          <w:szCs w:val="24"/>
        </w:rPr>
        <w:t>; PECO Ex. 1).</w:t>
      </w:r>
    </w:p>
    <w:p w:rsidR="00493E30" w:rsidRDefault="00493E30" w:rsidP="00493E30">
      <w:pPr>
        <w:pStyle w:val="ListParagraph"/>
        <w:rPr>
          <w:sz w:val="24"/>
          <w:szCs w:val="24"/>
        </w:rPr>
      </w:pPr>
    </w:p>
    <w:p w:rsidR="00493E30" w:rsidRDefault="00493E30" w:rsidP="00D51295">
      <w:pPr>
        <w:pStyle w:val="BodyText"/>
        <w:numPr>
          <w:ilvl w:val="0"/>
          <w:numId w:val="1"/>
        </w:numPr>
        <w:tabs>
          <w:tab w:val="clear" w:pos="1980"/>
          <w:tab w:val="left" w:pos="0"/>
          <w:tab w:val="left" w:pos="2160"/>
        </w:tabs>
        <w:spacing w:line="360" w:lineRule="auto"/>
        <w:ind w:left="0" w:firstLine="1440"/>
        <w:jc w:val="left"/>
        <w:rPr>
          <w:rFonts w:ascii="Times New Roman" w:hAnsi="Times New Roman"/>
          <w:sz w:val="24"/>
          <w:szCs w:val="24"/>
        </w:rPr>
      </w:pPr>
      <w:r>
        <w:rPr>
          <w:rFonts w:ascii="Times New Roman" w:hAnsi="Times New Roman"/>
          <w:sz w:val="24"/>
          <w:szCs w:val="24"/>
        </w:rPr>
        <w:t xml:space="preserve">The Complainant </w:t>
      </w:r>
      <w:r w:rsidR="00952B17">
        <w:rPr>
          <w:rFonts w:ascii="Times New Roman" w:hAnsi="Times New Roman"/>
          <w:sz w:val="24"/>
          <w:szCs w:val="24"/>
        </w:rPr>
        <w:t xml:space="preserve">did not have </w:t>
      </w:r>
      <w:r>
        <w:rPr>
          <w:rFonts w:ascii="Times New Roman" w:hAnsi="Times New Roman"/>
          <w:sz w:val="24"/>
          <w:szCs w:val="24"/>
        </w:rPr>
        <w:t>a termination notice prior to the hearing (Tr. 7).</w:t>
      </w:r>
    </w:p>
    <w:p w:rsidR="00952B17" w:rsidRDefault="00952B17" w:rsidP="00952B17">
      <w:pPr>
        <w:pStyle w:val="ListParagraph"/>
        <w:rPr>
          <w:sz w:val="24"/>
          <w:szCs w:val="24"/>
        </w:rPr>
      </w:pPr>
    </w:p>
    <w:p w:rsidR="00952B17" w:rsidRDefault="00952B17" w:rsidP="00D51295">
      <w:pPr>
        <w:pStyle w:val="BodyText"/>
        <w:numPr>
          <w:ilvl w:val="0"/>
          <w:numId w:val="1"/>
        </w:numPr>
        <w:tabs>
          <w:tab w:val="clear" w:pos="1980"/>
          <w:tab w:val="left" w:pos="0"/>
          <w:tab w:val="left" w:pos="2160"/>
        </w:tabs>
        <w:spacing w:line="360" w:lineRule="auto"/>
        <w:ind w:left="0" w:firstLine="1440"/>
        <w:jc w:val="left"/>
        <w:rPr>
          <w:rFonts w:ascii="Times New Roman" w:hAnsi="Times New Roman"/>
          <w:sz w:val="24"/>
          <w:szCs w:val="24"/>
        </w:rPr>
      </w:pPr>
      <w:r>
        <w:rPr>
          <w:rFonts w:ascii="Times New Roman" w:hAnsi="Times New Roman"/>
          <w:sz w:val="24"/>
          <w:szCs w:val="24"/>
        </w:rPr>
        <w:t>The Respondent was not threatening to terminate the Complainant’s service (Tr. 7).</w:t>
      </w:r>
    </w:p>
    <w:p w:rsidR="00952B17" w:rsidRDefault="00952B17" w:rsidP="00493E30">
      <w:pPr>
        <w:pStyle w:val="ListParagraph"/>
        <w:rPr>
          <w:sz w:val="24"/>
          <w:szCs w:val="24"/>
        </w:rPr>
      </w:pPr>
    </w:p>
    <w:p w:rsidR="00493E30" w:rsidRDefault="00493E30" w:rsidP="00D841D7">
      <w:pPr>
        <w:pStyle w:val="BodyText"/>
        <w:numPr>
          <w:ilvl w:val="0"/>
          <w:numId w:val="1"/>
        </w:numPr>
        <w:tabs>
          <w:tab w:val="clear" w:pos="1980"/>
          <w:tab w:val="left" w:pos="0"/>
          <w:tab w:val="left" w:pos="2160"/>
        </w:tabs>
        <w:spacing w:line="360" w:lineRule="auto"/>
        <w:ind w:left="0" w:firstLine="1440"/>
        <w:jc w:val="left"/>
        <w:rPr>
          <w:rFonts w:ascii="Times New Roman" w:hAnsi="Times New Roman"/>
          <w:sz w:val="24"/>
          <w:szCs w:val="24"/>
        </w:rPr>
      </w:pPr>
      <w:r>
        <w:rPr>
          <w:rFonts w:ascii="Times New Roman" w:hAnsi="Times New Roman"/>
          <w:sz w:val="24"/>
          <w:szCs w:val="24"/>
        </w:rPr>
        <w:t>At the time of the hearing, the Complainant was in the Respondent’s CAP and she was schedule</w:t>
      </w:r>
      <w:r w:rsidR="00E41C58">
        <w:rPr>
          <w:rFonts w:ascii="Times New Roman" w:hAnsi="Times New Roman"/>
          <w:sz w:val="24"/>
          <w:szCs w:val="24"/>
        </w:rPr>
        <w:t>d to recertify on August 7, 2013</w:t>
      </w:r>
      <w:bookmarkStart w:id="0" w:name="_GoBack"/>
      <w:bookmarkEnd w:id="0"/>
      <w:r>
        <w:rPr>
          <w:rFonts w:ascii="Times New Roman" w:hAnsi="Times New Roman"/>
          <w:sz w:val="24"/>
          <w:szCs w:val="24"/>
        </w:rPr>
        <w:t xml:space="preserve"> (Tr. 13).  </w:t>
      </w:r>
    </w:p>
    <w:p w:rsidR="00493E30" w:rsidRDefault="00493E30" w:rsidP="00D841D7">
      <w:pPr>
        <w:pStyle w:val="ListParagraph"/>
        <w:spacing w:line="360" w:lineRule="auto"/>
        <w:ind w:left="0" w:firstLine="1440"/>
        <w:rPr>
          <w:sz w:val="24"/>
          <w:szCs w:val="24"/>
        </w:rPr>
      </w:pPr>
    </w:p>
    <w:p w:rsidR="00493E30" w:rsidRPr="00D841D7" w:rsidRDefault="00493E30" w:rsidP="00D841D7">
      <w:pPr>
        <w:pStyle w:val="BodyText"/>
        <w:numPr>
          <w:ilvl w:val="0"/>
          <w:numId w:val="1"/>
        </w:numPr>
        <w:tabs>
          <w:tab w:val="left" w:pos="0"/>
          <w:tab w:val="left" w:pos="720"/>
        </w:tabs>
        <w:spacing w:line="360" w:lineRule="auto"/>
        <w:ind w:left="0" w:firstLine="1440"/>
        <w:jc w:val="left"/>
        <w:rPr>
          <w:rFonts w:ascii="Times New Roman" w:hAnsi="Times New Roman"/>
          <w:sz w:val="24"/>
          <w:szCs w:val="24"/>
        </w:rPr>
      </w:pPr>
      <w:r>
        <w:rPr>
          <w:rFonts w:ascii="Times New Roman" w:hAnsi="Times New Roman"/>
          <w:sz w:val="24"/>
          <w:szCs w:val="24"/>
        </w:rPr>
        <w:t xml:space="preserve">At the time of the hearing, the Complainant’s entire balance </w:t>
      </w:r>
      <w:r w:rsidR="00D841D7">
        <w:rPr>
          <w:rFonts w:ascii="Times New Roman" w:hAnsi="Times New Roman"/>
          <w:sz w:val="24"/>
          <w:szCs w:val="24"/>
        </w:rPr>
        <w:t>of $</w:t>
      </w:r>
      <w:r>
        <w:rPr>
          <w:rFonts w:ascii="Times New Roman" w:hAnsi="Times New Roman"/>
          <w:sz w:val="24"/>
          <w:szCs w:val="24"/>
        </w:rPr>
        <w:t>2,333.92 was CAP a</w:t>
      </w:r>
      <w:r w:rsidR="00D841D7">
        <w:rPr>
          <w:rFonts w:ascii="Times New Roman" w:hAnsi="Times New Roman"/>
          <w:sz w:val="24"/>
          <w:szCs w:val="24"/>
        </w:rPr>
        <w:t>rrears (Tr. 13, 16; PECO Ex. 1).</w:t>
      </w:r>
    </w:p>
    <w:p w:rsidR="003111B3" w:rsidRDefault="003111B3" w:rsidP="00D841D7">
      <w:pPr>
        <w:pStyle w:val="ListParagraph"/>
        <w:spacing w:line="360" w:lineRule="auto"/>
        <w:ind w:left="0" w:firstLine="1440"/>
        <w:rPr>
          <w:sz w:val="24"/>
          <w:szCs w:val="24"/>
        </w:rPr>
      </w:pPr>
    </w:p>
    <w:p w:rsidR="007425FB" w:rsidRDefault="007425FB" w:rsidP="007425FB">
      <w:pPr>
        <w:pStyle w:val="Heading1"/>
        <w:spacing w:line="360" w:lineRule="auto"/>
        <w:rPr>
          <w:rFonts w:ascii="Times New Roman" w:hAnsi="Times New Roman"/>
          <w:b w:val="0"/>
          <w:sz w:val="24"/>
          <w:szCs w:val="24"/>
        </w:rPr>
      </w:pPr>
      <w:r>
        <w:rPr>
          <w:rFonts w:ascii="Times New Roman" w:hAnsi="Times New Roman"/>
          <w:b w:val="0"/>
          <w:sz w:val="24"/>
          <w:szCs w:val="24"/>
        </w:rPr>
        <w:lastRenderedPageBreak/>
        <w:t>DISCUSSION</w:t>
      </w:r>
    </w:p>
    <w:p w:rsidR="007425FB" w:rsidRDefault="007425FB" w:rsidP="00C40FCD">
      <w:pPr>
        <w:spacing w:line="360" w:lineRule="auto"/>
        <w:rPr>
          <w:sz w:val="24"/>
          <w:szCs w:val="24"/>
        </w:rPr>
      </w:pPr>
    </w:p>
    <w:p w:rsidR="007425FB" w:rsidRDefault="007425FB" w:rsidP="00252433">
      <w:pPr>
        <w:pStyle w:val="BodyText"/>
        <w:tabs>
          <w:tab w:val="clear" w:pos="1980"/>
          <w:tab w:val="left" w:pos="0"/>
        </w:tabs>
        <w:spacing w:line="360" w:lineRule="auto"/>
        <w:jc w:val="lef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gramStart"/>
      <w:r>
        <w:rPr>
          <w:rFonts w:ascii="Times New Roman" w:hAnsi="Times New Roman"/>
          <w:sz w:val="24"/>
          <w:szCs w:val="24"/>
        </w:rPr>
        <w:t xml:space="preserve">Pursuant to section 332(a) of the Public Utility Code, 66 </w:t>
      </w:r>
      <w:proofErr w:type="spellStart"/>
      <w:r>
        <w:rPr>
          <w:rFonts w:ascii="Times New Roman" w:hAnsi="Times New Roman"/>
          <w:sz w:val="24"/>
          <w:szCs w:val="24"/>
        </w:rPr>
        <w:t>Pa.C.S</w:t>
      </w:r>
      <w:proofErr w:type="spellEnd"/>
      <w:r>
        <w:rPr>
          <w:rFonts w:ascii="Times New Roman" w:hAnsi="Times New Roman"/>
          <w:sz w:val="24"/>
          <w:szCs w:val="24"/>
        </w:rPr>
        <w:t>.</w:t>
      </w:r>
      <w:proofErr w:type="gramEnd"/>
      <w:r>
        <w:rPr>
          <w:rFonts w:ascii="Times New Roman" w:hAnsi="Times New Roman"/>
          <w:sz w:val="24"/>
          <w:szCs w:val="24"/>
        </w:rPr>
        <w:t xml:space="preserve"> §</w:t>
      </w:r>
      <w:r w:rsidR="005F5EF8">
        <w:rPr>
          <w:rFonts w:ascii="Times New Roman" w:hAnsi="Times New Roman"/>
          <w:sz w:val="24"/>
          <w:szCs w:val="24"/>
        </w:rPr>
        <w:t xml:space="preserve"> </w:t>
      </w:r>
      <w:r>
        <w:rPr>
          <w:rFonts w:ascii="Times New Roman" w:hAnsi="Times New Roman"/>
          <w:sz w:val="24"/>
          <w:szCs w:val="24"/>
        </w:rPr>
        <w:t xml:space="preserve">332(a), the burden of proof is on the proponent of a rule or order.  In this proceeding, the Complainant is the proponent of a rule or order.  Therefore, the Complainant bears the burden of proving by a preponderance of the evidence that the Respondent has violated the Public Utility Code or a regulation or order of the Commission.  </w:t>
      </w:r>
      <w:proofErr w:type="gramStart"/>
      <w:r>
        <w:rPr>
          <w:rFonts w:ascii="Times New Roman" w:hAnsi="Times New Roman"/>
          <w:i/>
          <w:iCs/>
          <w:sz w:val="24"/>
          <w:szCs w:val="24"/>
        </w:rPr>
        <w:t>Se-Ling Hosiery v. Margulies,</w:t>
      </w:r>
      <w:r>
        <w:rPr>
          <w:rFonts w:ascii="Times New Roman" w:hAnsi="Times New Roman"/>
          <w:sz w:val="24"/>
          <w:szCs w:val="24"/>
        </w:rPr>
        <w:t xml:space="preserve"> 364 Pa. 45, 70 A.2d 854 (1950).</w:t>
      </w:r>
      <w:proofErr w:type="gramEnd"/>
      <w:r>
        <w:rPr>
          <w:rFonts w:ascii="Times New Roman" w:hAnsi="Times New Roman"/>
          <w:sz w:val="24"/>
          <w:szCs w:val="24"/>
        </w:rPr>
        <w:t xml:space="preserve">  The Complainant must show that the utility is responsible or accountable for the problem described in the complaint.  </w:t>
      </w:r>
      <w:proofErr w:type="gramStart"/>
      <w:r>
        <w:rPr>
          <w:rFonts w:ascii="Times New Roman" w:hAnsi="Times New Roman"/>
          <w:i/>
          <w:iCs/>
          <w:sz w:val="24"/>
          <w:szCs w:val="24"/>
        </w:rPr>
        <w:t>Feinstein v. Philadelphia Suburban Water Company</w:t>
      </w:r>
      <w:r>
        <w:rPr>
          <w:rFonts w:ascii="Times New Roman" w:hAnsi="Times New Roman"/>
          <w:sz w:val="24"/>
          <w:szCs w:val="24"/>
        </w:rPr>
        <w:t>, 50 Pa. PUC 300 (1976).</w:t>
      </w:r>
      <w:proofErr w:type="gramEnd"/>
    </w:p>
    <w:p w:rsidR="007425FB" w:rsidRDefault="007425FB" w:rsidP="007425FB">
      <w:pPr>
        <w:pStyle w:val="BodyText"/>
        <w:tabs>
          <w:tab w:val="left" w:pos="720"/>
        </w:tabs>
        <w:spacing w:line="360" w:lineRule="auto"/>
        <w:jc w:val="left"/>
        <w:rPr>
          <w:rFonts w:ascii="Times New Roman" w:hAnsi="Times New Roman"/>
          <w:sz w:val="24"/>
          <w:szCs w:val="24"/>
        </w:rPr>
      </w:pPr>
    </w:p>
    <w:p w:rsidR="007425FB" w:rsidRDefault="007425FB" w:rsidP="00252433">
      <w:pPr>
        <w:pStyle w:val="BodyText"/>
        <w:tabs>
          <w:tab w:val="clear" w:pos="1980"/>
          <w:tab w:val="left" w:pos="-1620"/>
          <w:tab w:val="left" w:pos="0"/>
        </w:tabs>
        <w:spacing w:line="360" w:lineRule="auto"/>
        <w:jc w:val="lef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The record in this proceeding must be reviewed to determine whether the Complainant has satisfied her burden of proof.  If the burden of proof has been satisfied, then it must be determined whether the Respondent has submitted evidence of “co-equal” value or weight to refute the Complainant’s evidence.  If this has occurred, the burden of proof has not been satisfied, unless the Complainant presented additional evidence.  </w:t>
      </w:r>
      <w:proofErr w:type="gramStart"/>
      <w:r>
        <w:rPr>
          <w:rFonts w:ascii="Times New Roman" w:hAnsi="Times New Roman"/>
          <w:i/>
          <w:iCs/>
          <w:sz w:val="24"/>
          <w:szCs w:val="24"/>
        </w:rPr>
        <w:t>Morrissey v. Pa. Dept. of Highways,</w:t>
      </w:r>
      <w:r>
        <w:rPr>
          <w:rFonts w:ascii="Times New Roman" w:hAnsi="Times New Roman"/>
          <w:sz w:val="24"/>
          <w:szCs w:val="24"/>
        </w:rPr>
        <w:t xml:space="preserve"> 424 Pa. 87, 225 A.2d 895 (1967).</w:t>
      </w:r>
      <w:proofErr w:type="gramEnd"/>
    </w:p>
    <w:p w:rsidR="007425FB" w:rsidRDefault="007425FB" w:rsidP="007425FB">
      <w:pPr>
        <w:pStyle w:val="BodyText"/>
        <w:spacing w:line="360" w:lineRule="auto"/>
        <w:jc w:val="left"/>
        <w:rPr>
          <w:rFonts w:ascii="Times New Roman" w:hAnsi="Times New Roman"/>
          <w:sz w:val="24"/>
          <w:szCs w:val="24"/>
        </w:rPr>
      </w:pPr>
    </w:p>
    <w:p w:rsidR="007425FB" w:rsidRDefault="007425FB" w:rsidP="00252433">
      <w:pPr>
        <w:spacing w:line="360" w:lineRule="auto"/>
        <w:rPr>
          <w:sz w:val="24"/>
          <w:szCs w:val="24"/>
        </w:rPr>
      </w:pPr>
      <w:r>
        <w:rPr>
          <w:sz w:val="24"/>
          <w:szCs w:val="24"/>
        </w:rPr>
        <w:tab/>
      </w:r>
      <w:r>
        <w:rPr>
          <w:sz w:val="24"/>
          <w:szCs w:val="24"/>
        </w:rPr>
        <w:tab/>
        <w:t xml:space="preserve">The Commission’s decision must be supported by substantial evidence.  </w:t>
      </w:r>
      <w:proofErr w:type="gramStart"/>
      <w:r>
        <w:rPr>
          <w:sz w:val="24"/>
          <w:szCs w:val="24"/>
        </w:rPr>
        <w:t xml:space="preserve">2 </w:t>
      </w:r>
      <w:proofErr w:type="spellStart"/>
      <w:r>
        <w:rPr>
          <w:sz w:val="24"/>
          <w:szCs w:val="24"/>
        </w:rPr>
        <w:t>Pa.C.S</w:t>
      </w:r>
      <w:proofErr w:type="spellEnd"/>
      <w:r>
        <w:rPr>
          <w:sz w:val="24"/>
          <w:szCs w:val="24"/>
        </w:rPr>
        <w:t>.</w:t>
      </w:r>
      <w:proofErr w:type="gramEnd"/>
      <w:r>
        <w:rPr>
          <w:sz w:val="24"/>
          <w:szCs w:val="24"/>
        </w:rPr>
        <w:t xml:space="preserve"> § 704.  Various Pennsylvania courts have defined the term “substantial evidence” as such relevant evidence that a reasonable mind might accept as adequate to support a conclusion.  Substantial evidence is more than a mere trace of evidence or a suspicion of the existence of a fact sought to be established.  </w:t>
      </w:r>
      <w:proofErr w:type="gramStart"/>
      <w:r>
        <w:rPr>
          <w:i/>
          <w:iCs/>
          <w:sz w:val="24"/>
          <w:szCs w:val="24"/>
        </w:rPr>
        <w:t>Norfolk &amp; Western Ry. Co. v. Pa. P.U.C.</w:t>
      </w:r>
      <w:r>
        <w:rPr>
          <w:sz w:val="24"/>
          <w:szCs w:val="24"/>
        </w:rPr>
        <w:t xml:space="preserve">, 489 Pa.109, 413 A. 2d 1037 (1980); </w:t>
      </w:r>
      <w:r>
        <w:rPr>
          <w:i/>
          <w:iCs/>
          <w:sz w:val="24"/>
          <w:szCs w:val="24"/>
        </w:rPr>
        <w:t>Murphy v. Dept. of Public Welfare</w:t>
      </w:r>
      <w:r>
        <w:rPr>
          <w:sz w:val="24"/>
          <w:szCs w:val="24"/>
          <w:u w:val="single"/>
        </w:rPr>
        <w:t>,</w:t>
      </w:r>
      <w:r>
        <w:rPr>
          <w:sz w:val="24"/>
          <w:szCs w:val="24"/>
        </w:rPr>
        <w:t xml:space="preserve"> 85 Pa. </w:t>
      </w:r>
      <w:proofErr w:type="spellStart"/>
      <w:r>
        <w:rPr>
          <w:sz w:val="24"/>
          <w:szCs w:val="24"/>
        </w:rPr>
        <w:t>Cmwlth</w:t>
      </w:r>
      <w:proofErr w:type="spellEnd"/>
      <w:r>
        <w:rPr>
          <w:sz w:val="24"/>
          <w:szCs w:val="24"/>
        </w:rPr>
        <w:t>. 23, 480 A.2d 382 (1984).</w:t>
      </w:r>
      <w:proofErr w:type="gramEnd"/>
    </w:p>
    <w:p w:rsidR="007425FB" w:rsidRDefault="007425FB" w:rsidP="007425FB">
      <w:pPr>
        <w:rPr>
          <w:sz w:val="24"/>
          <w:szCs w:val="24"/>
        </w:rPr>
      </w:pPr>
    </w:p>
    <w:p w:rsidR="00D57A9D" w:rsidRDefault="00D57A9D" w:rsidP="00D57A9D">
      <w:pPr>
        <w:spacing w:line="360" w:lineRule="auto"/>
        <w:rPr>
          <w:sz w:val="24"/>
          <w:szCs w:val="24"/>
        </w:rPr>
      </w:pPr>
      <w:r>
        <w:rPr>
          <w:sz w:val="24"/>
          <w:szCs w:val="24"/>
        </w:rPr>
        <w:tab/>
      </w:r>
      <w:r>
        <w:rPr>
          <w:sz w:val="24"/>
          <w:szCs w:val="24"/>
        </w:rPr>
        <w:tab/>
      </w:r>
      <w:r w:rsidR="00952B17">
        <w:rPr>
          <w:sz w:val="24"/>
          <w:szCs w:val="24"/>
        </w:rPr>
        <w:t>In her complaint, t</w:t>
      </w:r>
      <w:r>
        <w:rPr>
          <w:sz w:val="24"/>
          <w:szCs w:val="24"/>
        </w:rPr>
        <w:t xml:space="preserve">he Complainant alleged that the Respondent was threatening to terminate her service.  </w:t>
      </w:r>
      <w:r w:rsidR="00952B17">
        <w:rPr>
          <w:sz w:val="24"/>
          <w:szCs w:val="24"/>
        </w:rPr>
        <w:t>However, d</w:t>
      </w:r>
      <w:r>
        <w:rPr>
          <w:sz w:val="24"/>
          <w:szCs w:val="24"/>
        </w:rPr>
        <w:t xml:space="preserve">uring the hearing, she </w:t>
      </w:r>
      <w:r w:rsidR="00952B17">
        <w:rPr>
          <w:sz w:val="24"/>
          <w:szCs w:val="24"/>
        </w:rPr>
        <w:t>testif</w:t>
      </w:r>
      <w:r>
        <w:rPr>
          <w:sz w:val="24"/>
          <w:szCs w:val="24"/>
        </w:rPr>
        <w:t>i</w:t>
      </w:r>
      <w:r w:rsidR="00952B17">
        <w:rPr>
          <w:sz w:val="24"/>
          <w:szCs w:val="24"/>
        </w:rPr>
        <w:t>e</w:t>
      </w:r>
      <w:r>
        <w:rPr>
          <w:sz w:val="24"/>
          <w:szCs w:val="24"/>
        </w:rPr>
        <w:t>d that she had not received a shut off notice (Tr. 7)</w:t>
      </w:r>
      <w:r w:rsidR="00FE3CD4">
        <w:rPr>
          <w:sz w:val="24"/>
          <w:szCs w:val="24"/>
        </w:rPr>
        <w:t xml:space="preserve">.  </w:t>
      </w:r>
      <w:r w:rsidR="00952B17">
        <w:rPr>
          <w:sz w:val="24"/>
          <w:szCs w:val="24"/>
        </w:rPr>
        <w:t>Therefore, the</w:t>
      </w:r>
      <w:r w:rsidR="00FE3CD4">
        <w:rPr>
          <w:sz w:val="24"/>
          <w:szCs w:val="24"/>
        </w:rPr>
        <w:t>re is no evidence in the record to show that the</w:t>
      </w:r>
      <w:r w:rsidR="00952B17">
        <w:rPr>
          <w:sz w:val="24"/>
          <w:szCs w:val="24"/>
        </w:rPr>
        <w:t xml:space="preserve"> Respondent was threatening to terminate her service. </w:t>
      </w:r>
    </w:p>
    <w:p w:rsidR="00D57A9D" w:rsidRDefault="00D57A9D" w:rsidP="00D57A9D">
      <w:pPr>
        <w:spacing w:line="360" w:lineRule="auto"/>
        <w:rPr>
          <w:sz w:val="24"/>
          <w:szCs w:val="24"/>
        </w:rPr>
      </w:pPr>
    </w:p>
    <w:p w:rsidR="00952B17" w:rsidRDefault="00952B17" w:rsidP="00D57A9D">
      <w:pPr>
        <w:spacing w:line="360" w:lineRule="auto"/>
        <w:rPr>
          <w:sz w:val="24"/>
          <w:szCs w:val="24"/>
        </w:rPr>
      </w:pPr>
      <w:r>
        <w:rPr>
          <w:sz w:val="24"/>
          <w:szCs w:val="24"/>
        </w:rPr>
        <w:tab/>
      </w:r>
      <w:r>
        <w:rPr>
          <w:sz w:val="24"/>
          <w:szCs w:val="24"/>
        </w:rPr>
        <w:tab/>
        <w:t>In her complaint, the Complainant also requested a payment arrangement.</w:t>
      </w:r>
    </w:p>
    <w:p w:rsidR="00D57A9D" w:rsidRDefault="00D57A9D" w:rsidP="00D57A9D">
      <w:pPr>
        <w:spacing w:line="360" w:lineRule="auto"/>
        <w:rPr>
          <w:sz w:val="24"/>
          <w:szCs w:val="24"/>
        </w:rPr>
      </w:pPr>
      <w:r w:rsidRPr="00D57A9D">
        <w:rPr>
          <w:sz w:val="24"/>
          <w:szCs w:val="24"/>
        </w:rPr>
        <w:lastRenderedPageBreak/>
        <w:tab/>
      </w:r>
      <w:r w:rsidRPr="00D57A9D">
        <w:rPr>
          <w:sz w:val="24"/>
          <w:szCs w:val="24"/>
        </w:rPr>
        <w:tab/>
        <w:t xml:space="preserve">The Commission follows the rules set forth in the Responsible Utility Customer Protection Act, 66 </w:t>
      </w:r>
      <w:proofErr w:type="spellStart"/>
      <w:r w:rsidRPr="00D57A9D">
        <w:rPr>
          <w:sz w:val="24"/>
          <w:szCs w:val="24"/>
        </w:rPr>
        <w:t>Pa.C.S</w:t>
      </w:r>
      <w:proofErr w:type="spellEnd"/>
      <w:r w:rsidRPr="00D57A9D">
        <w:rPr>
          <w:sz w:val="24"/>
          <w:szCs w:val="24"/>
        </w:rPr>
        <w:t xml:space="preserve">. § 1401 </w:t>
      </w:r>
      <w:r w:rsidRPr="00D57A9D">
        <w:rPr>
          <w:i/>
          <w:sz w:val="24"/>
          <w:szCs w:val="24"/>
        </w:rPr>
        <w:t>et seq</w:t>
      </w:r>
      <w:r w:rsidRPr="00D57A9D">
        <w:rPr>
          <w:sz w:val="24"/>
          <w:szCs w:val="24"/>
        </w:rPr>
        <w:t xml:space="preserve">. when it addresses payment arrangements.  Section 1405(c) relates to payment arrangements for customers on the customer assistance programs.  It reads as follows: </w:t>
      </w:r>
    </w:p>
    <w:p w:rsidR="00D57A9D" w:rsidRPr="00D57A9D" w:rsidRDefault="00D57A9D" w:rsidP="00D57A9D">
      <w:pPr>
        <w:ind w:left="1440" w:right="1440"/>
        <w:rPr>
          <w:sz w:val="24"/>
          <w:szCs w:val="24"/>
        </w:rPr>
      </w:pPr>
      <w:r w:rsidRPr="00D57A9D">
        <w:rPr>
          <w:sz w:val="24"/>
          <w:szCs w:val="24"/>
        </w:rPr>
        <w:t xml:space="preserve"> (c) Customer assistance programs.--Customer assistance program rates shall be timely paid and shall not be the subject of payment </w:t>
      </w:r>
      <w:proofErr w:type="gramStart"/>
      <w:r w:rsidRPr="00D57A9D">
        <w:rPr>
          <w:sz w:val="24"/>
          <w:szCs w:val="24"/>
        </w:rPr>
        <w:t>arrangements  negotiated</w:t>
      </w:r>
      <w:proofErr w:type="gramEnd"/>
      <w:r w:rsidRPr="00D57A9D">
        <w:rPr>
          <w:sz w:val="24"/>
          <w:szCs w:val="24"/>
        </w:rPr>
        <w:t xml:space="preserve"> or approved by the commission.</w:t>
      </w:r>
    </w:p>
    <w:p w:rsidR="00D57A9D" w:rsidRPr="00D57A9D" w:rsidRDefault="00D57A9D" w:rsidP="00D57A9D">
      <w:pPr>
        <w:spacing w:line="360" w:lineRule="auto"/>
        <w:rPr>
          <w:sz w:val="24"/>
          <w:szCs w:val="24"/>
        </w:rPr>
      </w:pPr>
    </w:p>
    <w:p w:rsidR="00D57A9D" w:rsidRPr="00D57A9D" w:rsidRDefault="00D57A9D" w:rsidP="00D57A9D">
      <w:pPr>
        <w:spacing w:line="360" w:lineRule="auto"/>
        <w:rPr>
          <w:sz w:val="24"/>
          <w:szCs w:val="24"/>
        </w:rPr>
      </w:pPr>
      <w:r w:rsidRPr="00D57A9D">
        <w:rPr>
          <w:sz w:val="24"/>
          <w:szCs w:val="24"/>
        </w:rPr>
        <w:tab/>
      </w:r>
      <w:r w:rsidRPr="00D57A9D">
        <w:rPr>
          <w:sz w:val="24"/>
          <w:szCs w:val="24"/>
        </w:rPr>
        <w:tab/>
        <w:t xml:space="preserve">In this case, </w:t>
      </w:r>
      <w:r>
        <w:rPr>
          <w:sz w:val="24"/>
          <w:szCs w:val="24"/>
        </w:rPr>
        <w:t>it is undispu</w:t>
      </w:r>
      <w:r w:rsidRPr="00D57A9D">
        <w:rPr>
          <w:sz w:val="24"/>
          <w:szCs w:val="24"/>
        </w:rPr>
        <w:t>te</w:t>
      </w:r>
      <w:r>
        <w:rPr>
          <w:sz w:val="24"/>
          <w:szCs w:val="24"/>
        </w:rPr>
        <w:t xml:space="preserve">d that the </w:t>
      </w:r>
      <w:r w:rsidRPr="00D57A9D">
        <w:rPr>
          <w:sz w:val="24"/>
          <w:szCs w:val="24"/>
        </w:rPr>
        <w:t xml:space="preserve">Complainant’s </w:t>
      </w:r>
      <w:r>
        <w:rPr>
          <w:sz w:val="24"/>
          <w:szCs w:val="24"/>
        </w:rPr>
        <w:t>entire</w:t>
      </w:r>
      <w:r w:rsidRPr="00D57A9D">
        <w:rPr>
          <w:sz w:val="24"/>
          <w:szCs w:val="24"/>
        </w:rPr>
        <w:t xml:space="preserve"> </w:t>
      </w:r>
      <w:r>
        <w:rPr>
          <w:sz w:val="24"/>
          <w:szCs w:val="24"/>
        </w:rPr>
        <w:t>balance is CAP arrears</w:t>
      </w:r>
      <w:r w:rsidRPr="00D57A9D">
        <w:rPr>
          <w:sz w:val="24"/>
          <w:szCs w:val="24"/>
        </w:rPr>
        <w:t>.  Consequently, the Commission cannot give the Complainant a payment arrangement.</w:t>
      </w:r>
    </w:p>
    <w:p w:rsidR="007425FB" w:rsidRDefault="007425FB" w:rsidP="00D57A9D">
      <w:pPr>
        <w:spacing w:line="360" w:lineRule="auto"/>
        <w:rPr>
          <w:sz w:val="24"/>
          <w:szCs w:val="24"/>
        </w:rPr>
      </w:pPr>
    </w:p>
    <w:p w:rsidR="007425FB" w:rsidRDefault="00D57A9D" w:rsidP="00D57A9D">
      <w:pPr>
        <w:spacing w:line="360" w:lineRule="auto"/>
        <w:rPr>
          <w:sz w:val="24"/>
          <w:szCs w:val="24"/>
        </w:rPr>
      </w:pPr>
      <w:r>
        <w:rPr>
          <w:sz w:val="24"/>
          <w:szCs w:val="24"/>
        </w:rPr>
        <w:tab/>
      </w:r>
      <w:r>
        <w:rPr>
          <w:sz w:val="24"/>
          <w:szCs w:val="24"/>
        </w:rPr>
        <w:tab/>
        <w:t xml:space="preserve">The Complainant has failed to sustain her burden of </w:t>
      </w:r>
      <w:r w:rsidR="00E5312E">
        <w:rPr>
          <w:sz w:val="24"/>
          <w:szCs w:val="24"/>
        </w:rPr>
        <w:t>proof.</w:t>
      </w:r>
      <w:r>
        <w:rPr>
          <w:sz w:val="24"/>
          <w:szCs w:val="24"/>
        </w:rPr>
        <w:t xml:space="preserve">  </w:t>
      </w:r>
      <w:r w:rsidR="007425FB">
        <w:rPr>
          <w:sz w:val="24"/>
          <w:szCs w:val="24"/>
        </w:rPr>
        <w:t>Accordingly, the complaint is dismissed.</w:t>
      </w:r>
    </w:p>
    <w:p w:rsidR="00E5312E" w:rsidRDefault="00E5312E">
      <w:pPr>
        <w:spacing w:after="160" w:line="259" w:lineRule="auto"/>
        <w:rPr>
          <w:sz w:val="24"/>
          <w:szCs w:val="24"/>
        </w:rPr>
      </w:pPr>
    </w:p>
    <w:p w:rsidR="007425FB" w:rsidRDefault="007425FB" w:rsidP="007425FB">
      <w:pPr>
        <w:pStyle w:val="Heading1"/>
        <w:spacing w:line="360" w:lineRule="auto"/>
        <w:rPr>
          <w:rFonts w:ascii="Times New Roman" w:hAnsi="Times New Roman"/>
          <w:b w:val="0"/>
          <w:sz w:val="24"/>
          <w:szCs w:val="24"/>
        </w:rPr>
      </w:pPr>
      <w:r>
        <w:rPr>
          <w:rFonts w:ascii="Times New Roman" w:hAnsi="Times New Roman"/>
          <w:b w:val="0"/>
          <w:sz w:val="24"/>
          <w:szCs w:val="24"/>
        </w:rPr>
        <w:t>CONCLUSIONS OF LAW</w:t>
      </w:r>
    </w:p>
    <w:p w:rsidR="007425FB" w:rsidRDefault="007425FB" w:rsidP="00E5312E">
      <w:pPr>
        <w:spacing w:line="360" w:lineRule="auto"/>
        <w:rPr>
          <w:sz w:val="24"/>
          <w:szCs w:val="24"/>
        </w:rPr>
      </w:pPr>
    </w:p>
    <w:p w:rsidR="007425FB" w:rsidRDefault="006C23AB" w:rsidP="006C23AB">
      <w:pPr>
        <w:pStyle w:val="Heading1"/>
        <w:tabs>
          <w:tab w:val="left" w:pos="1350"/>
          <w:tab w:val="left" w:pos="1440"/>
        </w:tabs>
        <w:spacing w:line="360" w:lineRule="auto"/>
        <w:jc w:val="left"/>
        <w:rPr>
          <w:rFonts w:ascii="Times New Roman" w:hAnsi="Times New Roman"/>
          <w:sz w:val="24"/>
          <w:szCs w:val="24"/>
        </w:rPr>
      </w:pPr>
      <w:r>
        <w:rPr>
          <w:rFonts w:ascii="Times New Roman" w:hAnsi="Times New Roman"/>
          <w:b w:val="0"/>
          <w:sz w:val="24"/>
          <w:szCs w:val="24"/>
          <w:u w:val="none"/>
        </w:rPr>
        <w:tab/>
      </w:r>
      <w:r w:rsidR="007425FB">
        <w:rPr>
          <w:rFonts w:ascii="Times New Roman" w:hAnsi="Times New Roman"/>
          <w:b w:val="0"/>
          <w:sz w:val="24"/>
          <w:szCs w:val="24"/>
          <w:u w:val="none"/>
        </w:rPr>
        <w:t>1.</w:t>
      </w:r>
      <w:r w:rsidR="007425FB">
        <w:rPr>
          <w:rFonts w:ascii="Times New Roman" w:hAnsi="Times New Roman"/>
          <w:b w:val="0"/>
          <w:sz w:val="24"/>
          <w:szCs w:val="24"/>
          <w:u w:val="none"/>
        </w:rPr>
        <w:tab/>
        <w:t xml:space="preserve">The Commission has jurisdiction over the parties and subject matter in this proceeding.  </w:t>
      </w:r>
      <w:proofErr w:type="gramStart"/>
      <w:r w:rsidR="007425FB">
        <w:rPr>
          <w:rFonts w:ascii="Times New Roman" w:hAnsi="Times New Roman"/>
          <w:b w:val="0"/>
          <w:sz w:val="24"/>
          <w:szCs w:val="24"/>
          <w:u w:val="none"/>
        </w:rPr>
        <w:t xml:space="preserve">66 </w:t>
      </w:r>
      <w:proofErr w:type="spellStart"/>
      <w:r w:rsidR="007425FB">
        <w:rPr>
          <w:rFonts w:ascii="Times New Roman" w:hAnsi="Times New Roman"/>
          <w:b w:val="0"/>
          <w:sz w:val="24"/>
          <w:szCs w:val="24"/>
          <w:u w:val="none"/>
        </w:rPr>
        <w:t>Pa.C.S</w:t>
      </w:r>
      <w:proofErr w:type="spellEnd"/>
      <w:r w:rsidR="007425FB">
        <w:rPr>
          <w:rFonts w:ascii="Times New Roman" w:hAnsi="Times New Roman"/>
          <w:b w:val="0"/>
          <w:sz w:val="24"/>
          <w:szCs w:val="24"/>
          <w:u w:val="none"/>
        </w:rPr>
        <w:t>.</w:t>
      </w:r>
      <w:proofErr w:type="gramEnd"/>
      <w:r w:rsidR="007425FB">
        <w:rPr>
          <w:rFonts w:ascii="Times New Roman" w:hAnsi="Times New Roman"/>
          <w:b w:val="0"/>
          <w:sz w:val="24"/>
          <w:szCs w:val="24"/>
          <w:u w:val="none"/>
        </w:rPr>
        <w:t xml:space="preserve"> § 701.</w:t>
      </w:r>
    </w:p>
    <w:p w:rsidR="007425FB" w:rsidRDefault="007425FB" w:rsidP="007425FB">
      <w:pPr>
        <w:pStyle w:val="BodyText"/>
        <w:tabs>
          <w:tab w:val="left" w:pos="720"/>
        </w:tabs>
        <w:spacing w:line="360" w:lineRule="auto"/>
        <w:jc w:val="left"/>
        <w:rPr>
          <w:rFonts w:ascii="Times New Roman" w:hAnsi="Times New Roman"/>
          <w:sz w:val="24"/>
          <w:szCs w:val="24"/>
        </w:rPr>
      </w:pPr>
    </w:p>
    <w:p w:rsidR="00960251" w:rsidRDefault="007425FB" w:rsidP="006C23AB">
      <w:pPr>
        <w:pStyle w:val="BodyText"/>
        <w:tabs>
          <w:tab w:val="clear" w:pos="1980"/>
          <w:tab w:val="left" w:pos="720"/>
          <w:tab w:val="left" w:pos="1350"/>
        </w:tabs>
        <w:spacing w:line="360" w:lineRule="auto"/>
        <w:jc w:val="left"/>
        <w:rPr>
          <w:rFonts w:ascii="Times New Roman" w:hAnsi="Times New Roman"/>
          <w:sz w:val="24"/>
          <w:szCs w:val="24"/>
        </w:rPr>
      </w:pPr>
      <w:r>
        <w:rPr>
          <w:rFonts w:ascii="Times New Roman" w:hAnsi="Times New Roman"/>
          <w:sz w:val="24"/>
          <w:szCs w:val="24"/>
        </w:rPr>
        <w:tab/>
      </w:r>
      <w:r w:rsidR="006C23AB">
        <w:rPr>
          <w:rFonts w:ascii="Times New Roman" w:hAnsi="Times New Roman"/>
          <w:sz w:val="24"/>
          <w:szCs w:val="24"/>
        </w:rPr>
        <w:tab/>
      </w:r>
      <w:r>
        <w:rPr>
          <w:rFonts w:ascii="Times New Roman" w:hAnsi="Times New Roman"/>
          <w:sz w:val="24"/>
          <w:szCs w:val="24"/>
        </w:rPr>
        <w:t>2.</w:t>
      </w:r>
      <w:r>
        <w:rPr>
          <w:rFonts w:ascii="Times New Roman" w:hAnsi="Times New Roman"/>
          <w:sz w:val="24"/>
          <w:szCs w:val="24"/>
        </w:rPr>
        <w:tab/>
        <w:t xml:space="preserve">The Complainant has the burden of proof in this matter pursuant to </w:t>
      </w:r>
    </w:p>
    <w:p w:rsidR="007425FB" w:rsidRDefault="007425FB" w:rsidP="006C23AB">
      <w:pPr>
        <w:pStyle w:val="BodyText"/>
        <w:tabs>
          <w:tab w:val="clear" w:pos="1980"/>
          <w:tab w:val="left" w:pos="720"/>
          <w:tab w:val="left" w:pos="1350"/>
        </w:tabs>
        <w:spacing w:line="360" w:lineRule="auto"/>
        <w:jc w:val="left"/>
        <w:rPr>
          <w:rFonts w:ascii="Times New Roman" w:hAnsi="Times New Roman"/>
          <w:sz w:val="24"/>
          <w:szCs w:val="24"/>
        </w:rPr>
      </w:pPr>
      <w:proofErr w:type="gramStart"/>
      <w:r>
        <w:rPr>
          <w:rFonts w:ascii="Times New Roman" w:hAnsi="Times New Roman"/>
          <w:sz w:val="24"/>
          <w:szCs w:val="24"/>
        </w:rPr>
        <w:t xml:space="preserve">66 </w:t>
      </w:r>
      <w:proofErr w:type="spellStart"/>
      <w:r>
        <w:rPr>
          <w:rFonts w:ascii="Times New Roman" w:hAnsi="Times New Roman"/>
          <w:sz w:val="24"/>
          <w:szCs w:val="24"/>
        </w:rPr>
        <w:t>Pa.C.S</w:t>
      </w:r>
      <w:proofErr w:type="spellEnd"/>
      <w:r>
        <w:rPr>
          <w:rFonts w:ascii="Times New Roman" w:hAnsi="Times New Roman"/>
          <w:sz w:val="24"/>
          <w:szCs w:val="24"/>
        </w:rPr>
        <w:t>.</w:t>
      </w:r>
      <w:proofErr w:type="gramEnd"/>
      <w:r>
        <w:rPr>
          <w:rFonts w:ascii="Times New Roman" w:hAnsi="Times New Roman"/>
          <w:sz w:val="24"/>
          <w:szCs w:val="24"/>
        </w:rPr>
        <w:t xml:space="preserve"> § 332(a).</w:t>
      </w:r>
    </w:p>
    <w:p w:rsidR="007425FB" w:rsidRDefault="007425FB" w:rsidP="007425FB">
      <w:pPr>
        <w:tabs>
          <w:tab w:val="left" w:pos="720"/>
          <w:tab w:val="left" w:pos="1440"/>
          <w:tab w:val="left" w:pos="2160"/>
        </w:tabs>
        <w:spacing w:line="360" w:lineRule="auto"/>
        <w:rPr>
          <w:sz w:val="24"/>
          <w:szCs w:val="24"/>
        </w:rPr>
      </w:pPr>
    </w:p>
    <w:p w:rsidR="007425FB" w:rsidRDefault="007425FB" w:rsidP="006C23AB">
      <w:pPr>
        <w:tabs>
          <w:tab w:val="left" w:pos="720"/>
          <w:tab w:val="left" w:pos="1350"/>
          <w:tab w:val="left" w:pos="2160"/>
        </w:tabs>
        <w:spacing w:line="360" w:lineRule="auto"/>
        <w:rPr>
          <w:sz w:val="24"/>
          <w:szCs w:val="24"/>
        </w:rPr>
      </w:pPr>
      <w:r>
        <w:rPr>
          <w:sz w:val="24"/>
          <w:szCs w:val="24"/>
        </w:rPr>
        <w:tab/>
      </w:r>
      <w:r>
        <w:rPr>
          <w:sz w:val="24"/>
          <w:szCs w:val="24"/>
        </w:rPr>
        <w:tab/>
        <w:t>3.</w:t>
      </w:r>
      <w:r>
        <w:rPr>
          <w:sz w:val="24"/>
          <w:szCs w:val="24"/>
        </w:rPr>
        <w:tab/>
        <w:t>The Complainant failed to sustain her burden of proof.</w:t>
      </w:r>
    </w:p>
    <w:p w:rsidR="007425FB" w:rsidRDefault="007425FB" w:rsidP="007425FB">
      <w:pPr>
        <w:rPr>
          <w:sz w:val="24"/>
          <w:szCs w:val="24"/>
          <w:u w:val="single"/>
        </w:rPr>
      </w:pPr>
    </w:p>
    <w:p w:rsidR="007425FB" w:rsidRDefault="007425FB" w:rsidP="007425FB">
      <w:pPr>
        <w:spacing w:line="360" w:lineRule="auto"/>
        <w:jc w:val="center"/>
        <w:rPr>
          <w:sz w:val="24"/>
          <w:szCs w:val="24"/>
          <w:u w:val="single"/>
        </w:rPr>
      </w:pPr>
      <w:r>
        <w:rPr>
          <w:sz w:val="24"/>
          <w:szCs w:val="24"/>
          <w:u w:val="single"/>
        </w:rPr>
        <w:t>ORDER</w:t>
      </w:r>
    </w:p>
    <w:p w:rsidR="007425FB" w:rsidRDefault="007425FB" w:rsidP="007425FB">
      <w:pPr>
        <w:spacing w:line="360" w:lineRule="auto"/>
        <w:rPr>
          <w:sz w:val="24"/>
          <w:szCs w:val="24"/>
        </w:rPr>
      </w:pPr>
    </w:p>
    <w:p w:rsidR="007425FB" w:rsidRDefault="007425FB" w:rsidP="007425FB">
      <w:pPr>
        <w:spacing w:line="360" w:lineRule="auto"/>
        <w:rPr>
          <w:sz w:val="24"/>
          <w:szCs w:val="24"/>
        </w:rPr>
      </w:pPr>
      <w:r>
        <w:rPr>
          <w:sz w:val="24"/>
          <w:szCs w:val="24"/>
        </w:rPr>
        <w:tab/>
      </w:r>
      <w:r>
        <w:rPr>
          <w:sz w:val="24"/>
          <w:szCs w:val="24"/>
        </w:rPr>
        <w:tab/>
        <w:t>THEREFORE,</w:t>
      </w:r>
    </w:p>
    <w:p w:rsidR="007425FB" w:rsidRDefault="007425FB" w:rsidP="007425FB">
      <w:pPr>
        <w:spacing w:line="360" w:lineRule="auto"/>
        <w:rPr>
          <w:sz w:val="24"/>
          <w:szCs w:val="24"/>
        </w:rPr>
      </w:pPr>
    </w:p>
    <w:p w:rsidR="007425FB" w:rsidRDefault="007425FB" w:rsidP="007425FB">
      <w:pPr>
        <w:spacing w:line="360" w:lineRule="auto"/>
        <w:rPr>
          <w:sz w:val="24"/>
          <w:szCs w:val="24"/>
        </w:rPr>
      </w:pPr>
      <w:r>
        <w:rPr>
          <w:sz w:val="24"/>
          <w:szCs w:val="24"/>
        </w:rPr>
        <w:tab/>
      </w:r>
      <w:r>
        <w:rPr>
          <w:sz w:val="24"/>
          <w:szCs w:val="24"/>
        </w:rPr>
        <w:tab/>
        <w:t>IT IS ORDERED:</w:t>
      </w:r>
    </w:p>
    <w:p w:rsidR="007425FB" w:rsidRDefault="007425FB" w:rsidP="007425FB">
      <w:pPr>
        <w:spacing w:line="360" w:lineRule="auto"/>
        <w:rPr>
          <w:sz w:val="24"/>
          <w:szCs w:val="24"/>
        </w:rPr>
      </w:pPr>
    </w:p>
    <w:p w:rsidR="007425FB" w:rsidRDefault="007425FB" w:rsidP="007425FB">
      <w:pPr>
        <w:spacing w:line="360" w:lineRule="auto"/>
        <w:rPr>
          <w:sz w:val="24"/>
          <w:szCs w:val="24"/>
        </w:rPr>
      </w:pPr>
      <w:r>
        <w:rPr>
          <w:sz w:val="24"/>
          <w:szCs w:val="24"/>
        </w:rPr>
        <w:tab/>
      </w:r>
      <w:r>
        <w:rPr>
          <w:sz w:val="24"/>
          <w:szCs w:val="24"/>
        </w:rPr>
        <w:tab/>
        <w:t>1.</w:t>
      </w:r>
      <w:r>
        <w:rPr>
          <w:sz w:val="24"/>
          <w:szCs w:val="24"/>
        </w:rPr>
        <w:tab/>
        <w:t xml:space="preserve">That the complaint filed by Celia </w:t>
      </w:r>
      <w:proofErr w:type="spellStart"/>
      <w:r>
        <w:rPr>
          <w:sz w:val="24"/>
          <w:szCs w:val="24"/>
        </w:rPr>
        <w:t>Hunley</w:t>
      </w:r>
      <w:proofErr w:type="spellEnd"/>
      <w:r>
        <w:rPr>
          <w:sz w:val="24"/>
          <w:szCs w:val="24"/>
        </w:rPr>
        <w:t xml:space="preserve"> against the PECO Energy Company at Docket </w:t>
      </w:r>
      <w:r w:rsidR="00252433">
        <w:rPr>
          <w:sz w:val="24"/>
          <w:szCs w:val="24"/>
        </w:rPr>
        <w:t>C-2013-2379047</w:t>
      </w:r>
      <w:r>
        <w:rPr>
          <w:sz w:val="24"/>
          <w:szCs w:val="24"/>
        </w:rPr>
        <w:t xml:space="preserve"> is dismissed.</w:t>
      </w:r>
    </w:p>
    <w:p w:rsidR="007425FB" w:rsidRDefault="007425FB" w:rsidP="007425FB">
      <w:pPr>
        <w:pStyle w:val="BodyText3"/>
        <w:rPr>
          <w:sz w:val="24"/>
          <w:szCs w:val="24"/>
        </w:rPr>
      </w:pPr>
      <w:r>
        <w:rPr>
          <w:sz w:val="24"/>
          <w:szCs w:val="24"/>
        </w:rPr>
        <w:lastRenderedPageBreak/>
        <w:tab/>
      </w:r>
      <w:r>
        <w:rPr>
          <w:sz w:val="24"/>
          <w:szCs w:val="24"/>
        </w:rPr>
        <w:tab/>
      </w:r>
      <w:r w:rsidR="00D57A9D">
        <w:rPr>
          <w:sz w:val="24"/>
          <w:szCs w:val="24"/>
        </w:rPr>
        <w:t>2</w:t>
      </w:r>
      <w:r>
        <w:rPr>
          <w:sz w:val="24"/>
          <w:szCs w:val="24"/>
        </w:rPr>
        <w:t>.</w:t>
      </w:r>
      <w:r>
        <w:rPr>
          <w:sz w:val="24"/>
          <w:szCs w:val="24"/>
        </w:rPr>
        <w:tab/>
        <w:t>That this case is marked closed.</w:t>
      </w:r>
    </w:p>
    <w:p w:rsidR="007425FB" w:rsidRDefault="007425FB" w:rsidP="00EC4BB5">
      <w:pPr>
        <w:spacing w:line="360" w:lineRule="auto"/>
        <w:rPr>
          <w:sz w:val="24"/>
          <w:szCs w:val="24"/>
        </w:rPr>
      </w:pPr>
    </w:p>
    <w:p w:rsidR="007425FB" w:rsidRDefault="007425FB" w:rsidP="00EC4BB5">
      <w:pPr>
        <w:spacing w:line="360" w:lineRule="auto"/>
        <w:rPr>
          <w:sz w:val="24"/>
          <w:szCs w:val="24"/>
        </w:rPr>
      </w:pPr>
    </w:p>
    <w:p w:rsidR="004A11C4" w:rsidRPr="001812BA" w:rsidRDefault="007425FB" w:rsidP="004A11C4">
      <w:pPr>
        <w:jc w:val="both"/>
        <w:rPr>
          <w:sz w:val="24"/>
          <w:szCs w:val="24"/>
        </w:rPr>
      </w:pPr>
      <w:r>
        <w:rPr>
          <w:sz w:val="24"/>
          <w:szCs w:val="24"/>
        </w:rPr>
        <w:t>Date:</w:t>
      </w:r>
      <w:r>
        <w:rPr>
          <w:sz w:val="24"/>
          <w:szCs w:val="24"/>
        </w:rPr>
        <w:tab/>
      </w:r>
      <w:r>
        <w:rPr>
          <w:sz w:val="24"/>
          <w:szCs w:val="24"/>
          <w:u w:val="single"/>
        </w:rPr>
        <w:t>June 2</w:t>
      </w:r>
      <w:r w:rsidR="00C40FCD">
        <w:rPr>
          <w:sz w:val="24"/>
          <w:szCs w:val="24"/>
          <w:u w:val="single"/>
        </w:rPr>
        <w:t>4</w:t>
      </w:r>
      <w:r>
        <w:rPr>
          <w:sz w:val="24"/>
          <w:szCs w:val="24"/>
          <w:u w:val="single"/>
        </w:rPr>
        <w:t>, 2015</w:t>
      </w:r>
      <w:r>
        <w:rPr>
          <w:sz w:val="24"/>
          <w:szCs w:val="24"/>
        </w:rPr>
        <w:tab/>
      </w:r>
      <w:r>
        <w:rPr>
          <w:sz w:val="24"/>
          <w:szCs w:val="24"/>
        </w:rPr>
        <w:tab/>
      </w:r>
      <w:r>
        <w:rPr>
          <w:sz w:val="24"/>
          <w:szCs w:val="24"/>
        </w:rPr>
        <w:tab/>
      </w:r>
      <w:r>
        <w:rPr>
          <w:sz w:val="24"/>
          <w:szCs w:val="24"/>
        </w:rPr>
        <w:tab/>
      </w:r>
      <w:r w:rsidR="00C40FCD">
        <w:rPr>
          <w:sz w:val="24"/>
          <w:szCs w:val="24"/>
        </w:rPr>
        <w:tab/>
      </w:r>
      <w:r w:rsidR="004A11C4" w:rsidRPr="001812BA">
        <w:rPr>
          <w:sz w:val="24"/>
          <w:szCs w:val="24"/>
          <w:u w:val="single"/>
        </w:rPr>
        <w:tab/>
      </w:r>
      <w:r w:rsidR="004A11C4" w:rsidRPr="001812BA">
        <w:rPr>
          <w:sz w:val="24"/>
          <w:szCs w:val="24"/>
          <w:u w:val="single"/>
        </w:rPr>
        <w:tab/>
        <w:t>/s/</w:t>
      </w:r>
      <w:r w:rsidR="004A11C4" w:rsidRPr="001812BA">
        <w:rPr>
          <w:sz w:val="24"/>
          <w:szCs w:val="24"/>
          <w:u w:val="single"/>
        </w:rPr>
        <w:tab/>
      </w:r>
      <w:r w:rsidR="004A11C4" w:rsidRPr="001812BA">
        <w:rPr>
          <w:sz w:val="24"/>
          <w:szCs w:val="24"/>
          <w:u w:val="single"/>
        </w:rPr>
        <w:tab/>
      </w:r>
      <w:r w:rsidR="004A11C4" w:rsidRPr="001812BA">
        <w:rPr>
          <w:sz w:val="24"/>
          <w:szCs w:val="24"/>
          <w:u w:val="single"/>
        </w:rPr>
        <w:tab/>
      </w:r>
      <w:r w:rsidR="004A11C4" w:rsidRPr="001812BA">
        <w:rPr>
          <w:sz w:val="24"/>
          <w:szCs w:val="24"/>
          <w:u w:val="single"/>
        </w:rPr>
        <w:tab/>
      </w:r>
    </w:p>
    <w:p w:rsidR="004A11C4" w:rsidRPr="001812BA" w:rsidRDefault="004A11C4" w:rsidP="004A11C4">
      <w:pPr>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1812BA">
        <w:rPr>
          <w:sz w:val="24"/>
          <w:szCs w:val="24"/>
        </w:rPr>
        <w:t>Cynthia Williams Fordham</w:t>
      </w:r>
    </w:p>
    <w:p w:rsidR="004A11C4" w:rsidRPr="001812BA" w:rsidRDefault="004A11C4" w:rsidP="004A11C4">
      <w:pPr>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1812BA">
        <w:rPr>
          <w:sz w:val="24"/>
          <w:szCs w:val="24"/>
        </w:rPr>
        <w:t>Administrative Law Judge</w:t>
      </w:r>
    </w:p>
    <w:p w:rsidR="007425FB" w:rsidRDefault="007425FB" w:rsidP="004A11C4">
      <w:pPr>
        <w:rPr>
          <w:sz w:val="24"/>
          <w:szCs w:val="24"/>
        </w:rPr>
      </w:pPr>
    </w:p>
    <w:p w:rsidR="007425FB" w:rsidRPr="007425FB" w:rsidRDefault="007425FB" w:rsidP="007425FB"/>
    <w:sectPr w:rsidR="007425FB" w:rsidRPr="007425FB" w:rsidSect="00C40FCD">
      <w:footerReference w:type="default" r:id="rId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218F" w:rsidRDefault="00A1218F" w:rsidP="009B6278">
      <w:r>
        <w:separator/>
      </w:r>
    </w:p>
  </w:endnote>
  <w:endnote w:type="continuationSeparator" w:id="0">
    <w:p w:rsidR="00A1218F" w:rsidRDefault="00A1218F" w:rsidP="009B62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8186388"/>
      <w:docPartObj>
        <w:docPartGallery w:val="Page Numbers (Bottom of Page)"/>
        <w:docPartUnique/>
      </w:docPartObj>
    </w:sdtPr>
    <w:sdtEndPr>
      <w:rPr>
        <w:noProof/>
      </w:rPr>
    </w:sdtEndPr>
    <w:sdtContent>
      <w:p w:rsidR="00C40FCD" w:rsidRDefault="00C40FCD">
        <w:pPr>
          <w:pStyle w:val="Footer"/>
          <w:jc w:val="center"/>
        </w:pPr>
        <w:r>
          <w:fldChar w:fldCharType="begin"/>
        </w:r>
        <w:r>
          <w:instrText xml:space="preserve"> PAGE   \* MERGEFORMAT </w:instrText>
        </w:r>
        <w:r>
          <w:fldChar w:fldCharType="separate"/>
        </w:r>
        <w:r w:rsidR="00E41C58">
          <w:rPr>
            <w:noProof/>
          </w:rPr>
          <w:t>4</w:t>
        </w:r>
        <w:r>
          <w:rPr>
            <w:noProof/>
          </w:rPr>
          <w:fldChar w:fldCharType="end"/>
        </w:r>
      </w:p>
    </w:sdtContent>
  </w:sdt>
  <w:p w:rsidR="00C40FCD" w:rsidRDefault="00C40F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218F" w:rsidRDefault="00A1218F" w:rsidP="009B6278">
      <w:r>
        <w:separator/>
      </w:r>
    </w:p>
  </w:footnote>
  <w:footnote w:type="continuationSeparator" w:id="0">
    <w:p w:rsidR="00A1218F" w:rsidRDefault="00A1218F" w:rsidP="009B6278">
      <w:r>
        <w:continuationSeparator/>
      </w:r>
    </w:p>
  </w:footnote>
  <w:footnote w:id="1">
    <w:p w:rsidR="00582424" w:rsidRDefault="00582424">
      <w:pPr>
        <w:pStyle w:val="FootnoteText"/>
      </w:pPr>
      <w:r>
        <w:rPr>
          <w:rStyle w:val="FootnoteReference"/>
        </w:rPr>
        <w:footnoteRef/>
      </w:r>
      <w:r>
        <w:t xml:space="preserve"> There is no evidence in this file that the Complainant returned the Notification of Intent to Appeal the Bureau of Consumer Services’ decision.  The case was docketed as C instead of F.</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E453E6"/>
    <w:multiLevelType w:val="hybridMultilevel"/>
    <w:tmpl w:val="AF80541C"/>
    <w:lvl w:ilvl="0" w:tplc="0409000F">
      <w:start w:val="1"/>
      <w:numFmt w:val="decimal"/>
      <w:lvlText w:val="%1."/>
      <w:lvlJc w:val="left"/>
      <w:pPr>
        <w:ind w:left="198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25FB"/>
    <w:rsid w:val="00087644"/>
    <w:rsid w:val="000B3279"/>
    <w:rsid w:val="00100C03"/>
    <w:rsid w:val="00143F21"/>
    <w:rsid w:val="001918D4"/>
    <w:rsid w:val="001E58A4"/>
    <w:rsid w:val="0020450C"/>
    <w:rsid w:val="00252433"/>
    <w:rsid w:val="00277ABF"/>
    <w:rsid w:val="00297C00"/>
    <w:rsid w:val="003111B3"/>
    <w:rsid w:val="00335DF2"/>
    <w:rsid w:val="00361246"/>
    <w:rsid w:val="00366855"/>
    <w:rsid w:val="00493E30"/>
    <w:rsid w:val="004A11C4"/>
    <w:rsid w:val="004D51CE"/>
    <w:rsid w:val="00505320"/>
    <w:rsid w:val="0053079E"/>
    <w:rsid w:val="00557CA2"/>
    <w:rsid w:val="00557D81"/>
    <w:rsid w:val="00564F89"/>
    <w:rsid w:val="00582424"/>
    <w:rsid w:val="005F5EF8"/>
    <w:rsid w:val="00651154"/>
    <w:rsid w:val="00695D99"/>
    <w:rsid w:val="006A0B6B"/>
    <w:rsid w:val="006A5ACA"/>
    <w:rsid w:val="006C23AB"/>
    <w:rsid w:val="007425FB"/>
    <w:rsid w:val="007463E6"/>
    <w:rsid w:val="007B1B8E"/>
    <w:rsid w:val="007C6D1E"/>
    <w:rsid w:val="008127D7"/>
    <w:rsid w:val="00832638"/>
    <w:rsid w:val="008E0F73"/>
    <w:rsid w:val="008F5CB6"/>
    <w:rsid w:val="00952B17"/>
    <w:rsid w:val="00960251"/>
    <w:rsid w:val="00996368"/>
    <w:rsid w:val="009B2396"/>
    <w:rsid w:val="009B6278"/>
    <w:rsid w:val="009C4C82"/>
    <w:rsid w:val="009D1BCA"/>
    <w:rsid w:val="00A1218F"/>
    <w:rsid w:val="00A657FB"/>
    <w:rsid w:val="00A85694"/>
    <w:rsid w:val="00AA4A48"/>
    <w:rsid w:val="00AE69A4"/>
    <w:rsid w:val="00B56D6B"/>
    <w:rsid w:val="00B63F5B"/>
    <w:rsid w:val="00B65B44"/>
    <w:rsid w:val="00BB5547"/>
    <w:rsid w:val="00C40FCD"/>
    <w:rsid w:val="00C53D0A"/>
    <w:rsid w:val="00CA4564"/>
    <w:rsid w:val="00CE62CF"/>
    <w:rsid w:val="00D24080"/>
    <w:rsid w:val="00D51295"/>
    <w:rsid w:val="00D57A9D"/>
    <w:rsid w:val="00D6118D"/>
    <w:rsid w:val="00D75DD9"/>
    <w:rsid w:val="00D841D7"/>
    <w:rsid w:val="00DD7684"/>
    <w:rsid w:val="00E40791"/>
    <w:rsid w:val="00E41C58"/>
    <w:rsid w:val="00E5312E"/>
    <w:rsid w:val="00E845F2"/>
    <w:rsid w:val="00EC4BB5"/>
    <w:rsid w:val="00F65073"/>
    <w:rsid w:val="00F82DB4"/>
    <w:rsid w:val="00F867A8"/>
    <w:rsid w:val="00FC38F3"/>
    <w:rsid w:val="00FE027E"/>
    <w:rsid w:val="00FE3C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25FB"/>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7425FB"/>
    <w:pPr>
      <w:keepNext/>
      <w:jc w:val="center"/>
      <w:outlineLvl w:val="0"/>
    </w:pPr>
    <w:rPr>
      <w:rFonts w:ascii="Courier" w:hAnsi="Courier"/>
      <w:b/>
      <w:u w:val="single"/>
    </w:rPr>
  </w:style>
  <w:style w:type="paragraph" w:styleId="Heading2">
    <w:name w:val="heading 2"/>
    <w:basedOn w:val="Normal"/>
    <w:next w:val="Normal"/>
    <w:link w:val="Heading2Char"/>
    <w:semiHidden/>
    <w:unhideWhenUsed/>
    <w:qFormat/>
    <w:rsid w:val="007425FB"/>
    <w:pPr>
      <w:keepNext/>
      <w:jc w:val="center"/>
      <w:outlineLvl w:val="1"/>
    </w:pPr>
    <w:rPr>
      <w:rFonts w:ascii="Courier" w:hAnsi="Courie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425FB"/>
    <w:rPr>
      <w:rFonts w:ascii="Courier" w:eastAsia="Times New Roman" w:hAnsi="Courier" w:cs="Times New Roman"/>
      <w:b/>
      <w:sz w:val="20"/>
      <w:szCs w:val="20"/>
      <w:u w:val="single"/>
    </w:rPr>
  </w:style>
  <w:style w:type="character" w:customStyle="1" w:styleId="Heading2Char">
    <w:name w:val="Heading 2 Char"/>
    <w:basedOn w:val="DefaultParagraphFont"/>
    <w:link w:val="Heading2"/>
    <w:semiHidden/>
    <w:rsid w:val="007425FB"/>
    <w:rPr>
      <w:rFonts w:ascii="Courier" w:eastAsia="Times New Roman" w:hAnsi="Courier" w:cs="Times New Roman"/>
      <w:b/>
      <w:sz w:val="20"/>
      <w:szCs w:val="20"/>
    </w:rPr>
  </w:style>
  <w:style w:type="paragraph" w:styleId="BodyText">
    <w:name w:val="Body Text"/>
    <w:basedOn w:val="Normal"/>
    <w:link w:val="BodyTextChar"/>
    <w:uiPriority w:val="99"/>
    <w:unhideWhenUsed/>
    <w:rsid w:val="007425FB"/>
    <w:pPr>
      <w:tabs>
        <w:tab w:val="left" w:pos="1980"/>
      </w:tabs>
      <w:spacing w:line="480" w:lineRule="auto"/>
      <w:jc w:val="both"/>
    </w:pPr>
    <w:rPr>
      <w:rFonts w:ascii="Courier" w:hAnsi="Courier"/>
    </w:rPr>
  </w:style>
  <w:style w:type="character" w:customStyle="1" w:styleId="BodyTextChar">
    <w:name w:val="Body Text Char"/>
    <w:basedOn w:val="DefaultParagraphFont"/>
    <w:link w:val="BodyText"/>
    <w:uiPriority w:val="99"/>
    <w:rsid w:val="007425FB"/>
    <w:rPr>
      <w:rFonts w:ascii="Courier" w:eastAsia="Times New Roman" w:hAnsi="Courier" w:cs="Times New Roman"/>
      <w:sz w:val="20"/>
      <w:szCs w:val="20"/>
    </w:rPr>
  </w:style>
  <w:style w:type="paragraph" w:styleId="BodyText3">
    <w:name w:val="Body Text 3"/>
    <w:basedOn w:val="Normal"/>
    <w:link w:val="BodyText3Char"/>
    <w:uiPriority w:val="99"/>
    <w:semiHidden/>
    <w:unhideWhenUsed/>
    <w:rsid w:val="007425FB"/>
    <w:pPr>
      <w:spacing w:after="120"/>
    </w:pPr>
    <w:rPr>
      <w:sz w:val="16"/>
      <w:szCs w:val="16"/>
    </w:rPr>
  </w:style>
  <w:style w:type="character" w:customStyle="1" w:styleId="BodyText3Char">
    <w:name w:val="Body Text 3 Char"/>
    <w:basedOn w:val="DefaultParagraphFont"/>
    <w:link w:val="BodyText3"/>
    <w:uiPriority w:val="99"/>
    <w:semiHidden/>
    <w:rsid w:val="007425FB"/>
    <w:rPr>
      <w:rFonts w:ascii="Times New Roman" w:eastAsia="Times New Roman" w:hAnsi="Times New Roman" w:cs="Times New Roman"/>
      <w:sz w:val="16"/>
      <w:szCs w:val="16"/>
    </w:rPr>
  </w:style>
  <w:style w:type="paragraph" w:styleId="Title">
    <w:name w:val="Title"/>
    <w:basedOn w:val="Normal"/>
    <w:link w:val="TitleChar"/>
    <w:qFormat/>
    <w:rsid w:val="00FC38F3"/>
    <w:pPr>
      <w:jc w:val="center"/>
    </w:pPr>
    <w:rPr>
      <w:rFonts w:ascii="Courier" w:hAnsi="Courier"/>
      <w:b/>
    </w:rPr>
  </w:style>
  <w:style w:type="character" w:customStyle="1" w:styleId="TitleChar">
    <w:name w:val="Title Char"/>
    <w:basedOn w:val="DefaultParagraphFont"/>
    <w:link w:val="Title"/>
    <w:rsid w:val="00FC38F3"/>
    <w:rPr>
      <w:rFonts w:ascii="Courier" w:eastAsia="Times New Roman" w:hAnsi="Courier" w:cs="Times New Roman"/>
      <w:b/>
      <w:sz w:val="20"/>
      <w:szCs w:val="20"/>
    </w:rPr>
  </w:style>
  <w:style w:type="paragraph" w:styleId="Subtitle">
    <w:name w:val="Subtitle"/>
    <w:basedOn w:val="Normal"/>
    <w:link w:val="SubtitleChar"/>
    <w:qFormat/>
    <w:rsid w:val="00FC38F3"/>
    <w:pPr>
      <w:jc w:val="center"/>
    </w:pPr>
    <w:rPr>
      <w:rFonts w:ascii="Courier" w:hAnsi="Courier"/>
      <w:b/>
    </w:rPr>
  </w:style>
  <w:style w:type="character" w:customStyle="1" w:styleId="SubtitleChar">
    <w:name w:val="Subtitle Char"/>
    <w:basedOn w:val="DefaultParagraphFont"/>
    <w:link w:val="Subtitle"/>
    <w:rsid w:val="00FC38F3"/>
    <w:rPr>
      <w:rFonts w:ascii="Courier" w:eastAsia="Times New Roman" w:hAnsi="Courier" w:cs="Times New Roman"/>
      <w:b/>
      <w:sz w:val="20"/>
      <w:szCs w:val="20"/>
    </w:rPr>
  </w:style>
  <w:style w:type="paragraph" w:styleId="ListParagraph">
    <w:name w:val="List Paragraph"/>
    <w:basedOn w:val="Normal"/>
    <w:uiPriority w:val="34"/>
    <w:qFormat/>
    <w:rsid w:val="00252433"/>
    <w:pPr>
      <w:ind w:left="720"/>
      <w:contextualSpacing/>
    </w:pPr>
  </w:style>
  <w:style w:type="paragraph" w:styleId="BalloonText">
    <w:name w:val="Balloon Text"/>
    <w:basedOn w:val="Normal"/>
    <w:link w:val="BalloonTextChar"/>
    <w:uiPriority w:val="99"/>
    <w:semiHidden/>
    <w:unhideWhenUsed/>
    <w:rsid w:val="006A0B6B"/>
    <w:rPr>
      <w:rFonts w:ascii="Tahoma" w:hAnsi="Tahoma" w:cs="Tahoma"/>
      <w:sz w:val="16"/>
      <w:szCs w:val="16"/>
    </w:rPr>
  </w:style>
  <w:style w:type="character" w:customStyle="1" w:styleId="BalloonTextChar">
    <w:name w:val="Balloon Text Char"/>
    <w:basedOn w:val="DefaultParagraphFont"/>
    <w:link w:val="BalloonText"/>
    <w:uiPriority w:val="99"/>
    <w:semiHidden/>
    <w:rsid w:val="006A0B6B"/>
    <w:rPr>
      <w:rFonts w:ascii="Tahoma" w:eastAsia="Times New Roman" w:hAnsi="Tahoma" w:cs="Tahoma"/>
      <w:sz w:val="16"/>
      <w:szCs w:val="16"/>
    </w:rPr>
  </w:style>
  <w:style w:type="paragraph" w:styleId="Header">
    <w:name w:val="header"/>
    <w:basedOn w:val="Normal"/>
    <w:link w:val="HeaderChar"/>
    <w:uiPriority w:val="99"/>
    <w:unhideWhenUsed/>
    <w:rsid w:val="00C40FCD"/>
    <w:pPr>
      <w:tabs>
        <w:tab w:val="center" w:pos="4680"/>
        <w:tab w:val="right" w:pos="9360"/>
      </w:tabs>
    </w:pPr>
  </w:style>
  <w:style w:type="character" w:customStyle="1" w:styleId="HeaderChar">
    <w:name w:val="Header Char"/>
    <w:basedOn w:val="DefaultParagraphFont"/>
    <w:link w:val="Header"/>
    <w:uiPriority w:val="99"/>
    <w:rsid w:val="00C40FCD"/>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C40FCD"/>
    <w:pPr>
      <w:tabs>
        <w:tab w:val="center" w:pos="4680"/>
        <w:tab w:val="right" w:pos="9360"/>
      </w:tabs>
    </w:pPr>
  </w:style>
  <w:style w:type="character" w:customStyle="1" w:styleId="FooterChar">
    <w:name w:val="Footer Char"/>
    <w:basedOn w:val="DefaultParagraphFont"/>
    <w:link w:val="Footer"/>
    <w:uiPriority w:val="99"/>
    <w:rsid w:val="00C40FCD"/>
    <w:rPr>
      <w:rFonts w:ascii="Times New Roman" w:eastAsia="Times New Roman" w:hAnsi="Times New Roman" w:cs="Times New Roman"/>
      <w:sz w:val="20"/>
      <w:szCs w:val="20"/>
    </w:rPr>
  </w:style>
  <w:style w:type="paragraph" w:styleId="FootnoteText">
    <w:name w:val="footnote text"/>
    <w:basedOn w:val="Normal"/>
    <w:link w:val="FootnoteTextChar"/>
    <w:uiPriority w:val="99"/>
    <w:semiHidden/>
    <w:unhideWhenUsed/>
    <w:rsid w:val="00582424"/>
  </w:style>
  <w:style w:type="character" w:customStyle="1" w:styleId="FootnoteTextChar">
    <w:name w:val="Footnote Text Char"/>
    <w:basedOn w:val="DefaultParagraphFont"/>
    <w:link w:val="FootnoteText"/>
    <w:uiPriority w:val="99"/>
    <w:semiHidden/>
    <w:rsid w:val="00582424"/>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58242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25FB"/>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7425FB"/>
    <w:pPr>
      <w:keepNext/>
      <w:jc w:val="center"/>
      <w:outlineLvl w:val="0"/>
    </w:pPr>
    <w:rPr>
      <w:rFonts w:ascii="Courier" w:hAnsi="Courier"/>
      <w:b/>
      <w:u w:val="single"/>
    </w:rPr>
  </w:style>
  <w:style w:type="paragraph" w:styleId="Heading2">
    <w:name w:val="heading 2"/>
    <w:basedOn w:val="Normal"/>
    <w:next w:val="Normal"/>
    <w:link w:val="Heading2Char"/>
    <w:semiHidden/>
    <w:unhideWhenUsed/>
    <w:qFormat/>
    <w:rsid w:val="007425FB"/>
    <w:pPr>
      <w:keepNext/>
      <w:jc w:val="center"/>
      <w:outlineLvl w:val="1"/>
    </w:pPr>
    <w:rPr>
      <w:rFonts w:ascii="Courier" w:hAnsi="Courie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425FB"/>
    <w:rPr>
      <w:rFonts w:ascii="Courier" w:eastAsia="Times New Roman" w:hAnsi="Courier" w:cs="Times New Roman"/>
      <w:b/>
      <w:sz w:val="20"/>
      <w:szCs w:val="20"/>
      <w:u w:val="single"/>
    </w:rPr>
  </w:style>
  <w:style w:type="character" w:customStyle="1" w:styleId="Heading2Char">
    <w:name w:val="Heading 2 Char"/>
    <w:basedOn w:val="DefaultParagraphFont"/>
    <w:link w:val="Heading2"/>
    <w:semiHidden/>
    <w:rsid w:val="007425FB"/>
    <w:rPr>
      <w:rFonts w:ascii="Courier" w:eastAsia="Times New Roman" w:hAnsi="Courier" w:cs="Times New Roman"/>
      <w:b/>
      <w:sz w:val="20"/>
      <w:szCs w:val="20"/>
    </w:rPr>
  </w:style>
  <w:style w:type="paragraph" w:styleId="BodyText">
    <w:name w:val="Body Text"/>
    <w:basedOn w:val="Normal"/>
    <w:link w:val="BodyTextChar"/>
    <w:uiPriority w:val="99"/>
    <w:unhideWhenUsed/>
    <w:rsid w:val="007425FB"/>
    <w:pPr>
      <w:tabs>
        <w:tab w:val="left" w:pos="1980"/>
      </w:tabs>
      <w:spacing w:line="480" w:lineRule="auto"/>
      <w:jc w:val="both"/>
    </w:pPr>
    <w:rPr>
      <w:rFonts w:ascii="Courier" w:hAnsi="Courier"/>
    </w:rPr>
  </w:style>
  <w:style w:type="character" w:customStyle="1" w:styleId="BodyTextChar">
    <w:name w:val="Body Text Char"/>
    <w:basedOn w:val="DefaultParagraphFont"/>
    <w:link w:val="BodyText"/>
    <w:uiPriority w:val="99"/>
    <w:rsid w:val="007425FB"/>
    <w:rPr>
      <w:rFonts w:ascii="Courier" w:eastAsia="Times New Roman" w:hAnsi="Courier" w:cs="Times New Roman"/>
      <w:sz w:val="20"/>
      <w:szCs w:val="20"/>
    </w:rPr>
  </w:style>
  <w:style w:type="paragraph" w:styleId="BodyText3">
    <w:name w:val="Body Text 3"/>
    <w:basedOn w:val="Normal"/>
    <w:link w:val="BodyText3Char"/>
    <w:uiPriority w:val="99"/>
    <w:semiHidden/>
    <w:unhideWhenUsed/>
    <w:rsid w:val="007425FB"/>
    <w:pPr>
      <w:spacing w:after="120"/>
    </w:pPr>
    <w:rPr>
      <w:sz w:val="16"/>
      <w:szCs w:val="16"/>
    </w:rPr>
  </w:style>
  <w:style w:type="character" w:customStyle="1" w:styleId="BodyText3Char">
    <w:name w:val="Body Text 3 Char"/>
    <w:basedOn w:val="DefaultParagraphFont"/>
    <w:link w:val="BodyText3"/>
    <w:uiPriority w:val="99"/>
    <w:semiHidden/>
    <w:rsid w:val="007425FB"/>
    <w:rPr>
      <w:rFonts w:ascii="Times New Roman" w:eastAsia="Times New Roman" w:hAnsi="Times New Roman" w:cs="Times New Roman"/>
      <w:sz w:val="16"/>
      <w:szCs w:val="16"/>
    </w:rPr>
  </w:style>
  <w:style w:type="paragraph" w:styleId="Title">
    <w:name w:val="Title"/>
    <w:basedOn w:val="Normal"/>
    <w:link w:val="TitleChar"/>
    <w:qFormat/>
    <w:rsid w:val="00FC38F3"/>
    <w:pPr>
      <w:jc w:val="center"/>
    </w:pPr>
    <w:rPr>
      <w:rFonts w:ascii="Courier" w:hAnsi="Courier"/>
      <w:b/>
    </w:rPr>
  </w:style>
  <w:style w:type="character" w:customStyle="1" w:styleId="TitleChar">
    <w:name w:val="Title Char"/>
    <w:basedOn w:val="DefaultParagraphFont"/>
    <w:link w:val="Title"/>
    <w:rsid w:val="00FC38F3"/>
    <w:rPr>
      <w:rFonts w:ascii="Courier" w:eastAsia="Times New Roman" w:hAnsi="Courier" w:cs="Times New Roman"/>
      <w:b/>
      <w:sz w:val="20"/>
      <w:szCs w:val="20"/>
    </w:rPr>
  </w:style>
  <w:style w:type="paragraph" w:styleId="Subtitle">
    <w:name w:val="Subtitle"/>
    <w:basedOn w:val="Normal"/>
    <w:link w:val="SubtitleChar"/>
    <w:qFormat/>
    <w:rsid w:val="00FC38F3"/>
    <w:pPr>
      <w:jc w:val="center"/>
    </w:pPr>
    <w:rPr>
      <w:rFonts w:ascii="Courier" w:hAnsi="Courier"/>
      <w:b/>
    </w:rPr>
  </w:style>
  <w:style w:type="character" w:customStyle="1" w:styleId="SubtitleChar">
    <w:name w:val="Subtitle Char"/>
    <w:basedOn w:val="DefaultParagraphFont"/>
    <w:link w:val="Subtitle"/>
    <w:rsid w:val="00FC38F3"/>
    <w:rPr>
      <w:rFonts w:ascii="Courier" w:eastAsia="Times New Roman" w:hAnsi="Courier" w:cs="Times New Roman"/>
      <w:b/>
      <w:sz w:val="20"/>
      <w:szCs w:val="20"/>
    </w:rPr>
  </w:style>
  <w:style w:type="paragraph" w:styleId="ListParagraph">
    <w:name w:val="List Paragraph"/>
    <w:basedOn w:val="Normal"/>
    <w:uiPriority w:val="34"/>
    <w:qFormat/>
    <w:rsid w:val="00252433"/>
    <w:pPr>
      <w:ind w:left="720"/>
      <w:contextualSpacing/>
    </w:pPr>
  </w:style>
  <w:style w:type="paragraph" w:styleId="BalloonText">
    <w:name w:val="Balloon Text"/>
    <w:basedOn w:val="Normal"/>
    <w:link w:val="BalloonTextChar"/>
    <w:uiPriority w:val="99"/>
    <w:semiHidden/>
    <w:unhideWhenUsed/>
    <w:rsid w:val="006A0B6B"/>
    <w:rPr>
      <w:rFonts w:ascii="Tahoma" w:hAnsi="Tahoma" w:cs="Tahoma"/>
      <w:sz w:val="16"/>
      <w:szCs w:val="16"/>
    </w:rPr>
  </w:style>
  <w:style w:type="character" w:customStyle="1" w:styleId="BalloonTextChar">
    <w:name w:val="Balloon Text Char"/>
    <w:basedOn w:val="DefaultParagraphFont"/>
    <w:link w:val="BalloonText"/>
    <w:uiPriority w:val="99"/>
    <w:semiHidden/>
    <w:rsid w:val="006A0B6B"/>
    <w:rPr>
      <w:rFonts w:ascii="Tahoma" w:eastAsia="Times New Roman" w:hAnsi="Tahoma" w:cs="Tahoma"/>
      <w:sz w:val="16"/>
      <w:szCs w:val="16"/>
    </w:rPr>
  </w:style>
  <w:style w:type="paragraph" w:styleId="Header">
    <w:name w:val="header"/>
    <w:basedOn w:val="Normal"/>
    <w:link w:val="HeaderChar"/>
    <w:uiPriority w:val="99"/>
    <w:unhideWhenUsed/>
    <w:rsid w:val="00C40FCD"/>
    <w:pPr>
      <w:tabs>
        <w:tab w:val="center" w:pos="4680"/>
        <w:tab w:val="right" w:pos="9360"/>
      </w:tabs>
    </w:pPr>
  </w:style>
  <w:style w:type="character" w:customStyle="1" w:styleId="HeaderChar">
    <w:name w:val="Header Char"/>
    <w:basedOn w:val="DefaultParagraphFont"/>
    <w:link w:val="Header"/>
    <w:uiPriority w:val="99"/>
    <w:rsid w:val="00C40FCD"/>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C40FCD"/>
    <w:pPr>
      <w:tabs>
        <w:tab w:val="center" w:pos="4680"/>
        <w:tab w:val="right" w:pos="9360"/>
      </w:tabs>
    </w:pPr>
  </w:style>
  <w:style w:type="character" w:customStyle="1" w:styleId="FooterChar">
    <w:name w:val="Footer Char"/>
    <w:basedOn w:val="DefaultParagraphFont"/>
    <w:link w:val="Footer"/>
    <w:uiPriority w:val="99"/>
    <w:rsid w:val="00C40FCD"/>
    <w:rPr>
      <w:rFonts w:ascii="Times New Roman" w:eastAsia="Times New Roman" w:hAnsi="Times New Roman" w:cs="Times New Roman"/>
      <w:sz w:val="20"/>
      <w:szCs w:val="20"/>
    </w:rPr>
  </w:style>
  <w:style w:type="paragraph" w:styleId="FootnoteText">
    <w:name w:val="footnote text"/>
    <w:basedOn w:val="Normal"/>
    <w:link w:val="FootnoteTextChar"/>
    <w:uiPriority w:val="99"/>
    <w:semiHidden/>
    <w:unhideWhenUsed/>
    <w:rsid w:val="00582424"/>
  </w:style>
  <w:style w:type="character" w:customStyle="1" w:styleId="FootnoteTextChar">
    <w:name w:val="Footnote Text Char"/>
    <w:basedOn w:val="DefaultParagraphFont"/>
    <w:link w:val="FootnoteText"/>
    <w:uiPriority w:val="99"/>
    <w:semiHidden/>
    <w:rsid w:val="00582424"/>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58242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54326">
      <w:bodyDiv w:val="1"/>
      <w:marLeft w:val="0"/>
      <w:marRight w:val="0"/>
      <w:marTop w:val="0"/>
      <w:marBottom w:val="0"/>
      <w:divBdr>
        <w:top w:val="none" w:sz="0" w:space="0" w:color="auto"/>
        <w:left w:val="none" w:sz="0" w:space="0" w:color="auto"/>
        <w:bottom w:val="none" w:sz="0" w:space="0" w:color="auto"/>
        <w:right w:val="none" w:sz="0" w:space="0" w:color="auto"/>
      </w:divBdr>
    </w:div>
    <w:div w:id="51781904">
      <w:bodyDiv w:val="1"/>
      <w:marLeft w:val="0"/>
      <w:marRight w:val="0"/>
      <w:marTop w:val="0"/>
      <w:marBottom w:val="0"/>
      <w:divBdr>
        <w:top w:val="none" w:sz="0" w:space="0" w:color="auto"/>
        <w:left w:val="none" w:sz="0" w:space="0" w:color="auto"/>
        <w:bottom w:val="none" w:sz="0" w:space="0" w:color="auto"/>
        <w:right w:val="none" w:sz="0" w:space="0" w:color="auto"/>
      </w:divBdr>
    </w:div>
    <w:div w:id="83766216">
      <w:bodyDiv w:val="1"/>
      <w:marLeft w:val="0"/>
      <w:marRight w:val="0"/>
      <w:marTop w:val="0"/>
      <w:marBottom w:val="0"/>
      <w:divBdr>
        <w:top w:val="none" w:sz="0" w:space="0" w:color="auto"/>
        <w:left w:val="none" w:sz="0" w:space="0" w:color="auto"/>
        <w:bottom w:val="none" w:sz="0" w:space="0" w:color="auto"/>
        <w:right w:val="none" w:sz="0" w:space="0" w:color="auto"/>
      </w:divBdr>
    </w:div>
    <w:div w:id="174735555">
      <w:bodyDiv w:val="1"/>
      <w:marLeft w:val="0"/>
      <w:marRight w:val="0"/>
      <w:marTop w:val="0"/>
      <w:marBottom w:val="0"/>
      <w:divBdr>
        <w:top w:val="none" w:sz="0" w:space="0" w:color="auto"/>
        <w:left w:val="none" w:sz="0" w:space="0" w:color="auto"/>
        <w:bottom w:val="none" w:sz="0" w:space="0" w:color="auto"/>
        <w:right w:val="none" w:sz="0" w:space="0" w:color="auto"/>
      </w:divBdr>
    </w:div>
    <w:div w:id="356925800">
      <w:bodyDiv w:val="1"/>
      <w:marLeft w:val="0"/>
      <w:marRight w:val="0"/>
      <w:marTop w:val="0"/>
      <w:marBottom w:val="0"/>
      <w:divBdr>
        <w:top w:val="none" w:sz="0" w:space="0" w:color="auto"/>
        <w:left w:val="none" w:sz="0" w:space="0" w:color="auto"/>
        <w:bottom w:val="none" w:sz="0" w:space="0" w:color="auto"/>
        <w:right w:val="none" w:sz="0" w:space="0" w:color="auto"/>
      </w:divBdr>
    </w:div>
    <w:div w:id="394208605">
      <w:bodyDiv w:val="1"/>
      <w:marLeft w:val="0"/>
      <w:marRight w:val="0"/>
      <w:marTop w:val="0"/>
      <w:marBottom w:val="0"/>
      <w:divBdr>
        <w:top w:val="none" w:sz="0" w:space="0" w:color="auto"/>
        <w:left w:val="none" w:sz="0" w:space="0" w:color="auto"/>
        <w:bottom w:val="none" w:sz="0" w:space="0" w:color="auto"/>
        <w:right w:val="none" w:sz="0" w:space="0" w:color="auto"/>
      </w:divBdr>
    </w:div>
    <w:div w:id="446195916">
      <w:bodyDiv w:val="1"/>
      <w:marLeft w:val="0"/>
      <w:marRight w:val="0"/>
      <w:marTop w:val="0"/>
      <w:marBottom w:val="0"/>
      <w:divBdr>
        <w:top w:val="none" w:sz="0" w:space="0" w:color="auto"/>
        <w:left w:val="none" w:sz="0" w:space="0" w:color="auto"/>
        <w:bottom w:val="none" w:sz="0" w:space="0" w:color="auto"/>
        <w:right w:val="none" w:sz="0" w:space="0" w:color="auto"/>
      </w:divBdr>
    </w:div>
    <w:div w:id="462039779">
      <w:bodyDiv w:val="1"/>
      <w:marLeft w:val="0"/>
      <w:marRight w:val="0"/>
      <w:marTop w:val="0"/>
      <w:marBottom w:val="0"/>
      <w:divBdr>
        <w:top w:val="none" w:sz="0" w:space="0" w:color="auto"/>
        <w:left w:val="none" w:sz="0" w:space="0" w:color="auto"/>
        <w:bottom w:val="none" w:sz="0" w:space="0" w:color="auto"/>
        <w:right w:val="none" w:sz="0" w:space="0" w:color="auto"/>
      </w:divBdr>
    </w:div>
    <w:div w:id="670839112">
      <w:bodyDiv w:val="1"/>
      <w:marLeft w:val="0"/>
      <w:marRight w:val="0"/>
      <w:marTop w:val="0"/>
      <w:marBottom w:val="0"/>
      <w:divBdr>
        <w:top w:val="none" w:sz="0" w:space="0" w:color="auto"/>
        <w:left w:val="none" w:sz="0" w:space="0" w:color="auto"/>
        <w:bottom w:val="none" w:sz="0" w:space="0" w:color="auto"/>
        <w:right w:val="none" w:sz="0" w:space="0" w:color="auto"/>
      </w:divBdr>
    </w:div>
    <w:div w:id="770852334">
      <w:bodyDiv w:val="1"/>
      <w:marLeft w:val="0"/>
      <w:marRight w:val="0"/>
      <w:marTop w:val="0"/>
      <w:marBottom w:val="0"/>
      <w:divBdr>
        <w:top w:val="none" w:sz="0" w:space="0" w:color="auto"/>
        <w:left w:val="none" w:sz="0" w:space="0" w:color="auto"/>
        <w:bottom w:val="none" w:sz="0" w:space="0" w:color="auto"/>
        <w:right w:val="none" w:sz="0" w:space="0" w:color="auto"/>
      </w:divBdr>
    </w:div>
    <w:div w:id="952401586">
      <w:bodyDiv w:val="1"/>
      <w:marLeft w:val="0"/>
      <w:marRight w:val="0"/>
      <w:marTop w:val="0"/>
      <w:marBottom w:val="0"/>
      <w:divBdr>
        <w:top w:val="none" w:sz="0" w:space="0" w:color="auto"/>
        <w:left w:val="none" w:sz="0" w:space="0" w:color="auto"/>
        <w:bottom w:val="none" w:sz="0" w:space="0" w:color="auto"/>
        <w:right w:val="none" w:sz="0" w:space="0" w:color="auto"/>
      </w:divBdr>
    </w:div>
    <w:div w:id="980695467">
      <w:bodyDiv w:val="1"/>
      <w:marLeft w:val="0"/>
      <w:marRight w:val="0"/>
      <w:marTop w:val="0"/>
      <w:marBottom w:val="0"/>
      <w:divBdr>
        <w:top w:val="none" w:sz="0" w:space="0" w:color="auto"/>
        <w:left w:val="none" w:sz="0" w:space="0" w:color="auto"/>
        <w:bottom w:val="none" w:sz="0" w:space="0" w:color="auto"/>
        <w:right w:val="none" w:sz="0" w:space="0" w:color="auto"/>
      </w:divBdr>
    </w:div>
    <w:div w:id="1194266006">
      <w:bodyDiv w:val="1"/>
      <w:marLeft w:val="0"/>
      <w:marRight w:val="0"/>
      <w:marTop w:val="0"/>
      <w:marBottom w:val="0"/>
      <w:divBdr>
        <w:top w:val="none" w:sz="0" w:space="0" w:color="auto"/>
        <w:left w:val="none" w:sz="0" w:space="0" w:color="auto"/>
        <w:bottom w:val="none" w:sz="0" w:space="0" w:color="auto"/>
        <w:right w:val="none" w:sz="0" w:space="0" w:color="auto"/>
      </w:divBdr>
    </w:div>
    <w:div w:id="1242719344">
      <w:bodyDiv w:val="1"/>
      <w:marLeft w:val="0"/>
      <w:marRight w:val="0"/>
      <w:marTop w:val="0"/>
      <w:marBottom w:val="0"/>
      <w:divBdr>
        <w:top w:val="none" w:sz="0" w:space="0" w:color="auto"/>
        <w:left w:val="none" w:sz="0" w:space="0" w:color="auto"/>
        <w:bottom w:val="none" w:sz="0" w:space="0" w:color="auto"/>
        <w:right w:val="none" w:sz="0" w:space="0" w:color="auto"/>
      </w:divBdr>
    </w:div>
    <w:div w:id="1378385044">
      <w:bodyDiv w:val="1"/>
      <w:marLeft w:val="0"/>
      <w:marRight w:val="0"/>
      <w:marTop w:val="0"/>
      <w:marBottom w:val="0"/>
      <w:divBdr>
        <w:top w:val="none" w:sz="0" w:space="0" w:color="auto"/>
        <w:left w:val="none" w:sz="0" w:space="0" w:color="auto"/>
        <w:bottom w:val="none" w:sz="0" w:space="0" w:color="auto"/>
        <w:right w:val="none" w:sz="0" w:space="0" w:color="auto"/>
      </w:divBdr>
    </w:div>
    <w:div w:id="1509756552">
      <w:bodyDiv w:val="1"/>
      <w:marLeft w:val="0"/>
      <w:marRight w:val="0"/>
      <w:marTop w:val="0"/>
      <w:marBottom w:val="0"/>
      <w:divBdr>
        <w:top w:val="none" w:sz="0" w:space="0" w:color="auto"/>
        <w:left w:val="none" w:sz="0" w:space="0" w:color="auto"/>
        <w:bottom w:val="none" w:sz="0" w:space="0" w:color="auto"/>
        <w:right w:val="none" w:sz="0" w:space="0" w:color="auto"/>
      </w:divBdr>
    </w:div>
    <w:div w:id="1520926408">
      <w:bodyDiv w:val="1"/>
      <w:marLeft w:val="0"/>
      <w:marRight w:val="0"/>
      <w:marTop w:val="0"/>
      <w:marBottom w:val="0"/>
      <w:divBdr>
        <w:top w:val="none" w:sz="0" w:space="0" w:color="auto"/>
        <w:left w:val="none" w:sz="0" w:space="0" w:color="auto"/>
        <w:bottom w:val="none" w:sz="0" w:space="0" w:color="auto"/>
        <w:right w:val="none" w:sz="0" w:space="0" w:color="auto"/>
      </w:divBdr>
    </w:div>
    <w:div w:id="1527060241">
      <w:bodyDiv w:val="1"/>
      <w:marLeft w:val="0"/>
      <w:marRight w:val="0"/>
      <w:marTop w:val="0"/>
      <w:marBottom w:val="0"/>
      <w:divBdr>
        <w:top w:val="none" w:sz="0" w:space="0" w:color="auto"/>
        <w:left w:val="none" w:sz="0" w:space="0" w:color="auto"/>
        <w:bottom w:val="none" w:sz="0" w:space="0" w:color="auto"/>
        <w:right w:val="none" w:sz="0" w:space="0" w:color="auto"/>
      </w:divBdr>
    </w:div>
    <w:div w:id="1738436037">
      <w:bodyDiv w:val="1"/>
      <w:marLeft w:val="0"/>
      <w:marRight w:val="0"/>
      <w:marTop w:val="0"/>
      <w:marBottom w:val="0"/>
      <w:divBdr>
        <w:top w:val="none" w:sz="0" w:space="0" w:color="auto"/>
        <w:left w:val="none" w:sz="0" w:space="0" w:color="auto"/>
        <w:bottom w:val="none" w:sz="0" w:space="0" w:color="auto"/>
        <w:right w:val="none" w:sz="0" w:space="0" w:color="auto"/>
      </w:divBdr>
    </w:div>
    <w:div w:id="1949853325">
      <w:bodyDiv w:val="1"/>
      <w:marLeft w:val="0"/>
      <w:marRight w:val="0"/>
      <w:marTop w:val="0"/>
      <w:marBottom w:val="0"/>
      <w:divBdr>
        <w:top w:val="none" w:sz="0" w:space="0" w:color="auto"/>
        <w:left w:val="none" w:sz="0" w:space="0" w:color="auto"/>
        <w:bottom w:val="none" w:sz="0" w:space="0" w:color="auto"/>
        <w:right w:val="none" w:sz="0" w:space="0" w:color="auto"/>
      </w:divBdr>
    </w:div>
    <w:div w:id="1985501537">
      <w:bodyDiv w:val="1"/>
      <w:marLeft w:val="0"/>
      <w:marRight w:val="0"/>
      <w:marTop w:val="0"/>
      <w:marBottom w:val="0"/>
      <w:divBdr>
        <w:top w:val="none" w:sz="0" w:space="0" w:color="auto"/>
        <w:left w:val="none" w:sz="0" w:space="0" w:color="auto"/>
        <w:bottom w:val="none" w:sz="0" w:space="0" w:color="auto"/>
        <w:right w:val="none" w:sz="0" w:space="0" w:color="auto"/>
      </w:divBdr>
    </w:div>
    <w:div w:id="2013802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709C06-B0FC-4308-998F-6354261DE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1405</Words>
  <Characters>8012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9399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Cynthia Williams_Fordham</dc:creator>
  <cp:lastModifiedBy>McNeal, Pamela</cp:lastModifiedBy>
  <cp:revision>5</cp:revision>
  <cp:lastPrinted>2015-08-07T12:23:00Z</cp:lastPrinted>
  <dcterms:created xsi:type="dcterms:W3CDTF">2015-08-07T14:25:00Z</dcterms:created>
  <dcterms:modified xsi:type="dcterms:W3CDTF">2015-08-07T15:07:00Z</dcterms:modified>
</cp:coreProperties>
</file>