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1F99" w:rsidRPr="00E4755B" w:rsidRDefault="00E4755B" w:rsidP="007E7FE0">
      <w:pPr>
        <w:suppressAutoHyphens/>
        <w:jc w:val="center"/>
        <w:rPr>
          <w:rFonts w:ascii="Arial" w:hAnsi="Arial" w:cs="Arial"/>
          <w:b/>
        </w:rPr>
      </w:pPr>
      <w:r w:rsidRPr="00E4755B">
        <w:rPr>
          <w:rFonts w:ascii="Arial" w:hAnsi="Arial" w:cs="Arial"/>
          <w:b/>
        </w:rPr>
        <w:t>August 12, 2015</w:t>
      </w:r>
    </w:p>
    <w:p w:rsidR="001A65F8" w:rsidRDefault="001A65F8" w:rsidP="007E7FE0">
      <w:pPr>
        <w:rPr>
          <w:rFonts w:ascii="Arial" w:hAnsi="Arial" w:cs="Arial"/>
          <w:b/>
          <w:sz w:val="22"/>
          <w:szCs w:val="22"/>
        </w:rPr>
      </w:pPr>
    </w:p>
    <w:p w:rsidR="00F74AAD" w:rsidRPr="00252B77" w:rsidRDefault="00F74AAD" w:rsidP="007E7FE0">
      <w:pPr>
        <w:rPr>
          <w:rFonts w:ascii="Arial" w:hAnsi="Arial" w:cs="Arial"/>
          <w:b/>
          <w:sz w:val="22"/>
          <w:szCs w:val="22"/>
        </w:rPr>
      </w:pPr>
    </w:p>
    <w:p w:rsidR="00252B77" w:rsidRPr="00252B77" w:rsidRDefault="00252B77" w:rsidP="007E7FE0">
      <w:pPr>
        <w:rPr>
          <w:rFonts w:ascii="Arial" w:hAnsi="Arial" w:cs="Arial"/>
          <w:b/>
          <w:sz w:val="22"/>
          <w:szCs w:val="22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SENIOR 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411 SEVENTH AVE, 16TH Floor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Default="007E7FE0" w:rsidP="007E7FE0">
      <w:pPr>
        <w:rPr>
          <w:rFonts w:ascii="Arial" w:hAnsi="Arial" w:cs="Arial"/>
          <w:sz w:val="16"/>
          <w:szCs w:val="16"/>
        </w:rPr>
      </w:pPr>
    </w:p>
    <w:p w:rsidR="00252B77" w:rsidRPr="007E7FE0" w:rsidRDefault="00252B77" w:rsidP="007E7FE0">
      <w:pPr>
        <w:rPr>
          <w:rFonts w:ascii="Arial" w:hAnsi="Arial" w:cs="Arial"/>
          <w:sz w:val="16"/>
          <w:szCs w:val="16"/>
        </w:rPr>
      </w:pPr>
    </w:p>
    <w:p w:rsidR="00434C0E" w:rsidRPr="00F74AAD" w:rsidRDefault="008A1F99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F74AAD">
        <w:rPr>
          <w:rFonts w:ascii="Arial" w:hAnsi="Arial" w:cs="Arial"/>
          <w:b/>
          <w:sz w:val="24"/>
          <w:szCs w:val="24"/>
        </w:rPr>
        <w:t>RE:</w:t>
      </w:r>
      <w:r w:rsidRPr="00F74AAD">
        <w:rPr>
          <w:rFonts w:ascii="Arial" w:hAnsi="Arial" w:cs="Arial"/>
          <w:b/>
          <w:sz w:val="24"/>
          <w:szCs w:val="24"/>
        </w:rPr>
        <w:tab/>
        <w:t>E</w:t>
      </w:r>
      <w:r w:rsidR="00FA4E6C" w:rsidRPr="00F74AAD">
        <w:rPr>
          <w:rFonts w:ascii="Arial" w:hAnsi="Arial" w:cs="Arial"/>
          <w:b/>
          <w:sz w:val="24"/>
          <w:szCs w:val="24"/>
        </w:rPr>
        <w:t>nergy</w:t>
      </w:r>
      <w:r w:rsidRPr="00F74AAD">
        <w:rPr>
          <w:rFonts w:ascii="Arial" w:hAnsi="Arial" w:cs="Arial"/>
          <w:b/>
          <w:sz w:val="24"/>
          <w:szCs w:val="24"/>
        </w:rPr>
        <w:t xml:space="preserve"> E</w:t>
      </w:r>
      <w:r w:rsidR="00FA4E6C" w:rsidRPr="00F74AAD">
        <w:rPr>
          <w:rFonts w:ascii="Arial" w:hAnsi="Arial" w:cs="Arial"/>
          <w:b/>
          <w:sz w:val="24"/>
          <w:szCs w:val="24"/>
        </w:rPr>
        <w:t>fficiency</w:t>
      </w:r>
      <w:r w:rsidRPr="00F74AA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F74AAD">
        <w:rPr>
          <w:rFonts w:ascii="Arial" w:hAnsi="Arial" w:cs="Arial"/>
          <w:b/>
          <w:sz w:val="24"/>
          <w:szCs w:val="24"/>
        </w:rPr>
        <w:t>A</w:t>
      </w:r>
      <w:r w:rsidR="00FA4E6C" w:rsidRPr="00F74AAD">
        <w:rPr>
          <w:rFonts w:ascii="Arial" w:hAnsi="Arial" w:cs="Arial"/>
          <w:b/>
          <w:sz w:val="24"/>
          <w:szCs w:val="24"/>
        </w:rPr>
        <w:t>nd</w:t>
      </w:r>
      <w:proofErr w:type="gramEnd"/>
      <w:r w:rsidRPr="00F74AAD">
        <w:rPr>
          <w:rFonts w:ascii="Arial" w:hAnsi="Arial" w:cs="Arial"/>
          <w:b/>
          <w:sz w:val="24"/>
          <w:szCs w:val="24"/>
        </w:rPr>
        <w:t xml:space="preserve"> C</w:t>
      </w:r>
      <w:r w:rsidR="00FA4E6C" w:rsidRPr="00F74AAD">
        <w:rPr>
          <w:rFonts w:ascii="Arial" w:hAnsi="Arial" w:cs="Arial"/>
          <w:b/>
          <w:sz w:val="24"/>
          <w:szCs w:val="24"/>
        </w:rPr>
        <w:t>onservation</w:t>
      </w:r>
      <w:r w:rsidRPr="00F74AAD">
        <w:rPr>
          <w:rFonts w:ascii="Arial" w:hAnsi="Arial" w:cs="Arial"/>
          <w:b/>
          <w:sz w:val="24"/>
          <w:szCs w:val="24"/>
        </w:rPr>
        <w:t xml:space="preserve"> A</w:t>
      </w:r>
      <w:r w:rsidR="00FA4E6C" w:rsidRPr="00F74AAD">
        <w:rPr>
          <w:rFonts w:ascii="Arial" w:hAnsi="Arial" w:cs="Arial"/>
          <w:b/>
          <w:sz w:val="24"/>
          <w:szCs w:val="24"/>
        </w:rPr>
        <w:t>nd</w:t>
      </w:r>
      <w:r w:rsidRPr="00F74AAD">
        <w:rPr>
          <w:rFonts w:ascii="Arial" w:hAnsi="Arial" w:cs="Arial"/>
          <w:b/>
          <w:sz w:val="24"/>
          <w:szCs w:val="24"/>
        </w:rPr>
        <w:t xml:space="preserve"> D</w:t>
      </w:r>
      <w:r w:rsidR="00FA4E6C" w:rsidRPr="00F74AAD">
        <w:rPr>
          <w:rFonts w:ascii="Arial" w:hAnsi="Arial" w:cs="Arial"/>
          <w:b/>
          <w:sz w:val="24"/>
          <w:szCs w:val="24"/>
        </w:rPr>
        <w:t>emand</w:t>
      </w:r>
      <w:r w:rsidRPr="00F74AAD">
        <w:rPr>
          <w:rFonts w:ascii="Arial" w:hAnsi="Arial" w:cs="Arial"/>
          <w:b/>
          <w:sz w:val="24"/>
          <w:szCs w:val="24"/>
        </w:rPr>
        <w:t xml:space="preserve"> R</w:t>
      </w:r>
      <w:r w:rsidR="00FA4E6C" w:rsidRPr="00F74AAD">
        <w:rPr>
          <w:rFonts w:ascii="Arial" w:hAnsi="Arial" w:cs="Arial"/>
          <w:b/>
          <w:sz w:val="24"/>
          <w:szCs w:val="24"/>
        </w:rPr>
        <w:t>esponse</w:t>
      </w:r>
      <w:r w:rsidRPr="00F74AAD">
        <w:rPr>
          <w:rFonts w:ascii="Arial" w:hAnsi="Arial" w:cs="Arial"/>
          <w:b/>
          <w:sz w:val="24"/>
          <w:szCs w:val="24"/>
        </w:rPr>
        <w:t xml:space="preserve"> S</w:t>
      </w:r>
      <w:r w:rsidR="00FA4E6C" w:rsidRPr="00F74AAD">
        <w:rPr>
          <w:rFonts w:ascii="Arial" w:hAnsi="Arial" w:cs="Arial"/>
          <w:b/>
          <w:sz w:val="24"/>
          <w:szCs w:val="24"/>
        </w:rPr>
        <w:t>urcharge</w:t>
      </w:r>
      <w:r w:rsidRPr="00F74AAD">
        <w:rPr>
          <w:rFonts w:ascii="Arial" w:hAnsi="Arial" w:cs="Arial"/>
          <w:b/>
          <w:sz w:val="24"/>
          <w:szCs w:val="24"/>
        </w:rPr>
        <w:t xml:space="preserve"> </w:t>
      </w:r>
      <w:r w:rsidRPr="00F74AAD">
        <w:rPr>
          <w:rFonts w:ascii="Arial" w:hAnsi="Arial" w:cs="Arial"/>
          <w:b/>
          <w:spacing w:val="-2"/>
          <w:sz w:val="24"/>
          <w:szCs w:val="24"/>
        </w:rPr>
        <w:t>S</w:t>
      </w:r>
      <w:r w:rsidR="00FA4E6C" w:rsidRPr="00F74AAD">
        <w:rPr>
          <w:rFonts w:ascii="Arial" w:hAnsi="Arial" w:cs="Arial"/>
          <w:b/>
          <w:spacing w:val="-2"/>
          <w:sz w:val="24"/>
          <w:szCs w:val="24"/>
        </w:rPr>
        <w:t>ection</w:t>
      </w:r>
      <w:r w:rsidRPr="00F74AAD">
        <w:rPr>
          <w:rFonts w:ascii="Arial" w:hAnsi="Arial" w:cs="Arial"/>
          <w:b/>
          <w:spacing w:val="-2"/>
          <w:sz w:val="24"/>
          <w:szCs w:val="24"/>
        </w:rPr>
        <w:t xml:space="preserve"> 1307(</w:t>
      </w:r>
      <w:r w:rsidR="00FA4E6C" w:rsidRPr="00F74AAD">
        <w:rPr>
          <w:rFonts w:ascii="Arial" w:hAnsi="Arial" w:cs="Arial"/>
          <w:b/>
          <w:spacing w:val="-2"/>
          <w:sz w:val="24"/>
          <w:szCs w:val="24"/>
        </w:rPr>
        <w:t>e</w:t>
      </w:r>
      <w:r w:rsidRPr="00F74AAD">
        <w:rPr>
          <w:rFonts w:ascii="Arial" w:hAnsi="Arial" w:cs="Arial"/>
          <w:b/>
          <w:spacing w:val="-2"/>
          <w:sz w:val="24"/>
          <w:szCs w:val="24"/>
        </w:rPr>
        <w:t>) R</w:t>
      </w:r>
      <w:r w:rsidR="00FA4E6C" w:rsidRPr="00F74AAD">
        <w:rPr>
          <w:rFonts w:ascii="Arial" w:hAnsi="Arial" w:cs="Arial"/>
          <w:b/>
          <w:spacing w:val="-2"/>
          <w:sz w:val="24"/>
          <w:szCs w:val="24"/>
        </w:rPr>
        <w:t>econciliation</w:t>
      </w:r>
      <w:r w:rsidRPr="00F74AAD">
        <w:rPr>
          <w:rFonts w:ascii="Arial" w:hAnsi="Arial" w:cs="Arial"/>
          <w:b/>
          <w:spacing w:val="-2"/>
          <w:sz w:val="24"/>
          <w:szCs w:val="24"/>
        </w:rPr>
        <w:t xml:space="preserve"> S</w:t>
      </w:r>
      <w:r w:rsidR="00FA4E6C" w:rsidRPr="00F74AAD">
        <w:rPr>
          <w:rFonts w:ascii="Arial" w:hAnsi="Arial" w:cs="Arial"/>
          <w:b/>
          <w:spacing w:val="-2"/>
          <w:sz w:val="24"/>
          <w:szCs w:val="24"/>
        </w:rPr>
        <w:t>tatement</w:t>
      </w:r>
      <w:r w:rsidRPr="00F74AAD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7E7FE0" w:rsidRPr="00F74AAD" w:rsidRDefault="008A1F99" w:rsidP="00434C0E">
      <w:pPr>
        <w:ind w:left="720"/>
        <w:rPr>
          <w:rFonts w:ascii="Arial" w:hAnsi="Arial" w:cs="Arial"/>
          <w:b/>
          <w:sz w:val="24"/>
          <w:szCs w:val="24"/>
        </w:rPr>
      </w:pPr>
      <w:r w:rsidRPr="00F74AAD">
        <w:rPr>
          <w:rFonts w:ascii="Arial" w:hAnsi="Arial" w:cs="Arial"/>
          <w:b/>
          <w:spacing w:val="-2"/>
          <w:sz w:val="24"/>
          <w:szCs w:val="24"/>
        </w:rPr>
        <w:t>F</w:t>
      </w:r>
      <w:r w:rsidR="00FA4E6C" w:rsidRPr="00F74AAD">
        <w:rPr>
          <w:rFonts w:ascii="Arial" w:hAnsi="Arial" w:cs="Arial"/>
          <w:b/>
          <w:spacing w:val="-2"/>
          <w:sz w:val="24"/>
          <w:szCs w:val="24"/>
        </w:rPr>
        <w:t>or</w:t>
      </w:r>
      <w:r w:rsidRPr="00F74AAD">
        <w:rPr>
          <w:rFonts w:ascii="Arial" w:hAnsi="Arial" w:cs="Arial"/>
          <w:b/>
          <w:spacing w:val="-2"/>
          <w:sz w:val="24"/>
          <w:szCs w:val="24"/>
        </w:rPr>
        <w:t xml:space="preserve"> T</w:t>
      </w:r>
      <w:r w:rsidR="00FA4E6C" w:rsidRPr="00F74AAD">
        <w:rPr>
          <w:rFonts w:ascii="Arial" w:hAnsi="Arial" w:cs="Arial"/>
          <w:b/>
          <w:spacing w:val="-2"/>
          <w:sz w:val="24"/>
          <w:szCs w:val="24"/>
        </w:rPr>
        <w:t>he</w:t>
      </w:r>
      <w:r w:rsidRPr="00F74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1A65F8" w:rsidRPr="00F74AAD">
        <w:rPr>
          <w:rFonts w:ascii="Arial" w:hAnsi="Arial" w:cs="Arial"/>
          <w:b/>
          <w:spacing w:val="-2"/>
          <w:sz w:val="24"/>
          <w:szCs w:val="24"/>
        </w:rPr>
        <w:t>Twelve</w:t>
      </w:r>
      <w:r w:rsidRPr="00F74A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74AAD">
        <w:rPr>
          <w:rFonts w:ascii="Arial" w:hAnsi="Arial" w:cs="Arial"/>
          <w:b/>
          <w:sz w:val="24"/>
          <w:szCs w:val="24"/>
        </w:rPr>
        <w:t>M</w:t>
      </w:r>
      <w:r w:rsidR="00FA4E6C" w:rsidRPr="00F74AAD">
        <w:rPr>
          <w:rFonts w:ascii="Arial" w:hAnsi="Arial" w:cs="Arial"/>
          <w:b/>
          <w:sz w:val="24"/>
          <w:szCs w:val="24"/>
        </w:rPr>
        <w:t>onths</w:t>
      </w:r>
      <w:r w:rsidRPr="00F74AAD">
        <w:rPr>
          <w:rFonts w:ascii="Arial" w:hAnsi="Arial" w:cs="Arial"/>
          <w:b/>
          <w:sz w:val="24"/>
          <w:szCs w:val="24"/>
        </w:rPr>
        <w:t xml:space="preserve"> E</w:t>
      </w:r>
      <w:r w:rsidR="00FA4E6C" w:rsidRPr="00F74AAD">
        <w:rPr>
          <w:rFonts w:ascii="Arial" w:hAnsi="Arial" w:cs="Arial"/>
          <w:b/>
          <w:sz w:val="24"/>
          <w:szCs w:val="24"/>
        </w:rPr>
        <w:t>nded</w:t>
      </w:r>
      <w:r w:rsidRPr="00F74AAD">
        <w:rPr>
          <w:rFonts w:ascii="Arial" w:hAnsi="Arial" w:cs="Arial"/>
          <w:b/>
          <w:sz w:val="24"/>
          <w:szCs w:val="24"/>
        </w:rPr>
        <w:t xml:space="preserve"> M</w:t>
      </w:r>
      <w:r w:rsidR="00FA4E6C" w:rsidRPr="00F74AAD">
        <w:rPr>
          <w:rFonts w:ascii="Arial" w:hAnsi="Arial" w:cs="Arial"/>
          <w:b/>
          <w:sz w:val="24"/>
          <w:szCs w:val="24"/>
        </w:rPr>
        <w:t>ay</w:t>
      </w:r>
      <w:r w:rsidR="001A65F8" w:rsidRPr="00F74AAD">
        <w:rPr>
          <w:rFonts w:ascii="Arial" w:hAnsi="Arial" w:cs="Arial"/>
          <w:b/>
          <w:sz w:val="24"/>
          <w:szCs w:val="24"/>
        </w:rPr>
        <w:t xml:space="preserve"> 31, 201</w:t>
      </w:r>
      <w:r w:rsidR="00F74AAD">
        <w:rPr>
          <w:rFonts w:ascii="Arial" w:hAnsi="Arial" w:cs="Arial"/>
          <w:b/>
          <w:sz w:val="24"/>
          <w:szCs w:val="24"/>
        </w:rPr>
        <w:t>5</w:t>
      </w:r>
    </w:p>
    <w:p w:rsidR="0067519A" w:rsidRPr="00F74AAD" w:rsidRDefault="008A1F99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F74AAD">
        <w:rPr>
          <w:rFonts w:ascii="Arial" w:hAnsi="Arial" w:cs="Arial"/>
          <w:b/>
          <w:sz w:val="24"/>
          <w:szCs w:val="24"/>
        </w:rPr>
        <w:tab/>
        <w:t>M-201</w:t>
      </w:r>
      <w:r w:rsidR="00F74AAD">
        <w:rPr>
          <w:rFonts w:ascii="Arial" w:hAnsi="Arial" w:cs="Arial"/>
          <w:b/>
          <w:sz w:val="24"/>
          <w:szCs w:val="24"/>
        </w:rPr>
        <w:t>5</w:t>
      </w:r>
      <w:r w:rsidRPr="00F74AAD">
        <w:rPr>
          <w:rFonts w:ascii="Arial" w:hAnsi="Arial" w:cs="Arial"/>
          <w:b/>
          <w:sz w:val="24"/>
          <w:szCs w:val="24"/>
        </w:rPr>
        <w:t>-</w:t>
      </w:r>
      <w:r w:rsidR="0028083E">
        <w:rPr>
          <w:rFonts w:ascii="Arial" w:hAnsi="Arial" w:cs="Arial"/>
          <w:b/>
          <w:sz w:val="24"/>
          <w:szCs w:val="24"/>
        </w:rPr>
        <w:t>2491857</w:t>
      </w:r>
    </w:p>
    <w:p w:rsidR="0067519A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252B77" w:rsidRPr="007E7FE0" w:rsidRDefault="00252B77" w:rsidP="0067519A">
      <w:pPr>
        <w:rPr>
          <w:rFonts w:ascii="Arial" w:hAnsi="Arial" w:cs="Arial"/>
          <w:b/>
          <w:sz w:val="16"/>
          <w:szCs w:val="16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0A138E">
        <w:rPr>
          <w:rFonts w:ascii="Arial" w:hAnsi="Arial" w:cs="Arial"/>
          <w:spacing w:val="-2"/>
          <w:sz w:val="24"/>
          <w:szCs w:val="24"/>
        </w:rPr>
        <w:t xml:space="preserve"> Duquesne Light Company’s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7E7FE0">
        <w:rPr>
          <w:rFonts w:ascii="Arial" w:hAnsi="Arial" w:cs="Arial"/>
          <w:spacing w:val="-2"/>
          <w:sz w:val="24"/>
          <w:szCs w:val="24"/>
        </w:rPr>
        <w:t>Energy Efficiency and Conservation and Demand Response Surcharge</w:t>
      </w:r>
      <w:r w:rsidR="00FA4E6C">
        <w:rPr>
          <w:rFonts w:ascii="Arial" w:hAnsi="Arial" w:cs="Arial"/>
          <w:spacing w:val="-2"/>
          <w:sz w:val="24"/>
          <w:szCs w:val="24"/>
        </w:rPr>
        <w:t xml:space="preserve"> (EECDR)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1A65F8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7E7FE0">
        <w:rPr>
          <w:rFonts w:ascii="Arial" w:hAnsi="Arial" w:cs="Arial"/>
          <w:sz w:val="24"/>
          <w:szCs w:val="24"/>
        </w:rPr>
        <w:t>May 31, 201</w:t>
      </w:r>
      <w:r w:rsidR="00F74AAD">
        <w:rPr>
          <w:rFonts w:ascii="Arial" w:hAnsi="Arial" w:cs="Arial"/>
          <w:sz w:val="24"/>
          <w:szCs w:val="24"/>
        </w:rPr>
        <w:t>5</w:t>
      </w:r>
      <w:r w:rsidR="007E7FE0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FA4E6C" w:rsidRPr="00FA4E6C">
        <w:rPr>
          <w:rFonts w:ascii="Arial" w:hAnsi="Arial" w:cs="Arial"/>
          <w:spacing w:val="-2"/>
          <w:sz w:val="24"/>
          <w:szCs w:val="24"/>
        </w:rPr>
        <w:t>EECDR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E7FE0" w:rsidRPr="00F74AAD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7E7FE0" w:rsidRPr="0028083E">
        <w:rPr>
          <w:rFonts w:ascii="Arial" w:hAnsi="Arial" w:cs="Arial"/>
          <w:spacing w:val="-2"/>
          <w:sz w:val="24"/>
          <w:szCs w:val="24"/>
        </w:rPr>
        <w:t xml:space="preserve">July </w:t>
      </w:r>
      <w:r w:rsidR="0028083E">
        <w:rPr>
          <w:rFonts w:ascii="Arial" w:hAnsi="Arial" w:cs="Arial"/>
          <w:spacing w:val="-2"/>
          <w:sz w:val="24"/>
          <w:szCs w:val="24"/>
        </w:rPr>
        <w:t>9</w:t>
      </w:r>
      <w:r w:rsidR="007E7FE0">
        <w:rPr>
          <w:rFonts w:ascii="Arial" w:hAnsi="Arial" w:cs="Arial"/>
          <w:spacing w:val="-2"/>
          <w:sz w:val="24"/>
          <w:szCs w:val="24"/>
        </w:rPr>
        <w:t>, 201</w:t>
      </w:r>
      <w:r w:rsidR="00F74AAD">
        <w:rPr>
          <w:rFonts w:ascii="Arial" w:hAnsi="Arial" w:cs="Arial"/>
          <w:spacing w:val="-2"/>
          <w:sz w:val="24"/>
          <w:szCs w:val="24"/>
        </w:rPr>
        <w:t>5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0A138E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 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FA4E6C" w:rsidRPr="00FA4E6C">
        <w:rPr>
          <w:rFonts w:ascii="Arial" w:hAnsi="Arial" w:cs="Arial"/>
          <w:spacing w:val="-2"/>
          <w:sz w:val="24"/>
          <w:szCs w:val="24"/>
        </w:rPr>
        <w:t>EECDR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34B3A">
        <w:rPr>
          <w:rFonts w:ascii="Arial" w:hAnsi="Arial" w:cs="Arial"/>
          <w:spacing w:val="-2"/>
          <w:sz w:val="24"/>
          <w:szCs w:val="24"/>
        </w:rPr>
        <w:t xml:space="preserve">Reconciliation </w:t>
      </w:r>
      <w:r w:rsidR="00B6405B" w:rsidRPr="00234B3A">
        <w:rPr>
          <w:rFonts w:ascii="Arial" w:hAnsi="Arial" w:cs="Arial"/>
          <w:spacing w:val="-2"/>
          <w:sz w:val="24"/>
          <w:szCs w:val="24"/>
        </w:rPr>
        <w:t>is expressly subject to such further review and revision as may be found necessary as the result of a subsequent Commission audit or some other proceeding.</w:t>
      </w:r>
      <w:r w:rsidR="00B6405B">
        <w:rPr>
          <w:rFonts w:ascii="Arial" w:hAnsi="Arial" w:cs="Arial"/>
          <w:spacing w:val="-2"/>
          <w:sz w:val="24"/>
          <w:szCs w:val="24"/>
        </w:rPr>
        <w:t xml:space="preserve">  A</w:t>
      </w:r>
      <w:r w:rsidR="00B6405B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</w:t>
      </w:r>
      <w:r w:rsidR="00666DDD">
        <w:rPr>
          <w:rFonts w:ascii="Arial" w:hAnsi="Arial" w:cs="Arial"/>
          <w:spacing w:val="-2"/>
          <w:sz w:val="24"/>
          <w:szCs w:val="24"/>
        </w:rPr>
        <w:t>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E7FE0">
        <w:rPr>
          <w:rFonts w:ascii="Arial" w:hAnsi="Arial" w:cs="Arial"/>
          <w:spacing w:val="-2"/>
          <w:sz w:val="24"/>
          <w:szCs w:val="24"/>
        </w:rPr>
        <w:t>M-201</w:t>
      </w:r>
      <w:r w:rsidR="00F74AAD">
        <w:rPr>
          <w:rFonts w:ascii="Arial" w:hAnsi="Arial" w:cs="Arial"/>
          <w:spacing w:val="-2"/>
          <w:sz w:val="24"/>
          <w:szCs w:val="24"/>
        </w:rPr>
        <w:t>5</w:t>
      </w:r>
      <w:r w:rsidR="007E7FE0">
        <w:rPr>
          <w:rFonts w:ascii="Arial" w:hAnsi="Arial" w:cs="Arial"/>
          <w:spacing w:val="-2"/>
          <w:sz w:val="24"/>
          <w:szCs w:val="24"/>
        </w:rPr>
        <w:t>-</w:t>
      </w:r>
      <w:r w:rsidR="0028083E">
        <w:rPr>
          <w:rFonts w:ascii="Arial" w:hAnsi="Arial" w:cs="Arial"/>
          <w:spacing w:val="-2"/>
          <w:sz w:val="24"/>
          <w:szCs w:val="24"/>
        </w:rPr>
        <w:t>2491857</w:t>
      </w:r>
      <w:r w:rsidR="007E7FE0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7E7FE0" w:rsidRDefault="00CD5063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E4755B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0AA4D6E7" wp14:editId="70D51DA1">
            <wp:simplePos x="0" y="0"/>
            <wp:positionH relativeFrom="column">
              <wp:posOffset>3162300</wp:posOffset>
            </wp:positionH>
            <wp:positionV relativeFrom="paragraph">
              <wp:posOffset>139065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DFDC44" wp14:editId="0A11ED68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840" w:rsidRDefault="00C02840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CD5063" w:rsidRDefault="008A1F99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A73B3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A73B3B">
        <w:rPr>
          <w:rFonts w:ascii="Arial" w:hAnsi="Arial" w:cs="Arial"/>
          <w:szCs w:val="24"/>
        </w:rPr>
        <w:tab/>
      </w:r>
      <w:r w:rsidR="00FA4E6C">
        <w:rPr>
          <w:rFonts w:ascii="Arial" w:hAnsi="Arial" w:cs="Arial"/>
          <w:spacing w:val="-2"/>
          <w:sz w:val="24"/>
          <w:szCs w:val="24"/>
        </w:rPr>
        <w:t>John R. Ciganek</w:t>
      </w:r>
    </w:p>
    <w:p w:rsidR="008A1F99" w:rsidRPr="008A1F99" w:rsidRDefault="00A73B3B" w:rsidP="00A73B3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FA4E6C">
        <w:rPr>
          <w:rFonts w:ascii="Arial" w:hAnsi="Arial" w:cs="Arial"/>
          <w:spacing w:val="-2"/>
          <w:sz w:val="24"/>
          <w:szCs w:val="24"/>
        </w:rPr>
        <w:t>423</w:t>
      </w:r>
      <w:r w:rsidR="008A1F99" w:rsidRPr="008A1F99">
        <w:rPr>
          <w:rFonts w:ascii="Arial" w:hAnsi="Arial" w:cs="Arial"/>
          <w:spacing w:val="-2"/>
          <w:sz w:val="24"/>
          <w:szCs w:val="24"/>
        </w:rPr>
        <w:t>-</w:t>
      </w:r>
      <w:r w:rsidR="00FA4E6C">
        <w:rPr>
          <w:rFonts w:ascii="Arial" w:hAnsi="Arial" w:cs="Arial"/>
          <w:spacing w:val="-2"/>
          <w:sz w:val="24"/>
          <w:szCs w:val="24"/>
        </w:rPr>
        <w:t>9302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11138"/>
    <w:rsid w:val="000878C6"/>
    <w:rsid w:val="00096379"/>
    <w:rsid w:val="000A138E"/>
    <w:rsid w:val="000E2A2C"/>
    <w:rsid w:val="000F3885"/>
    <w:rsid w:val="00143007"/>
    <w:rsid w:val="0016025D"/>
    <w:rsid w:val="0016427E"/>
    <w:rsid w:val="001A65F8"/>
    <w:rsid w:val="001D3E00"/>
    <w:rsid w:val="001D58D6"/>
    <w:rsid w:val="001F0494"/>
    <w:rsid w:val="001F71CE"/>
    <w:rsid w:val="00226691"/>
    <w:rsid w:val="00234B3A"/>
    <w:rsid w:val="002411AE"/>
    <w:rsid w:val="00252B77"/>
    <w:rsid w:val="0027679A"/>
    <w:rsid w:val="0028083E"/>
    <w:rsid w:val="0038192B"/>
    <w:rsid w:val="00434C0E"/>
    <w:rsid w:val="004B6C39"/>
    <w:rsid w:val="004D67B9"/>
    <w:rsid w:val="0051362E"/>
    <w:rsid w:val="00666DDD"/>
    <w:rsid w:val="0067519A"/>
    <w:rsid w:val="00681A5F"/>
    <w:rsid w:val="00693012"/>
    <w:rsid w:val="00742334"/>
    <w:rsid w:val="007E7FE0"/>
    <w:rsid w:val="00805353"/>
    <w:rsid w:val="00806813"/>
    <w:rsid w:val="008935A5"/>
    <w:rsid w:val="008A1F99"/>
    <w:rsid w:val="008F62B1"/>
    <w:rsid w:val="008F7FD2"/>
    <w:rsid w:val="00A46FF8"/>
    <w:rsid w:val="00A73B3B"/>
    <w:rsid w:val="00A76B9C"/>
    <w:rsid w:val="00AB731C"/>
    <w:rsid w:val="00B3496B"/>
    <w:rsid w:val="00B6405B"/>
    <w:rsid w:val="00B67377"/>
    <w:rsid w:val="00C02840"/>
    <w:rsid w:val="00C953A4"/>
    <w:rsid w:val="00CD5063"/>
    <w:rsid w:val="00CE0167"/>
    <w:rsid w:val="00E4755B"/>
    <w:rsid w:val="00E656EF"/>
    <w:rsid w:val="00EA26CF"/>
    <w:rsid w:val="00EC6C69"/>
    <w:rsid w:val="00EF57CA"/>
    <w:rsid w:val="00F22546"/>
    <w:rsid w:val="00F53EA9"/>
    <w:rsid w:val="00F74AAD"/>
    <w:rsid w:val="00FA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6DF84-00ED-4994-A12D-0B46F18F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5</cp:revision>
  <cp:lastPrinted>2014-08-12T13:14:00Z</cp:lastPrinted>
  <dcterms:created xsi:type="dcterms:W3CDTF">2015-06-17T16:57:00Z</dcterms:created>
  <dcterms:modified xsi:type="dcterms:W3CDTF">2015-08-12T17:34:00Z</dcterms:modified>
</cp:coreProperties>
</file>