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F97072" w:rsidP="007165F4">
      <w:pPr>
        <w:pStyle w:val="Heading5"/>
        <w:spacing w:before="0" w:after="0"/>
        <w:jc w:val="center"/>
        <w:rPr>
          <w:i w:val="0"/>
        </w:rPr>
      </w:pPr>
      <w:r>
        <w:rPr>
          <w:i w:val="0"/>
        </w:rPr>
        <w:t>August 24, 2015</w:t>
      </w:r>
    </w:p>
    <w:p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38310D">
        <w:rPr>
          <w:i w:val="0"/>
        </w:rPr>
        <w:t>8917</w:t>
      </w:r>
      <w:r w:rsidR="00AC0101">
        <w:rPr>
          <w:i w:val="0"/>
        </w:rPr>
        <w:t>649</w:t>
      </w:r>
    </w:p>
    <w:p w:rsidR="00A45538" w:rsidRDefault="00435EB6" w:rsidP="003A346F">
      <w:pPr>
        <w:pStyle w:val="Heading5"/>
        <w:spacing w:before="0" w:after="0"/>
        <w:ind w:left="7920" w:right="-630" w:hanging="720"/>
        <w:jc w:val="right"/>
        <w:rPr>
          <w:i w:val="0"/>
        </w:rPr>
      </w:pPr>
      <w:r w:rsidRPr="00435EB6">
        <w:rPr>
          <w:i w:val="0"/>
        </w:rPr>
        <w:t>A-</w:t>
      </w:r>
      <w:r w:rsidR="00AC0101">
        <w:rPr>
          <w:i w:val="0"/>
        </w:rPr>
        <w:t>2015-2480529</w:t>
      </w:r>
    </w:p>
    <w:p w:rsidR="00275859" w:rsidRPr="00275859" w:rsidRDefault="00275859" w:rsidP="00275859"/>
    <w:p w:rsidR="0038310D" w:rsidRDefault="00AC0101" w:rsidP="0038310D">
      <w:pPr>
        <w:pStyle w:val="BodyTextIndent"/>
        <w:ind w:left="0"/>
        <w:rPr>
          <w:b/>
        </w:rPr>
      </w:pPr>
      <w:r>
        <w:rPr>
          <w:b/>
        </w:rPr>
        <w:t>KURTIOUS MOVING LLC</w:t>
      </w:r>
    </w:p>
    <w:p w:rsidR="0038310D" w:rsidRDefault="00AC0101" w:rsidP="0038310D">
      <w:pPr>
        <w:pStyle w:val="BodyTextIndent"/>
        <w:ind w:left="0"/>
        <w:rPr>
          <w:b/>
        </w:rPr>
      </w:pPr>
      <w:r>
        <w:rPr>
          <w:b/>
        </w:rPr>
        <w:t>522 E BEAVER STREET</w:t>
      </w:r>
    </w:p>
    <w:p w:rsidR="0038310D" w:rsidRPr="001242B2" w:rsidRDefault="00AC0101" w:rsidP="0038310D">
      <w:pPr>
        <w:pStyle w:val="BodyTextIndent"/>
        <w:ind w:left="0"/>
        <w:rPr>
          <w:b/>
        </w:rPr>
      </w:pPr>
      <w:r>
        <w:rPr>
          <w:b/>
        </w:rPr>
        <w:t>BELLEFONTE PA  16823</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proofErr w:type="spellStart"/>
      <w:r w:rsidR="00AC0101">
        <w:rPr>
          <w:b w:val="0"/>
          <w:i w:val="0"/>
        </w:rPr>
        <w:t>Kurtious</w:t>
      </w:r>
      <w:proofErr w:type="spellEnd"/>
      <w:r w:rsidR="00AC0101">
        <w:rPr>
          <w:b w:val="0"/>
          <w:i w:val="0"/>
        </w:rPr>
        <w:t xml:space="preserve"> Moving, LLC, 522 E Beaver Street, Bellefonte, Centre County, Pennsylvania 16823.  (814) 574-8448</w:t>
      </w:r>
    </w:p>
    <w:p w:rsidR="00B52B80" w:rsidRPr="00B52B80" w:rsidRDefault="00B52B80" w:rsidP="00B52B80">
      <w:pPr>
        <w:pStyle w:val="Heading5"/>
        <w:tabs>
          <w:tab w:val="left" w:pos="0"/>
        </w:tabs>
        <w:spacing w:before="0" w:after="0"/>
        <w:rPr>
          <w:b w:val="0"/>
          <w:i w:val="0"/>
        </w:rPr>
      </w:pPr>
    </w:p>
    <w:p w:rsidR="00A45538" w:rsidRDefault="00A45538" w:rsidP="00A45538">
      <w:pPr>
        <w:tabs>
          <w:tab w:val="left" w:pos="-720"/>
        </w:tabs>
        <w:suppressAutoHyphens/>
        <w:rPr>
          <w:spacing w:val="-3"/>
          <w:sz w:val="24"/>
        </w:rPr>
      </w:pPr>
    </w:p>
    <w:p w:rsidR="001242B2" w:rsidRDefault="001242B2" w:rsidP="00A45538">
      <w:pPr>
        <w:tabs>
          <w:tab w:val="left" w:pos="-720"/>
        </w:tabs>
        <w:suppressAutoHyphens/>
        <w:rPr>
          <w:spacing w:val="-3"/>
          <w:sz w:val="24"/>
        </w:rPr>
      </w:pPr>
    </w:p>
    <w:p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rsidR="00A45538" w:rsidRDefault="00A45538" w:rsidP="0075571C">
      <w:pPr>
        <w:tabs>
          <w:tab w:val="left" w:pos="-720"/>
        </w:tabs>
        <w:suppressAutoHyphens/>
        <w:jc w:val="both"/>
        <w:rPr>
          <w:spacing w:val="-3"/>
          <w:sz w:val="24"/>
        </w:rPr>
      </w:pPr>
    </w:p>
    <w:p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AF7264">
        <w:rPr>
          <w:b/>
          <w:spacing w:val="-3"/>
          <w:sz w:val="24"/>
        </w:rPr>
        <w:t>17</w:t>
      </w:r>
      <w:r w:rsidR="00AC0101">
        <w:rPr>
          <w:b/>
          <w:spacing w:val="-3"/>
          <w:sz w:val="24"/>
        </w:rPr>
        <w:t>649</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DB6E10" w:rsidRPr="00DB6E10" w:rsidRDefault="00DB6E10" w:rsidP="00DB6E1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8769BF" w:rsidRPr="008769BF" w:rsidRDefault="008769BF" w:rsidP="008769B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proofErr w:type="spellStart"/>
      <w:r w:rsidRPr="008769BF">
        <w:rPr>
          <w:b/>
          <w:i/>
          <w:sz w:val="24"/>
          <w:szCs w:val="24"/>
        </w:rPr>
        <w:t>Kurtious</w:t>
      </w:r>
      <w:proofErr w:type="spellEnd"/>
      <w:r w:rsidRPr="008769BF">
        <w:rPr>
          <w:b/>
          <w:i/>
          <w:sz w:val="24"/>
          <w:szCs w:val="24"/>
        </w:rPr>
        <w:t xml:space="preserve"> Moving, LLC.</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Pr="008769BF">
        <w:rPr>
          <w:b/>
          <w:i/>
          <w:sz w:val="24"/>
          <w:szCs w:val="24"/>
        </w:rPr>
        <w:t>A-8917649</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A-2015-2480529</w:t>
      </w:r>
      <w:r w:rsidRPr="008769BF">
        <w:rPr>
          <w:i/>
          <w:sz w:val="24"/>
          <w:szCs w:val="24"/>
        </w:rPr>
        <w:t>.</w:t>
      </w:r>
    </w:p>
    <w:p w:rsidR="008769BF" w:rsidRPr="000A4071" w:rsidRDefault="008769BF" w:rsidP="008769BF">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DB6E10" w:rsidRPr="008769BF" w:rsidRDefault="00DB6E10" w:rsidP="008769B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proofErr w:type="spellStart"/>
      <w:r w:rsidR="008769BF">
        <w:rPr>
          <w:rFonts w:eastAsia="Calibri"/>
          <w:b/>
          <w:i/>
          <w:color w:val="000000"/>
          <w:sz w:val="24"/>
          <w:szCs w:val="24"/>
        </w:rPr>
        <w:t>Kurtious</w:t>
      </w:r>
      <w:proofErr w:type="spellEnd"/>
      <w:r w:rsidR="008769BF">
        <w:rPr>
          <w:rFonts w:eastAsia="Calibri"/>
          <w:b/>
          <w:i/>
          <w:color w:val="000000"/>
          <w:sz w:val="24"/>
          <w:szCs w:val="24"/>
        </w:rPr>
        <w:t xml:space="preserve"> Moving</w:t>
      </w:r>
      <w:r w:rsidR="0075571C" w:rsidRPr="00087765">
        <w:rPr>
          <w:rFonts w:eastAsia="Calibri"/>
          <w:b/>
          <w:i/>
          <w:color w:val="000000"/>
          <w:sz w:val="24"/>
          <w:szCs w:val="24"/>
        </w:rPr>
        <w:t>, LLC</w:t>
      </w:r>
      <w:r w:rsidRPr="00087765">
        <w:rPr>
          <w:rFonts w:eastAsia="Calibri"/>
          <w:b/>
          <w:color w:val="000000"/>
          <w:sz w:val="24"/>
          <w:szCs w:val="24"/>
        </w:rPr>
        <w:t xml:space="preserve">.  You should also advise your insurance company to place the following numbers at the top of your insurance form – </w:t>
      </w:r>
      <w:r w:rsidRPr="00087765">
        <w:rPr>
          <w:rFonts w:eastAsia="Calibri"/>
          <w:b/>
          <w:i/>
          <w:color w:val="000000"/>
          <w:sz w:val="24"/>
          <w:szCs w:val="24"/>
        </w:rPr>
        <w:t>A-891</w:t>
      </w:r>
      <w:r w:rsidR="00087765">
        <w:rPr>
          <w:rFonts w:eastAsia="Calibri"/>
          <w:b/>
          <w:i/>
          <w:color w:val="000000"/>
          <w:sz w:val="24"/>
          <w:szCs w:val="24"/>
        </w:rPr>
        <w:t>7</w:t>
      </w:r>
      <w:r w:rsidR="008769BF">
        <w:rPr>
          <w:rFonts w:eastAsia="Calibri"/>
          <w:b/>
          <w:i/>
          <w:color w:val="000000"/>
          <w:sz w:val="24"/>
          <w:szCs w:val="24"/>
        </w:rPr>
        <w:t>649</w:t>
      </w:r>
      <w:r w:rsidRPr="00087765">
        <w:rPr>
          <w:rFonts w:eastAsia="Calibri"/>
          <w:b/>
          <w:i/>
          <w:color w:val="000000"/>
          <w:sz w:val="24"/>
          <w:szCs w:val="24"/>
        </w:rPr>
        <w:t xml:space="preserve"> </w:t>
      </w:r>
      <w:r w:rsidRPr="00087765">
        <w:rPr>
          <w:rFonts w:eastAsia="Calibri"/>
          <w:b/>
          <w:color w:val="000000"/>
          <w:sz w:val="24"/>
          <w:szCs w:val="24"/>
        </w:rPr>
        <w:t>and</w:t>
      </w:r>
      <w:r w:rsidRPr="00087765">
        <w:rPr>
          <w:rFonts w:eastAsia="Calibri"/>
          <w:b/>
          <w:i/>
          <w:color w:val="000000"/>
          <w:sz w:val="24"/>
          <w:szCs w:val="24"/>
        </w:rPr>
        <w:t xml:space="preserve"> </w:t>
      </w:r>
      <w:r w:rsidRPr="008769BF">
        <w:rPr>
          <w:rFonts w:eastAsia="Calibri"/>
          <w:b/>
          <w:i/>
          <w:color w:val="000000"/>
          <w:sz w:val="24"/>
          <w:szCs w:val="24"/>
        </w:rPr>
        <w:t>A-</w:t>
      </w:r>
      <w:r w:rsidR="008769BF">
        <w:rPr>
          <w:rFonts w:eastAsia="Calibri"/>
          <w:b/>
          <w:i/>
          <w:color w:val="000000"/>
          <w:sz w:val="24"/>
          <w:szCs w:val="24"/>
        </w:rPr>
        <w:t>2015-2480529</w:t>
      </w:r>
      <w:r w:rsidRPr="008769BF">
        <w:rPr>
          <w:rFonts w:eastAsia="Calibri"/>
          <w:color w:val="000000"/>
          <w:sz w:val="24"/>
          <w:szCs w:val="24"/>
        </w:rPr>
        <w:t>.</w:t>
      </w:r>
    </w:p>
    <w:p w:rsidR="00067DC7" w:rsidRPr="00067DC7" w:rsidRDefault="00067DC7"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7928EE" w:rsidRPr="00F53B0E" w:rsidRDefault="00275859" w:rsidP="00204FC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7" w:history="1">
        <w:r w:rsidRPr="00ED67A4">
          <w:rPr>
            <w:rFonts w:eastAsia="Calibri"/>
            <w:i/>
            <w:color w:val="0000FF"/>
            <w:sz w:val="24"/>
            <w:szCs w:val="24"/>
          </w:rPr>
          <w:t>www.puc.pa.gov/general/onlineforms/pdf/Initial_Tariff_ Instructions.pdf</w:t>
        </w:r>
      </w:hyperlink>
    </w:p>
    <w:p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rsidR="00943924" w:rsidRDefault="00943924" w:rsidP="00943924">
      <w:pPr>
        <w:ind w:left="1440" w:right="2160"/>
        <w:rPr>
          <w:b/>
          <w:spacing w:val="-3"/>
          <w:sz w:val="24"/>
        </w:rPr>
      </w:pPr>
    </w:p>
    <w:p w:rsidR="007928EE" w:rsidRDefault="007928EE" w:rsidP="00943924">
      <w:pPr>
        <w:ind w:left="1440" w:right="2160"/>
        <w:rPr>
          <w:b/>
          <w:spacing w:val="-3"/>
          <w:sz w:val="24"/>
        </w:rPr>
      </w:pPr>
    </w:p>
    <w:p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proofErr w:type="spellStart"/>
      <w:r w:rsidR="008769BF">
        <w:rPr>
          <w:b/>
          <w:i/>
          <w:sz w:val="24"/>
          <w:szCs w:val="24"/>
        </w:rPr>
        <w:t>Kurtious</w:t>
      </w:r>
      <w:proofErr w:type="spellEnd"/>
      <w:r w:rsidR="008769BF">
        <w:rPr>
          <w:b/>
          <w:i/>
          <w:sz w:val="24"/>
          <w:szCs w:val="24"/>
        </w:rPr>
        <w:t xml:space="preserve"> Moving, LLC</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rsidR="005B3CAD" w:rsidRPr="00067DC7" w:rsidRDefault="00F97072"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rsidR="007928EE" w:rsidRPr="00067DC7" w:rsidRDefault="007928EE" w:rsidP="005B3CAD">
      <w:pPr>
        <w:tabs>
          <w:tab w:val="left" w:pos="-720"/>
        </w:tabs>
        <w:suppressAutoHyphens/>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CA314B" w:rsidP="005B3CAD">
      <w:pPr>
        <w:tabs>
          <w:tab w:val="left" w:pos="-720"/>
        </w:tabs>
        <w:suppressAutoHyphens/>
        <w:rPr>
          <w:spacing w:val="-3"/>
          <w:sz w:val="24"/>
          <w:szCs w:val="24"/>
        </w:rPr>
      </w:pPr>
    </w:p>
    <w:p w:rsidR="00A45538" w:rsidRPr="00067DC7" w:rsidRDefault="00F97072" w:rsidP="00A45538">
      <w:pPr>
        <w:tabs>
          <w:tab w:val="left" w:pos="-720"/>
        </w:tabs>
        <w:suppressAutoHyphens/>
        <w:jc w:val="both"/>
        <w:rPr>
          <w:spacing w:val="-3"/>
          <w:sz w:val="24"/>
          <w:szCs w:val="24"/>
        </w:rPr>
      </w:pPr>
      <w:bookmarkStart w:id="0" w:name="_GoBack"/>
      <w:r>
        <w:rPr>
          <w:noProof/>
        </w:rPr>
        <w:drawing>
          <wp:anchor distT="0" distB="0" distL="114300" distR="114300" simplePos="0" relativeHeight="251659264" behindDoc="1" locked="0" layoutInCell="1" allowOverlap="1" wp14:anchorId="32AE13A3" wp14:editId="5B341B05">
            <wp:simplePos x="0" y="0"/>
            <wp:positionH relativeFrom="column">
              <wp:posOffset>2854960</wp:posOffset>
            </wp:positionH>
            <wp:positionV relativeFrom="paragraph">
              <wp:posOffset>64135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A45538" w:rsidRDefault="00C02BE1" w:rsidP="00C02BE1">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p w:rsidR="0092331E" w:rsidRPr="00946836" w:rsidRDefault="0092331E" w:rsidP="00946836"/>
    <w:sectPr w:rsidR="0092331E" w:rsidRPr="00946836" w:rsidSect="00E0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072"/>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microsoft.com/office/2007/relationships/stylesWithEffects" Target="stylesWithEffects.xml"/><Relationship Id="rId7" Type="http://schemas.openxmlformats.org/officeDocument/2006/relationships/hyperlink" Target="http://www.puc.pa.gov/general/onlineforms/pdf/Initial_Tariff_%20Instru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4460</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2015-08-24T12:56:00Z</cp:lastPrinted>
  <dcterms:created xsi:type="dcterms:W3CDTF">2015-08-21T19:36:00Z</dcterms:created>
  <dcterms:modified xsi:type="dcterms:W3CDTF">2015-08-24T12:56:00Z</dcterms:modified>
</cp:coreProperties>
</file>