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CB" w:rsidRPr="004C36A6" w:rsidRDefault="00943FCB" w:rsidP="00943FCB">
      <w:pPr>
        <w:tabs>
          <w:tab w:val="left" w:pos="2160"/>
        </w:tabs>
        <w:jc w:val="center"/>
        <w:outlineLvl w:val="0"/>
        <w:rPr>
          <w:rFonts w:ascii="Times New Roman" w:hAnsi="Times New Roman"/>
          <w:b/>
        </w:rPr>
      </w:pPr>
      <w:r w:rsidRPr="004C36A6">
        <w:rPr>
          <w:rFonts w:ascii="Times New Roman" w:hAnsi="Times New Roman"/>
          <w:b/>
        </w:rPr>
        <w:t>BEFORE THE</w:t>
      </w:r>
    </w:p>
    <w:p w:rsidR="00943FCB" w:rsidRPr="004C36A6" w:rsidRDefault="00943FCB" w:rsidP="00943FC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43FCB" w:rsidRPr="004C36A6" w:rsidRDefault="00943FCB" w:rsidP="00943FCB">
      <w:pPr>
        <w:tabs>
          <w:tab w:val="left" w:pos="2160"/>
        </w:tabs>
        <w:outlineLvl w:val="0"/>
        <w:rPr>
          <w:rFonts w:ascii="Times New Roman" w:hAnsi="Times New Roman"/>
        </w:rPr>
      </w:pPr>
    </w:p>
    <w:p w:rsidR="00943FCB" w:rsidRPr="004C36A6" w:rsidRDefault="00943FCB" w:rsidP="00943FCB">
      <w:pPr>
        <w:tabs>
          <w:tab w:val="left" w:pos="2160"/>
        </w:tabs>
        <w:rPr>
          <w:rFonts w:ascii="Times New Roman" w:hAnsi="Times New Roman"/>
        </w:rPr>
      </w:pPr>
    </w:p>
    <w:p w:rsidR="00943FCB" w:rsidRPr="001C0514" w:rsidRDefault="00943FCB" w:rsidP="00943FCB">
      <w:pPr>
        <w:tabs>
          <w:tab w:val="left" w:pos="2160"/>
        </w:tabs>
        <w:rPr>
          <w:rFonts w:ascii="Times New Roman" w:hAnsi="Times New Roman"/>
          <w:szCs w:val="24"/>
        </w:rPr>
      </w:pPr>
    </w:p>
    <w:p w:rsidR="00943FCB" w:rsidRPr="001C0514" w:rsidRDefault="00943FCB" w:rsidP="00943FCB">
      <w:pPr>
        <w:tabs>
          <w:tab w:val="left" w:pos="2160"/>
          <w:tab w:val="left" w:pos="4680"/>
        </w:tabs>
        <w:jc w:val="both"/>
        <w:rPr>
          <w:rFonts w:ascii="Times New Roman" w:hAnsi="Times New Roman"/>
          <w:szCs w:val="24"/>
        </w:rPr>
      </w:pPr>
      <w:r w:rsidRPr="00E82996">
        <w:rPr>
          <w:rFonts w:ascii="Times New Roman" w:hAnsi="Times New Roman"/>
          <w:caps/>
          <w:noProof/>
          <w:szCs w:val="24"/>
        </w:rPr>
        <w:t>Debra Sanders</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943FCB" w:rsidRPr="001C0514" w:rsidRDefault="00943FCB" w:rsidP="00943FCB">
      <w:pPr>
        <w:tabs>
          <w:tab w:val="left" w:pos="4680"/>
          <w:tab w:val="left" w:pos="504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943FCB" w:rsidRPr="001C0514" w:rsidRDefault="00943FCB" w:rsidP="00943FCB">
      <w:pPr>
        <w:tabs>
          <w:tab w:val="left" w:pos="720"/>
          <w:tab w:val="left" w:pos="1440"/>
          <w:tab w:val="left" w:pos="2160"/>
          <w:tab w:val="left" w:pos="4680"/>
          <w:tab w:val="left" w:pos="504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p>
    <w:p w:rsidR="00943FCB" w:rsidRPr="001C0514" w:rsidRDefault="00943FCB" w:rsidP="00943FCB">
      <w:pPr>
        <w:tabs>
          <w:tab w:val="left" w:pos="720"/>
          <w:tab w:val="left" w:pos="1440"/>
          <w:tab w:val="left" w:pos="2160"/>
          <w:tab w:val="left" w:pos="4680"/>
          <w:tab w:val="left" w:pos="504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C0514">
        <w:rPr>
          <w:rFonts w:ascii="Times New Roman" w:hAnsi="Times New Roman"/>
          <w:szCs w:val="24"/>
        </w:rPr>
        <w:t>:</w:t>
      </w:r>
      <w:r>
        <w:rPr>
          <w:rFonts w:ascii="Times New Roman" w:hAnsi="Times New Roman"/>
          <w:szCs w:val="24"/>
        </w:rPr>
        <w:tab/>
        <w:t xml:space="preserve">     </w:t>
      </w:r>
      <w:r w:rsidRPr="00E82996">
        <w:rPr>
          <w:rFonts w:ascii="Times New Roman" w:hAnsi="Times New Roman"/>
          <w:noProof/>
          <w:szCs w:val="24"/>
        </w:rPr>
        <w:t>F-2015-2495004</w:t>
      </w:r>
    </w:p>
    <w:p w:rsidR="00943FCB" w:rsidRPr="001C0514" w:rsidRDefault="00943FCB" w:rsidP="00943FCB">
      <w:pPr>
        <w:tabs>
          <w:tab w:val="left" w:pos="2160"/>
          <w:tab w:val="left" w:pos="5040"/>
        </w:tabs>
        <w:jc w:val="both"/>
        <w:rPr>
          <w:rFonts w:ascii="Times New Roman" w:hAnsi="Times New Roman"/>
          <w:szCs w:val="24"/>
        </w:rPr>
      </w:pPr>
      <w:r w:rsidRPr="00E82996">
        <w:rPr>
          <w:rFonts w:ascii="Times New Roman" w:hAnsi="Times New Roman"/>
          <w:caps/>
          <w:noProof/>
          <w:szCs w:val="24"/>
        </w:rPr>
        <w:t>PPL Electric Utilities Corporation</w:t>
      </w:r>
      <w:r>
        <w:rPr>
          <w:rFonts w:ascii="Times New Roman" w:hAnsi="Times New Roman"/>
          <w:caps/>
          <w:noProof/>
          <w:szCs w:val="24"/>
        </w:rPr>
        <w:tab/>
      </w:r>
      <w:r>
        <w:rPr>
          <w:rFonts w:ascii="Times New Roman" w:hAnsi="Times New Roman"/>
          <w:caps/>
          <w:noProof/>
          <w:szCs w:val="24"/>
        </w:rPr>
        <w:tab/>
      </w:r>
      <w:r>
        <w:rPr>
          <w:rFonts w:ascii="Times New Roman" w:hAnsi="Times New Roman"/>
          <w:szCs w:val="24"/>
        </w:rPr>
        <w:t>:</w:t>
      </w:r>
    </w:p>
    <w:p w:rsidR="00943FCB" w:rsidRDefault="00943FCB" w:rsidP="00943FCB">
      <w:pPr>
        <w:tabs>
          <w:tab w:val="left" w:pos="2160"/>
          <w:tab w:val="left" w:pos="4680"/>
        </w:tabs>
        <w:jc w:val="both"/>
        <w:rPr>
          <w:rFonts w:ascii="Times New Roman" w:hAnsi="Times New Roman"/>
          <w:caps/>
          <w:noProof/>
          <w:szCs w:val="24"/>
        </w:rPr>
      </w:pPr>
      <w:r w:rsidRPr="00E82996">
        <w:rPr>
          <w:rFonts w:ascii="Times New Roman" w:hAnsi="Times New Roman"/>
          <w:caps/>
          <w:noProof/>
          <w:szCs w:val="24"/>
        </w:rPr>
        <w:t xml:space="preserve"> </w:t>
      </w:r>
      <w:r>
        <w:rPr>
          <w:rFonts w:ascii="Times New Roman" w:hAnsi="Times New Roman"/>
          <w:caps/>
          <w:noProof/>
          <w:szCs w:val="24"/>
        </w:rPr>
        <w:tab/>
      </w:r>
      <w:r w:rsidRPr="00E82996">
        <w:rPr>
          <w:rFonts w:ascii="Times New Roman" w:hAnsi="Times New Roman"/>
          <w:noProof/>
          <w:szCs w:val="24"/>
        </w:rPr>
        <w:t xml:space="preserve">and </w:t>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szCs w:val="24"/>
        </w:rPr>
        <w:t>:</w:t>
      </w:r>
    </w:p>
    <w:p w:rsidR="00943FCB" w:rsidRPr="001C0514" w:rsidRDefault="00943FCB" w:rsidP="00943FCB">
      <w:pPr>
        <w:tabs>
          <w:tab w:val="left" w:pos="2160"/>
          <w:tab w:val="left" w:pos="4680"/>
        </w:tabs>
        <w:jc w:val="both"/>
        <w:rPr>
          <w:rFonts w:ascii="Times New Roman" w:hAnsi="Times New Roman"/>
          <w:szCs w:val="24"/>
        </w:rPr>
      </w:pPr>
      <w:r w:rsidRPr="00E82996">
        <w:rPr>
          <w:rFonts w:ascii="Times New Roman" w:hAnsi="Times New Roman"/>
          <w:caps/>
          <w:noProof/>
          <w:szCs w:val="24"/>
        </w:rPr>
        <w:t>Stream Energy Pennsylvania LLC</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943FCB" w:rsidRDefault="00943FCB" w:rsidP="00943FCB">
      <w:pPr>
        <w:tabs>
          <w:tab w:val="left" w:pos="2160"/>
          <w:tab w:val="left" w:pos="5040"/>
        </w:tabs>
        <w:jc w:val="both"/>
        <w:rPr>
          <w:rFonts w:ascii="Times New Roman" w:hAnsi="Times New Roman"/>
          <w:szCs w:val="24"/>
        </w:rPr>
      </w:pPr>
      <w:r>
        <w:rPr>
          <w:rFonts w:ascii="Times New Roman" w:hAnsi="Times New Roman"/>
          <w:szCs w:val="24"/>
        </w:rPr>
        <w:tab/>
      </w:r>
      <w:r>
        <w:rPr>
          <w:rFonts w:ascii="Times New Roman" w:hAnsi="Times New Roman"/>
          <w:szCs w:val="24"/>
        </w:rPr>
        <w:tab/>
      </w:r>
    </w:p>
    <w:p w:rsidR="00943FCB" w:rsidRPr="001C0514" w:rsidRDefault="00943FCB" w:rsidP="00097058">
      <w:pPr>
        <w:tabs>
          <w:tab w:val="left" w:pos="2160"/>
          <w:tab w:val="left" w:pos="5040"/>
        </w:tabs>
        <w:jc w:val="both"/>
        <w:rPr>
          <w:rFonts w:ascii="Times New Roman" w:hAnsi="Times New Roman"/>
          <w:szCs w:val="24"/>
        </w:rPr>
      </w:pPr>
      <w:r>
        <w:rPr>
          <w:rFonts w:ascii="Times New Roman" w:hAnsi="Times New Roman"/>
          <w:szCs w:val="24"/>
        </w:rPr>
        <w:tab/>
      </w:r>
      <w:r>
        <w:rPr>
          <w:rFonts w:ascii="Times New Roman" w:hAnsi="Times New Roman"/>
          <w:szCs w:val="24"/>
        </w:rPr>
        <w:tab/>
      </w:r>
    </w:p>
    <w:p w:rsidR="00943FCB" w:rsidRPr="001C0514" w:rsidRDefault="00943FCB" w:rsidP="00943FCB">
      <w:pPr>
        <w:tabs>
          <w:tab w:val="left" w:pos="2160"/>
          <w:tab w:val="left" w:pos="5733"/>
        </w:tabs>
        <w:jc w:val="both"/>
        <w:rPr>
          <w:rFonts w:ascii="Times New Roman" w:hAnsi="Times New Roman"/>
          <w:szCs w:val="24"/>
        </w:rPr>
      </w:pPr>
    </w:p>
    <w:p w:rsidR="00943FCB" w:rsidRPr="001C0514" w:rsidRDefault="00943FCB" w:rsidP="00943FCB">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943FCB" w:rsidRDefault="00943FCB" w:rsidP="00943FCB">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097058" w:rsidRPr="001C0514" w:rsidRDefault="00097058" w:rsidP="00943FCB">
      <w:pPr>
        <w:tabs>
          <w:tab w:val="left" w:pos="2160"/>
        </w:tabs>
        <w:jc w:val="center"/>
        <w:outlineLvl w:val="0"/>
        <w:rPr>
          <w:rFonts w:ascii="Times New Roman" w:hAnsi="Times New Roman"/>
          <w:b/>
          <w:szCs w:val="24"/>
          <w:u w:val="single"/>
        </w:rPr>
      </w:pPr>
    </w:p>
    <w:p w:rsidR="00943FCB" w:rsidRPr="001C0514" w:rsidRDefault="00943FCB" w:rsidP="00943FCB">
      <w:pPr>
        <w:tabs>
          <w:tab w:val="left" w:pos="2160"/>
        </w:tabs>
        <w:outlineLvl w:val="0"/>
        <w:rPr>
          <w:rFonts w:ascii="Times New Roman" w:hAnsi="Times New Roman"/>
          <w:szCs w:val="24"/>
        </w:rPr>
      </w:pPr>
    </w:p>
    <w:p w:rsidR="00943FCB" w:rsidRPr="001C0514" w:rsidRDefault="00943FCB" w:rsidP="00943FCB">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580758">
        <w:rPr>
          <w:rFonts w:ascii="Times New Roman" w:hAnsi="Times New Roman"/>
          <w:szCs w:val="24"/>
        </w:rPr>
        <w:t>July 23, 2015</w:t>
      </w:r>
      <w:r w:rsidRPr="001C0514">
        <w:rPr>
          <w:rFonts w:ascii="Times New Roman" w:hAnsi="Times New Roman"/>
          <w:szCs w:val="24"/>
        </w:rPr>
        <w:t xml:space="preserve">, </w:t>
      </w:r>
      <w:r w:rsidRPr="00E82996">
        <w:rPr>
          <w:rFonts w:ascii="Times New Roman" w:hAnsi="Times New Roman"/>
          <w:noProof/>
          <w:szCs w:val="24"/>
        </w:rPr>
        <w:t>Debra Sanders</w:t>
      </w:r>
      <w:r w:rsidRPr="001C0514">
        <w:rPr>
          <w:rFonts w:ascii="Times New Roman" w:hAnsi="Times New Roman"/>
          <w:szCs w:val="24"/>
        </w:rPr>
        <w:t xml:space="preserve"> ("Complainant") filed a complaint against </w:t>
      </w:r>
      <w:r w:rsidRPr="00E82996">
        <w:rPr>
          <w:rFonts w:ascii="Times New Roman" w:hAnsi="Times New Roman"/>
          <w:noProof/>
          <w:szCs w:val="24"/>
        </w:rPr>
        <w:t>PPL Electric Utilities Corporation</w:t>
      </w:r>
      <w:r w:rsidR="00580758">
        <w:rPr>
          <w:rFonts w:ascii="Times New Roman" w:hAnsi="Times New Roman"/>
          <w:noProof/>
          <w:szCs w:val="24"/>
        </w:rPr>
        <w:t xml:space="preserve"> (“PPL”)</w:t>
      </w:r>
      <w:r w:rsidRPr="00E82996">
        <w:rPr>
          <w:rFonts w:ascii="Times New Roman" w:hAnsi="Times New Roman"/>
          <w:noProof/>
          <w:szCs w:val="24"/>
        </w:rPr>
        <w:t xml:space="preserve"> and Stream Energy Pennsylvania LLC</w:t>
      </w:r>
      <w:r w:rsidRPr="001C0514">
        <w:rPr>
          <w:rFonts w:ascii="Times New Roman" w:hAnsi="Times New Roman"/>
          <w:szCs w:val="24"/>
        </w:rPr>
        <w:t xml:space="preserve"> </w:t>
      </w:r>
      <w:r w:rsidR="00097058">
        <w:rPr>
          <w:rFonts w:ascii="Times New Roman" w:hAnsi="Times New Roman"/>
          <w:szCs w:val="24"/>
        </w:rPr>
        <w:t xml:space="preserve">(“Stream Energy”) </w:t>
      </w:r>
      <w:r w:rsidRPr="001C0514">
        <w:rPr>
          <w:rFonts w:ascii="Times New Roman" w:hAnsi="Times New Roman"/>
          <w:szCs w:val="24"/>
        </w:rPr>
        <w:t>("Respondent</w:t>
      </w:r>
      <w:r w:rsidR="00097058">
        <w:rPr>
          <w:rFonts w:ascii="Times New Roman" w:hAnsi="Times New Roman"/>
          <w:szCs w:val="24"/>
        </w:rPr>
        <w:t>s</w:t>
      </w:r>
      <w:r w:rsidRPr="001C0514">
        <w:rPr>
          <w:rFonts w:ascii="Times New Roman" w:hAnsi="Times New Roman"/>
          <w:szCs w:val="24"/>
        </w:rPr>
        <w:t xml:space="preserve">"), at the above-captioned docket number.  On or about </w:t>
      </w:r>
      <w:r w:rsidR="00097058">
        <w:rPr>
          <w:rFonts w:ascii="Times New Roman" w:hAnsi="Times New Roman"/>
          <w:szCs w:val="24"/>
        </w:rPr>
        <w:t>August 17, 2015</w:t>
      </w:r>
      <w:r w:rsidRPr="001C0514">
        <w:rPr>
          <w:rFonts w:ascii="Times New Roman" w:hAnsi="Times New Roman"/>
          <w:szCs w:val="24"/>
        </w:rPr>
        <w:t>, Respondent</w:t>
      </w:r>
      <w:r w:rsidR="00097058">
        <w:rPr>
          <w:rFonts w:ascii="Times New Roman" w:hAnsi="Times New Roman"/>
          <w:szCs w:val="24"/>
        </w:rPr>
        <w:t>s</w:t>
      </w:r>
      <w:r w:rsidRPr="001C0514">
        <w:rPr>
          <w:rFonts w:ascii="Times New Roman" w:hAnsi="Times New Roman"/>
          <w:szCs w:val="24"/>
        </w:rPr>
        <w:t xml:space="preserve"> filed answer</w:t>
      </w:r>
      <w:r w:rsidR="00097058">
        <w:rPr>
          <w:rFonts w:ascii="Times New Roman" w:hAnsi="Times New Roman"/>
          <w:szCs w:val="24"/>
        </w:rPr>
        <w:t>s</w:t>
      </w:r>
      <w:r w:rsidRPr="001C0514">
        <w:rPr>
          <w:rFonts w:ascii="Times New Roman" w:hAnsi="Times New Roman"/>
          <w:szCs w:val="24"/>
        </w:rPr>
        <w:t xml:space="preserve"> to the complaint.</w:t>
      </w:r>
    </w:p>
    <w:p w:rsidR="00943FCB" w:rsidRPr="001C0514" w:rsidRDefault="00943FCB" w:rsidP="00943FCB">
      <w:pPr>
        <w:tabs>
          <w:tab w:val="left" w:pos="1440"/>
          <w:tab w:val="left" w:pos="2160"/>
          <w:tab w:val="left" w:pos="2880"/>
        </w:tabs>
        <w:spacing w:line="360" w:lineRule="auto"/>
        <w:jc w:val="both"/>
        <w:rPr>
          <w:rFonts w:ascii="Times New Roman" w:hAnsi="Times New Roman"/>
          <w:szCs w:val="24"/>
        </w:rPr>
      </w:pPr>
    </w:p>
    <w:p w:rsidR="00943FCB" w:rsidRPr="001C0514" w:rsidRDefault="00943FCB" w:rsidP="00943FCB">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sidR="00097058">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sidR="00097058">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sidR="00097058">
        <w:rPr>
          <w:rFonts w:ascii="Times New Roman" w:hAnsi="Times New Roman"/>
          <w:szCs w:val="24"/>
        </w:rPr>
        <w:t>September 21, 2015</w:t>
      </w:r>
      <w:r w:rsidRPr="001C0514">
        <w:rPr>
          <w:rFonts w:ascii="Times New Roman" w:hAnsi="Times New Roman"/>
          <w:szCs w:val="24"/>
        </w:rPr>
        <w:t>, unless this is not possible.</w:t>
      </w:r>
    </w:p>
    <w:p w:rsidR="00943FCB" w:rsidRPr="001C0514" w:rsidRDefault="00943FCB" w:rsidP="00943FCB">
      <w:pPr>
        <w:pStyle w:val="BodyText"/>
        <w:spacing w:line="360" w:lineRule="auto"/>
        <w:rPr>
          <w:rFonts w:ascii="Times New Roman" w:hAnsi="Times New Roman"/>
          <w:szCs w:val="24"/>
        </w:rPr>
      </w:pPr>
    </w:p>
    <w:p w:rsidR="00943FCB" w:rsidRPr="001C0514" w:rsidRDefault="00943FCB" w:rsidP="00943FCB">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sidR="00097058">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943FCB" w:rsidRPr="001C0514" w:rsidRDefault="00943FCB" w:rsidP="00943FCB">
      <w:pPr>
        <w:tabs>
          <w:tab w:val="left" w:pos="1440"/>
          <w:tab w:val="left" w:pos="2160"/>
          <w:tab w:val="left" w:pos="2880"/>
        </w:tabs>
        <w:spacing w:line="360" w:lineRule="auto"/>
        <w:jc w:val="both"/>
        <w:rPr>
          <w:rFonts w:ascii="Times New Roman" w:hAnsi="Times New Roman"/>
          <w:szCs w:val="24"/>
        </w:rPr>
      </w:pPr>
    </w:p>
    <w:p w:rsidR="00943FCB" w:rsidRPr="001C0514" w:rsidRDefault="00943FCB" w:rsidP="00943FCB">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943FCB" w:rsidRPr="001C0514" w:rsidRDefault="00943FCB" w:rsidP="00943FCB">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943FCB" w:rsidRPr="001C0514" w:rsidRDefault="00943FCB" w:rsidP="00943FCB">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43FCB" w:rsidRPr="001C0514" w:rsidRDefault="00943FCB" w:rsidP="00943FCB">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043B55" w:rsidRPr="001C0514" w:rsidRDefault="00043B55"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043B55" w:rsidRPr="001C0514" w:rsidRDefault="00043B55"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043B55" w:rsidRPr="001C0514" w:rsidRDefault="00043B55"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043B55" w:rsidRPr="001C0514" w:rsidRDefault="00043B55" w:rsidP="004C36A6">
      <w:pPr>
        <w:tabs>
          <w:tab w:val="left" w:pos="1440"/>
          <w:tab w:val="left" w:pos="2160"/>
          <w:tab w:val="left" w:pos="2880"/>
        </w:tabs>
        <w:spacing w:line="360" w:lineRule="auto"/>
        <w:jc w:val="both"/>
        <w:rPr>
          <w:rFonts w:ascii="Times New Roman" w:hAnsi="Times New Roman"/>
          <w:szCs w:val="24"/>
        </w:rPr>
      </w:pPr>
    </w:p>
    <w:p w:rsidR="00043B55" w:rsidRPr="001C0514" w:rsidRDefault="00043B55"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043B55" w:rsidRPr="001C0514" w:rsidRDefault="00043B55" w:rsidP="004C36A6">
      <w:pPr>
        <w:tabs>
          <w:tab w:val="left" w:pos="1440"/>
          <w:tab w:val="left" w:pos="2160"/>
          <w:tab w:val="left" w:pos="2880"/>
        </w:tabs>
        <w:spacing w:line="360" w:lineRule="auto"/>
        <w:jc w:val="both"/>
        <w:rPr>
          <w:rFonts w:ascii="Times New Roman" w:hAnsi="Times New Roman"/>
          <w:szCs w:val="24"/>
        </w:rPr>
      </w:pPr>
    </w:p>
    <w:p w:rsidR="00043B55" w:rsidRPr="001C0514" w:rsidRDefault="00043B55"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w:t>
      </w:r>
      <w:r>
        <w:rPr>
          <w:rFonts w:ascii="Times New Roman" w:hAnsi="Times New Roman"/>
          <w:szCs w:val="24"/>
        </w:rPr>
        <w:t>s</w:t>
      </w:r>
      <w:r w:rsidRPr="001C0514">
        <w:rPr>
          <w:rFonts w:ascii="Times New Roman" w:hAnsi="Times New Roman"/>
          <w:szCs w:val="24"/>
        </w:rPr>
        <w:t xml:space="preserve"> ha</w:t>
      </w:r>
      <w:r>
        <w:rPr>
          <w:rFonts w:ascii="Times New Roman" w:hAnsi="Times New Roman"/>
          <w:szCs w:val="24"/>
        </w:rPr>
        <w:t>ve</w:t>
      </w:r>
      <w:r w:rsidRPr="001C0514">
        <w:rPr>
          <w:rFonts w:ascii="Times New Roman" w:hAnsi="Times New Roman"/>
          <w:szCs w:val="24"/>
        </w:rPr>
        <w:t xml:space="preserve"> violated the Public Utility Code, a regulation or an order of the Commission which would entitle the Complainant to the relief sought in the complaint.</w:t>
      </w:r>
    </w:p>
    <w:p w:rsidR="00043B55" w:rsidRPr="001C0514" w:rsidRDefault="00043B55" w:rsidP="004C36A6">
      <w:pPr>
        <w:tabs>
          <w:tab w:val="left" w:pos="1440"/>
          <w:tab w:val="left" w:pos="2160"/>
          <w:tab w:val="left" w:pos="2880"/>
        </w:tabs>
        <w:spacing w:line="360" w:lineRule="auto"/>
        <w:jc w:val="both"/>
        <w:rPr>
          <w:rFonts w:ascii="Times New Roman" w:hAnsi="Times New Roman"/>
          <w:szCs w:val="24"/>
        </w:rPr>
      </w:pPr>
    </w:p>
    <w:p w:rsidR="00043B55" w:rsidRPr="001C0514" w:rsidRDefault="00043B5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043B55" w:rsidRPr="001C0514" w:rsidRDefault="00043B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043B55" w:rsidRPr="001C0514" w:rsidRDefault="00043B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043B55" w:rsidRPr="001C0514" w:rsidRDefault="00043B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043B55" w:rsidRPr="001C0514" w:rsidRDefault="00043B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043B55" w:rsidRPr="001C0514" w:rsidRDefault="00043B5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043B55" w:rsidRPr="001C0514" w:rsidRDefault="00043B55" w:rsidP="007E5A67">
      <w:pPr>
        <w:tabs>
          <w:tab w:val="left" w:pos="1440"/>
          <w:tab w:val="left" w:pos="2160"/>
          <w:tab w:val="left" w:pos="2880"/>
        </w:tabs>
        <w:rPr>
          <w:rFonts w:ascii="Times New Roman" w:hAnsi="Times New Roman"/>
          <w:szCs w:val="24"/>
        </w:rPr>
      </w:pPr>
    </w:p>
    <w:p w:rsidR="00043B55" w:rsidRPr="001C0514" w:rsidRDefault="00043B55" w:rsidP="007E5A67">
      <w:pPr>
        <w:tabs>
          <w:tab w:val="left" w:pos="1440"/>
          <w:tab w:val="left" w:pos="2160"/>
          <w:tab w:val="left" w:pos="2880"/>
        </w:tabs>
        <w:rPr>
          <w:rFonts w:ascii="Times New Roman" w:hAnsi="Times New Roman"/>
          <w:szCs w:val="24"/>
        </w:rPr>
      </w:pPr>
    </w:p>
    <w:p w:rsidR="00043B55" w:rsidRPr="001C0514" w:rsidRDefault="00043B55" w:rsidP="007E5A67">
      <w:pPr>
        <w:tabs>
          <w:tab w:val="left" w:pos="1440"/>
          <w:tab w:val="left" w:pos="2160"/>
          <w:tab w:val="left" w:pos="2880"/>
        </w:tabs>
        <w:rPr>
          <w:rFonts w:ascii="Times New Roman" w:hAnsi="Times New Roman"/>
          <w:szCs w:val="24"/>
        </w:rPr>
      </w:pPr>
    </w:p>
    <w:p w:rsidR="00043B55" w:rsidRPr="001C0514" w:rsidRDefault="00043B55" w:rsidP="007E5A67">
      <w:pPr>
        <w:tabs>
          <w:tab w:val="left" w:pos="1440"/>
          <w:tab w:val="left" w:pos="2160"/>
          <w:tab w:val="left" w:pos="2880"/>
        </w:tabs>
        <w:rPr>
          <w:rFonts w:ascii="Times New Roman" w:hAnsi="Times New Roman"/>
          <w:szCs w:val="24"/>
        </w:rPr>
      </w:pPr>
    </w:p>
    <w:p w:rsidR="00043B55" w:rsidRPr="001C0514" w:rsidRDefault="00043B55">
      <w:pPr>
        <w:tabs>
          <w:tab w:val="left" w:pos="1440"/>
          <w:tab w:val="left" w:pos="2160"/>
          <w:tab w:val="left" w:pos="2880"/>
        </w:tabs>
        <w:jc w:val="both"/>
        <w:rPr>
          <w:rFonts w:ascii="Times New Roman" w:hAnsi="Times New Roman"/>
          <w:szCs w:val="24"/>
        </w:rPr>
      </w:pPr>
    </w:p>
    <w:p w:rsidR="00043B55" w:rsidRPr="001C0514" w:rsidRDefault="00043B55"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sidR="005E1223">
        <w:rPr>
          <w:rFonts w:ascii="Times New Roman" w:hAnsi="Times New Roman"/>
          <w:szCs w:val="24"/>
          <w:u w:val="single"/>
        </w:rPr>
        <w:t>August 24</w:t>
      </w:r>
      <w:r>
        <w:rPr>
          <w:rFonts w:ascii="Times New Roman" w:hAnsi="Times New Roman"/>
          <w:szCs w:val="24"/>
          <w:u w:val="single"/>
        </w:rPr>
        <w:t>,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043B55" w:rsidRPr="001C0514" w:rsidRDefault="00043B5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005E1223">
        <w:rPr>
          <w:rFonts w:ascii="Times New Roman" w:hAnsi="Times New Roman"/>
          <w:szCs w:val="24"/>
        </w:rPr>
        <w:t>JOEL H. CHESKIS</w:t>
      </w:r>
    </w:p>
    <w:p w:rsidR="00043B55" w:rsidRPr="001C0514" w:rsidRDefault="00043B5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Administrative Law Judge</w:t>
      </w:r>
    </w:p>
    <w:p w:rsidR="00043B55" w:rsidRDefault="00043B55" w:rsidP="00942D05">
      <w:pPr>
        <w:tabs>
          <w:tab w:val="left" w:pos="1440"/>
          <w:tab w:val="left" w:pos="2160"/>
          <w:tab w:val="left" w:pos="2880"/>
        </w:tabs>
        <w:jc w:val="both"/>
        <w:outlineLvl w:val="0"/>
        <w:rPr>
          <w:rFonts w:ascii="Times New Roman" w:hAnsi="Times New Roman"/>
        </w:rPr>
        <w:sectPr w:rsidR="00043B55" w:rsidSect="00043B55">
          <w:footerReference w:type="even" r:id="rId8"/>
          <w:footerReference w:type="default" r:id="rId9"/>
          <w:pgSz w:w="12240" w:h="15840" w:code="1"/>
          <w:pgMar w:top="1152" w:right="1152" w:bottom="1152" w:left="1152" w:header="720" w:footer="720" w:gutter="0"/>
          <w:pgNumType w:start="1"/>
          <w:cols w:space="720"/>
          <w:titlePg/>
        </w:sectPr>
      </w:pPr>
    </w:p>
    <w:p w:rsidR="00043B55" w:rsidRDefault="00043B55" w:rsidP="00942D05">
      <w:pPr>
        <w:tabs>
          <w:tab w:val="left" w:pos="1440"/>
          <w:tab w:val="left" w:pos="2160"/>
          <w:tab w:val="left" w:pos="2880"/>
        </w:tabs>
        <w:jc w:val="both"/>
        <w:outlineLvl w:val="0"/>
        <w:rPr>
          <w:rFonts w:ascii="Times New Roman" w:hAnsi="Times New Roman"/>
        </w:rPr>
        <w:sectPr w:rsidR="00043B55" w:rsidSect="00043B55">
          <w:footerReference w:type="even" r:id="rId10"/>
          <w:footerReference w:type="default" r:id="rId11"/>
          <w:type w:val="continuous"/>
          <w:pgSz w:w="12240" w:h="15840" w:code="1"/>
          <w:pgMar w:top="1152" w:right="1152" w:bottom="1152" w:left="1152" w:header="720" w:footer="720" w:gutter="0"/>
          <w:pgNumType w:start="1"/>
          <w:cols w:space="720"/>
          <w:titlePg/>
        </w:sectPr>
      </w:pPr>
    </w:p>
    <w:p w:rsidR="00043B55" w:rsidRPr="00057980" w:rsidRDefault="00043B55" w:rsidP="00043B55">
      <w:pPr>
        <w:rPr>
          <w:rFonts w:ascii="Microsoft Sans Serif" w:hAnsi="Microsoft Sans Serif" w:cs="Microsoft Sans Serif"/>
          <w:b/>
          <w:caps/>
          <w:szCs w:val="24"/>
          <w:u w:val="single"/>
        </w:rPr>
      </w:pPr>
      <w:r w:rsidRPr="00D67DF3">
        <w:rPr>
          <w:rFonts w:ascii="Microsoft Sans Serif" w:hAnsi="Microsoft Sans Serif" w:cs="Microsoft Sans Serif"/>
          <w:b/>
          <w:caps/>
          <w:noProof/>
          <w:szCs w:val="24"/>
          <w:u w:val="single"/>
        </w:rPr>
        <w:lastRenderedPageBreak/>
        <w:t>F-2015-</w:t>
      </w:r>
      <w:proofErr w:type="gramStart"/>
      <w:r w:rsidRPr="00D67DF3">
        <w:rPr>
          <w:rFonts w:ascii="Microsoft Sans Serif" w:hAnsi="Microsoft Sans Serif" w:cs="Microsoft Sans Serif"/>
          <w:b/>
          <w:caps/>
          <w:noProof/>
          <w:szCs w:val="24"/>
          <w:u w:val="single"/>
        </w:rPr>
        <w:t>2495004</w:t>
      </w:r>
      <w:r w:rsidRPr="00057980">
        <w:rPr>
          <w:rFonts w:ascii="Microsoft Sans Serif" w:hAnsi="Microsoft Sans Serif" w:cs="Microsoft Sans Serif"/>
          <w:b/>
          <w:caps/>
          <w:szCs w:val="24"/>
          <w:u w:val="single"/>
        </w:rPr>
        <w:t xml:space="preserve">  </w:t>
      </w:r>
      <w:r w:rsidRPr="00D67DF3">
        <w:rPr>
          <w:rFonts w:ascii="Microsoft Sans Serif" w:hAnsi="Microsoft Sans Serif" w:cs="Microsoft Sans Serif"/>
          <w:b/>
          <w:caps/>
          <w:noProof/>
          <w:szCs w:val="24"/>
          <w:u w:val="single"/>
        </w:rPr>
        <w:t>Debra</w:t>
      </w:r>
      <w:proofErr w:type="gramEnd"/>
      <w:r w:rsidRPr="00D67DF3">
        <w:rPr>
          <w:rFonts w:ascii="Microsoft Sans Serif" w:hAnsi="Microsoft Sans Serif" w:cs="Microsoft Sans Serif"/>
          <w:b/>
          <w:caps/>
          <w:noProof/>
          <w:szCs w:val="24"/>
          <w:u w:val="single"/>
        </w:rPr>
        <w:t xml:space="preserve"> Sanders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67DF3">
        <w:rPr>
          <w:rFonts w:ascii="Microsoft Sans Serif" w:hAnsi="Microsoft Sans Serif" w:cs="Microsoft Sans Serif"/>
          <w:b/>
          <w:caps/>
          <w:noProof/>
          <w:szCs w:val="24"/>
          <w:u w:val="single"/>
        </w:rPr>
        <w:t xml:space="preserve">PPL Electric Utilities Corporation </w:t>
      </w:r>
      <w:r w:rsidRPr="00D67DF3">
        <w:rPr>
          <w:rFonts w:ascii="Microsoft Sans Serif" w:hAnsi="Microsoft Sans Serif" w:cs="Microsoft Sans Serif"/>
          <w:b/>
          <w:noProof/>
          <w:szCs w:val="24"/>
          <w:u w:val="single"/>
        </w:rPr>
        <w:t>and</w:t>
      </w:r>
      <w:r w:rsidRPr="00D67DF3">
        <w:rPr>
          <w:rFonts w:ascii="Microsoft Sans Serif" w:hAnsi="Microsoft Sans Serif" w:cs="Microsoft Sans Serif"/>
          <w:b/>
          <w:caps/>
          <w:noProof/>
          <w:szCs w:val="24"/>
          <w:u w:val="single"/>
        </w:rPr>
        <w:t xml:space="preserve"> Stream Energy Pennsylvania LLC</w:t>
      </w:r>
    </w:p>
    <w:p w:rsidR="00043B55" w:rsidRPr="00057980" w:rsidRDefault="00043B55" w:rsidP="00043B55">
      <w:pPr>
        <w:rPr>
          <w:rFonts w:ascii="Microsoft Sans Serif" w:hAnsi="Microsoft Sans Serif" w:cs="Microsoft Sans Serif"/>
          <w:caps/>
          <w:szCs w:val="24"/>
        </w:rPr>
      </w:pPr>
    </w:p>
    <w:p w:rsidR="00043B55" w:rsidRPr="00057980" w:rsidRDefault="00043B55" w:rsidP="00043B55">
      <w:pPr>
        <w:rPr>
          <w:rFonts w:ascii="Microsoft Sans Serif" w:hAnsi="Microsoft Sans Serif" w:cs="Microsoft Sans Serif"/>
          <w:caps/>
          <w:szCs w:val="24"/>
        </w:rPr>
      </w:pPr>
    </w:p>
    <w:p w:rsidR="00043B55" w:rsidRPr="00057980" w:rsidRDefault="00043B55" w:rsidP="00043B55">
      <w:pPr>
        <w:rPr>
          <w:rFonts w:ascii="Microsoft Sans Serif" w:hAnsi="Microsoft Sans Serif" w:cs="Microsoft Sans Serif"/>
          <w:caps/>
          <w:szCs w:val="24"/>
        </w:rPr>
      </w:pPr>
      <w:r w:rsidRPr="00D67DF3">
        <w:rPr>
          <w:rFonts w:ascii="Microsoft Sans Serif" w:hAnsi="Microsoft Sans Serif" w:cs="Microsoft Sans Serif"/>
          <w:caps/>
          <w:noProof/>
          <w:szCs w:val="24"/>
        </w:rPr>
        <w:t>Debra</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Sanders</w:t>
      </w:r>
      <w:r w:rsidRPr="00057980">
        <w:rPr>
          <w:rFonts w:ascii="Microsoft Sans Serif" w:hAnsi="Microsoft Sans Serif" w:cs="Microsoft Sans Serif"/>
          <w:caps/>
          <w:szCs w:val="24"/>
        </w:rPr>
        <w:t xml:space="preserve"> </w:t>
      </w:r>
    </w:p>
    <w:p w:rsidR="00043B55" w:rsidRPr="00057980" w:rsidRDefault="00043B55" w:rsidP="00043B55">
      <w:pPr>
        <w:rPr>
          <w:rFonts w:ascii="Microsoft Sans Serif" w:hAnsi="Microsoft Sans Serif" w:cs="Microsoft Sans Serif"/>
          <w:caps/>
          <w:szCs w:val="24"/>
        </w:rPr>
      </w:pPr>
      <w:r w:rsidRPr="00D67DF3">
        <w:rPr>
          <w:rFonts w:ascii="Microsoft Sans Serif" w:hAnsi="Microsoft Sans Serif" w:cs="Microsoft Sans Serif"/>
          <w:caps/>
          <w:noProof/>
          <w:szCs w:val="24"/>
        </w:rPr>
        <w:t>1313 North 15th Street</w:t>
      </w:r>
    </w:p>
    <w:p w:rsidR="00043B55" w:rsidRPr="00057980" w:rsidRDefault="00043B55" w:rsidP="00043B55">
      <w:pPr>
        <w:rPr>
          <w:rFonts w:ascii="Microsoft Sans Serif" w:hAnsi="Microsoft Sans Serif" w:cs="Microsoft Sans Serif"/>
          <w:caps/>
          <w:szCs w:val="24"/>
        </w:rPr>
      </w:pPr>
      <w:r w:rsidRPr="00D67DF3">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17103</w:t>
      </w:r>
    </w:p>
    <w:p w:rsidR="00043B55" w:rsidRPr="00057980" w:rsidRDefault="00043B55" w:rsidP="00043B55">
      <w:pPr>
        <w:rPr>
          <w:rFonts w:ascii="Microsoft Sans Serif" w:hAnsi="Microsoft Sans Serif" w:cs="Microsoft Sans Serif"/>
          <w:b/>
          <w:caps/>
          <w:szCs w:val="24"/>
          <w:u w:val="single"/>
        </w:rPr>
      </w:pPr>
      <w:r w:rsidRPr="00D67DF3">
        <w:rPr>
          <w:rFonts w:ascii="Microsoft Sans Serif" w:hAnsi="Microsoft Sans Serif" w:cs="Microsoft Sans Serif"/>
          <w:b/>
          <w:caps/>
          <w:noProof/>
          <w:szCs w:val="24"/>
        </w:rPr>
        <w:t>(717) 671-9178</w:t>
      </w:r>
      <w:r w:rsidRPr="00057980">
        <w:rPr>
          <w:rFonts w:ascii="Microsoft Sans Serif" w:hAnsi="Microsoft Sans Serif" w:cs="Microsoft Sans Serif"/>
          <w:b/>
          <w:caps/>
          <w:szCs w:val="24"/>
          <w:u w:val="single"/>
        </w:rPr>
        <w:t xml:space="preserve"> </w:t>
      </w:r>
    </w:p>
    <w:p w:rsidR="00043B55" w:rsidRPr="00057980" w:rsidRDefault="00043B55" w:rsidP="00043B55">
      <w:pPr>
        <w:rPr>
          <w:rFonts w:ascii="Microsoft Sans Serif" w:hAnsi="Microsoft Sans Serif" w:cs="Microsoft Sans Serif"/>
          <w:caps/>
          <w:szCs w:val="24"/>
        </w:rPr>
      </w:pPr>
    </w:p>
    <w:p w:rsidR="00043B55" w:rsidRPr="00057980" w:rsidRDefault="00043B55" w:rsidP="00043B55">
      <w:pPr>
        <w:rPr>
          <w:rFonts w:ascii="Microsoft Sans Serif" w:hAnsi="Microsoft Sans Serif" w:cs="Microsoft Sans Serif"/>
          <w:caps/>
          <w:szCs w:val="24"/>
        </w:rPr>
      </w:pPr>
    </w:p>
    <w:p w:rsidR="00043B55" w:rsidRPr="00057980" w:rsidRDefault="00043B55" w:rsidP="00043B55">
      <w:pPr>
        <w:rPr>
          <w:rFonts w:ascii="Microsoft Sans Serif" w:hAnsi="Microsoft Sans Serif" w:cs="Microsoft Sans Serif"/>
          <w:caps/>
          <w:szCs w:val="24"/>
        </w:rPr>
      </w:pPr>
      <w:r w:rsidRPr="00D67DF3">
        <w:rPr>
          <w:rFonts w:ascii="Microsoft Sans Serif" w:hAnsi="Microsoft Sans Serif" w:cs="Microsoft Sans Serif"/>
          <w:caps/>
          <w:noProof/>
          <w:szCs w:val="24"/>
        </w:rPr>
        <w:t>Deanne M</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O'Dell</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Esquire</w:t>
      </w:r>
    </w:p>
    <w:p w:rsidR="00043B55" w:rsidRPr="00057980" w:rsidRDefault="00043B55" w:rsidP="00043B55">
      <w:pPr>
        <w:rPr>
          <w:rFonts w:ascii="Microsoft Sans Serif" w:hAnsi="Microsoft Sans Serif" w:cs="Microsoft Sans Serif"/>
          <w:caps/>
          <w:szCs w:val="24"/>
        </w:rPr>
      </w:pPr>
      <w:r>
        <w:rPr>
          <w:rFonts w:ascii="Microsoft Sans Serif" w:hAnsi="Microsoft Sans Serif" w:cs="Microsoft Sans Serif"/>
          <w:caps/>
          <w:noProof/>
          <w:szCs w:val="24"/>
        </w:rPr>
        <w:t>Eckert Seamans Cherin &amp; Mellott</w:t>
      </w:r>
      <w:r w:rsidRPr="00D67DF3">
        <w:rPr>
          <w:rFonts w:ascii="Microsoft Sans Serif" w:hAnsi="Microsoft Sans Serif" w:cs="Microsoft Sans Serif"/>
          <w:caps/>
          <w:noProof/>
          <w:szCs w:val="24"/>
        </w:rPr>
        <w:t xml:space="preserve"> LLC</w:t>
      </w:r>
    </w:p>
    <w:p w:rsidR="00043B55" w:rsidRPr="00057980" w:rsidRDefault="00043B55" w:rsidP="00043B55">
      <w:pPr>
        <w:rPr>
          <w:rFonts w:ascii="Microsoft Sans Serif" w:hAnsi="Microsoft Sans Serif" w:cs="Microsoft Sans Serif"/>
          <w:caps/>
          <w:szCs w:val="24"/>
        </w:rPr>
      </w:pPr>
      <w:r w:rsidRPr="00D67DF3">
        <w:rPr>
          <w:rFonts w:ascii="Microsoft Sans Serif" w:hAnsi="Microsoft Sans Serif" w:cs="Microsoft Sans Serif"/>
          <w:caps/>
          <w:noProof/>
          <w:szCs w:val="24"/>
        </w:rPr>
        <w:t>213 Market Street 8th FL</w:t>
      </w:r>
    </w:p>
    <w:p w:rsidR="00043B55" w:rsidRPr="00057980" w:rsidRDefault="00043B55" w:rsidP="00043B55">
      <w:pPr>
        <w:rPr>
          <w:rFonts w:ascii="Microsoft Sans Serif" w:hAnsi="Microsoft Sans Serif" w:cs="Microsoft Sans Serif"/>
          <w:caps/>
          <w:szCs w:val="24"/>
        </w:rPr>
      </w:pPr>
      <w:r w:rsidRPr="00D67DF3">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17101</w:t>
      </w:r>
    </w:p>
    <w:p w:rsidR="00043B55" w:rsidRDefault="00043B55" w:rsidP="00043B55">
      <w:pPr>
        <w:rPr>
          <w:rFonts w:ascii="Microsoft Sans Serif" w:hAnsi="Microsoft Sans Serif" w:cs="Microsoft Sans Serif"/>
          <w:b/>
          <w:caps/>
          <w:noProof/>
          <w:szCs w:val="24"/>
        </w:rPr>
      </w:pPr>
      <w:r w:rsidRPr="00D67DF3">
        <w:rPr>
          <w:rFonts w:ascii="Microsoft Sans Serif" w:hAnsi="Microsoft Sans Serif" w:cs="Microsoft Sans Serif"/>
          <w:b/>
          <w:caps/>
          <w:noProof/>
          <w:szCs w:val="24"/>
        </w:rPr>
        <w:t>(717) 255-3744</w:t>
      </w:r>
    </w:p>
    <w:p w:rsidR="00043B55" w:rsidRDefault="00043B55" w:rsidP="00043B55">
      <w:pPr>
        <w:rPr>
          <w:rFonts w:ascii="Microsoft Sans Serif" w:hAnsi="Microsoft Sans Serif" w:cs="Microsoft Sans Serif"/>
          <w:b/>
          <w:caps/>
          <w:noProof/>
          <w:szCs w:val="24"/>
        </w:rPr>
      </w:pPr>
    </w:p>
    <w:p w:rsidR="00043B55" w:rsidRDefault="00043B55" w:rsidP="00043B55">
      <w:pPr>
        <w:rPr>
          <w:rFonts w:ascii="Microsoft Sans Serif" w:hAnsi="Microsoft Sans Serif" w:cs="Microsoft Sans Serif"/>
          <w:b/>
          <w:caps/>
          <w:noProof/>
          <w:szCs w:val="24"/>
        </w:rPr>
      </w:pPr>
    </w:p>
    <w:p w:rsidR="00043B55" w:rsidRPr="00057980" w:rsidRDefault="00043B55" w:rsidP="00043B55">
      <w:pPr>
        <w:rPr>
          <w:rFonts w:ascii="Microsoft Sans Serif" w:hAnsi="Microsoft Sans Serif" w:cs="Microsoft Sans Serif"/>
          <w:caps/>
          <w:szCs w:val="24"/>
        </w:rPr>
      </w:pPr>
      <w:r w:rsidRPr="00D67DF3">
        <w:rPr>
          <w:rFonts w:ascii="Microsoft Sans Serif" w:hAnsi="Microsoft Sans Serif" w:cs="Microsoft Sans Serif"/>
          <w:caps/>
          <w:noProof/>
          <w:szCs w:val="24"/>
        </w:rPr>
        <w:t>Graig M</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Schultz</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Esquire</w:t>
      </w:r>
    </w:p>
    <w:p w:rsidR="00043B55" w:rsidRPr="00057980" w:rsidRDefault="00043B55" w:rsidP="00043B55">
      <w:pPr>
        <w:rPr>
          <w:rFonts w:ascii="Microsoft Sans Serif" w:hAnsi="Microsoft Sans Serif" w:cs="Microsoft Sans Serif"/>
          <w:caps/>
          <w:szCs w:val="24"/>
        </w:rPr>
      </w:pPr>
      <w:r w:rsidRPr="00D67DF3">
        <w:rPr>
          <w:rFonts w:ascii="Microsoft Sans Serif" w:hAnsi="Microsoft Sans Serif" w:cs="Microsoft Sans Serif"/>
          <w:caps/>
          <w:noProof/>
          <w:szCs w:val="24"/>
        </w:rPr>
        <w:t>Gross McGinley LLP</w:t>
      </w:r>
    </w:p>
    <w:p w:rsidR="00043B55" w:rsidRPr="00057980" w:rsidRDefault="00043B55" w:rsidP="00043B55">
      <w:pPr>
        <w:rPr>
          <w:rFonts w:ascii="Microsoft Sans Serif" w:hAnsi="Microsoft Sans Serif" w:cs="Microsoft Sans Serif"/>
          <w:caps/>
          <w:szCs w:val="24"/>
        </w:rPr>
      </w:pPr>
      <w:r w:rsidRPr="00D67DF3">
        <w:rPr>
          <w:rFonts w:ascii="Microsoft Sans Serif" w:hAnsi="Microsoft Sans Serif" w:cs="Microsoft Sans Serif"/>
          <w:caps/>
          <w:noProof/>
          <w:szCs w:val="24"/>
        </w:rPr>
        <w:t>33 South Seventh Street</w:t>
      </w:r>
    </w:p>
    <w:p w:rsidR="00043B55" w:rsidRPr="00057980" w:rsidRDefault="00043B55" w:rsidP="00043B55">
      <w:pPr>
        <w:rPr>
          <w:rFonts w:ascii="Microsoft Sans Serif" w:hAnsi="Microsoft Sans Serif" w:cs="Microsoft Sans Serif"/>
          <w:caps/>
          <w:szCs w:val="24"/>
        </w:rPr>
      </w:pPr>
      <w:r w:rsidRPr="00D67DF3">
        <w:rPr>
          <w:rFonts w:ascii="Microsoft Sans Serif" w:hAnsi="Microsoft Sans Serif" w:cs="Microsoft Sans Serif"/>
          <w:caps/>
          <w:noProof/>
          <w:szCs w:val="24"/>
        </w:rPr>
        <w:t>P O Box 4060</w:t>
      </w:r>
    </w:p>
    <w:p w:rsidR="00043B55" w:rsidRPr="00057980" w:rsidRDefault="00043B55" w:rsidP="00043B55">
      <w:pPr>
        <w:rPr>
          <w:rFonts w:ascii="Microsoft Sans Serif" w:hAnsi="Microsoft Sans Serif" w:cs="Microsoft Sans Serif"/>
          <w:caps/>
          <w:szCs w:val="24"/>
        </w:rPr>
      </w:pPr>
      <w:r w:rsidRPr="00D67DF3">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67DF3">
        <w:rPr>
          <w:rFonts w:ascii="Microsoft Sans Serif" w:hAnsi="Microsoft Sans Serif" w:cs="Microsoft Sans Serif"/>
          <w:caps/>
          <w:noProof/>
          <w:szCs w:val="24"/>
        </w:rPr>
        <w:t>18105-4060</w:t>
      </w:r>
    </w:p>
    <w:p w:rsidR="00043B55" w:rsidRPr="004C36A6" w:rsidRDefault="00043B55" w:rsidP="00B12D60">
      <w:pPr>
        <w:rPr>
          <w:rFonts w:ascii="Times New Roman" w:hAnsi="Times New Roman"/>
        </w:rPr>
      </w:pPr>
      <w:r w:rsidRPr="00D67DF3">
        <w:rPr>
          <w:rFonts w:ascii="Microsoft Sans Serif" w:hAnsi="Microsoft Sans Serif" w:cs="Microsoft Sans Serif"/>
          <w:b/>
          <w:caps/>
          <w:noProof/>
          <w:szCs w:val="24"/>
        </w:rPr>
        <w:t>(610) 820-5450</w:t>
      </w:r>
      <w:bookmarkStart w:id="0" w:name="_GoBack"/>
      <w:bookmarkEnd w:id="0"/>
    </w:p>
    <w:sectPr w:rsidR="00043B55" w:rsidRPr="004C36A6" w:rsidSect="00043B55">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B2D" w:rsidRDefault="007B5B2D">
      <w:r>
        <w:separator/>
      </w:r>
    </w:p>
  </w:endnote>
  <w:endnote w:type="continuationSeparator" w:id="0">
    <w:p w:rsidR="007B5B2D" w:rsidRDefault="007B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B55" w:rsidRDefault="00043B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43B55" w:rsidRDefault="0004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B55" w:rsidRPr="00E23955" w:rsidRDefault="00043B5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12D60">
      <w:rPr>
        <w:rStyle w:val="PageNumber"/>
        <w:noProof/>
        <w:sz w:val="20"/>
      </w:rPr>
      <w:t>2</w:t>
    </w:r>
    <w:r w:rsidRPr="00E23955">
      <w:rPr>
        <w:rStyle w:val="PageNumber"/>
        <w:sz w:val="20"/>
      </w:rPr>
      <w:fldChar w:fldCharType="end"/>
    </w:r>
  </w:p>
  <w:p w:rsidR="00043B55" w:rsidRDefault="00043B5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043B55" w:rsidRPr="00E23955" w:rsidRDefault="00043B55"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E5" w:rsidRDefault="00BD3D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D3DE5" w:rsidRDefault="00BD3D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E5" w:rsidRPr="00E23955" w:rsidRDefault="00BD3DE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E514A">
      <w:rPr>
        <w:rStyle w:val="PageNumber"/>
        <w:noProof/>
        <w:sz w:val="20"/>
      </w:rPr>
      <w:t>2</w:t>
    </w:r>
    <w:r w:rsidRPr="00E23955">
      <w:rPr>
        <w:rStyle w:val="PageNumber"/>
        <w:sz w:val="20"/>
      </w:rPr>
      <w:fldChar w:fldCharType="end"/>
    </w:r>
  </w:p>
  <w:p w:rsidR="00BD3DE5" w:rsidRDefault="00BD3DE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BD3DE5" w:rsidRPr="00E23955" w:rsidRDefault="00BD3DE5"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B55" w:rsidRDefault="00043B5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B55" w:rsidRDefault="00043B5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B55" w:rsidRPr="004C134C" w:rsidRDefault="00043B5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B2D" w:rsidRDefault="007B5B2D">
      <w:r>
        <w:separator/>
      </w:r>
    </w:p>
  </w:footnote>
  <w:footnote w:type="continuationSeparator" w:id="0">
    <w:p w:rsidR="007B5B2D" w:rsidRDefault="007B5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B55" w:rsidRDefault="00043B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B55" w:rsidRDefault="00043B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B55" w:rsidRDefault="00043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3B55"/>
    <w:rsid w:val="00044752"/>
    <w:rsid w:val="00057D23"/>
    <w:rsid w:val="000660AF"/>
    <w:rsid w:val="000734C5"/>
    <w:rsid w:val="00082A27"/>
    <w:rsid w:val="00083E21"/>
    <w:rsid w:val="00084D64"/>
    <w:rsid w:val="00097058"/>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C1571"/>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80758"/>
    <w:rsid w:val="005A1E84"/>
    <w:rsid w:val="005C4608"/>
    <w:rsid w:val="005C6E37"/>
    <w:rsid w:val="005D2761"/>
    <w:rsid w:val="005D4F5D"/>
    <w:rsid w:val="005E1223"/>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4490"/>
    <w:rsid w:val="0078615F"/>
    <w:rsid w:val="007B5B2D"/>
    <w:rsid w:val="007E0D77"/>
    <w:rsid w:val="007E1B49"/>
    <w:rsid w:val="007E1D25"/>
    <w:rsid w:val="007E5A67"/>
    <w:rsid w:val="00823C6B"/>
    <w:rsid w:val="00843B3C"/>
    <w:rsid w:val="00857410"/>
    <w:rsid w:val="008E514A"/>
    <w:rsid w:val="008F4797"/>
    <w:rsid w:val="008F784E"/>
    <w:rsid w:val="009059B6"/>
    <w:rsid w:val="00911643"/>
    <w:rsid w:val="00936272"/>
    <w:rsid w:val="009365EA"/>
    <w:rsid w:val="00942D05"/>
    <w:rsid w:val="00943FCB"/>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12D60"/>
    <w:rsid w:val="00B26C9E"/>
    <w:rsid w:val="00B33208"/>
    <w:rsid w:val="00B56D00"/>
    <w:rsid w:val="00B71E03"/>
    <w:rsid w:val="00B82DED"/>
    <w:rsid w:val="00BD010E"/>
    <w:rsid w:val="00BD3DE5"/>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43B55"/>
    <w:rPr>
      <w:rFonts w:ascii="CG Times (WN)" w:hAnsi="CG Times (WN)"/>
      <w:spacing w:val="-3"/>
      <w:sz w:val="24"/>
    </w:rPr>
  </w:style>
  <w:style w:type="character" w:customStyle="1" w:styleId="FooterChar">
    <w:name w:val="Footer Char"/>
    <w:link w:val="Footer"/>
    <w:rsid w:val="00043B55"/>
    <w:rPr>
      <w:rFonts w:ascii="CG Times (WN)" w:hAnsi="CG Times (WN)"/>
      <w:spacing w:val="-3"/>
      <w:sz w:val="24"/>
    </w:rPr>
  </w:style>
  <w:style w:type="paragraph" w:styleId="BalloonText">
    <w:name w:val="Balloon Text"/>
    <w:basedOn w:val="Normal"/>
    <w:link w:val="BalloonTextChar"/>
    <w:rsid w:val="00943FCB"/>
    <w:rPr>
      <w:rFonts w:ascii="Tahoma" w:hAnsi="Tahoma" w:cs="Tahoma"/>
      <w:sz w:val="16"/>
      <w:szCs w:val="16"/>
    </w:rPr>
  </w:style>
  <w:style w:type="character" w:customStyle="1" w:styleId="BalloonTextChar">
    <w:name w:val="Balloon Text Char"/>
    <w:basedOn w:val="DefaultParagraphFont"/>
    <w:link w:val="BalloonText"/>
    <w:rsid w:val="00943FCB"/>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43B55"/>
    <w:rPr>
      <w:rFonts w:ascii="CG Times (WN)" w:hAnsi="CG Times (WN)"/>
      <w:spacing w:val="-3"/>
      <w:sz w:val="24"/>
    </w:rPr>
  </w:style>
  <w:style w:type="character" w:customStyle="1" w:styleId="FooterChar">
    <w:name w:val="Footer Char"/>
    <w:link w:val="Footer"/>
    <w:rsid w:val="00043B55"/>
    <w:rPr>
      <w:rFonts w:ascii="CG Times (WN)" w:hAnsi="CG Times (WN)"/>
      <w:spacing w:val="-3"/>
      <w:sz w:val="24"/>
    </w:rPr>
  </w:style>
  <w:style w:type="paragraph" w:styleId="BalloonText">
    <w:name w:val="Balloon Text"/>
    <w:basedOn w:val="Normal"/>
    <w:link w:val="BalloonTextChar"/>
    <w:rsid w:val="00943FCB"/>
    <w:rPr>
      <w:rFonts w:ascii="Tahoma" w:hAnsi="Tahoma" w:cs="Tahoma"/>
      <w:sz w:val="16"/>
      <w:szCs w:val="16"/>
    </w:rPr>
  </w:style>
  <w:style w:type="character" w:customStyle="1" w:styleId="BalloonTextChar">
    <w:name w:val="Balloon Text Char"/>
    <w:basedOn w:val="DefaultParagraphFont"/>
    <w:link w:val="BalloonText"/>
    <w:rsid w:val="00943FCB"/>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3589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5</cp:revision>
  <cp:lastPrinted>2015-08-24T16:17:00Z</cp:lastPrinted>
  <dcterms:created xsi:type="dcterms:W3CDTF">2015-08-21T15:53:00Z</dcterms:created>
  <dcterms:modified xsi:type="dcterms:W3CDTF">2015-08-24T16:17:00Z</dcterms:modified>
</cp:coreProperties>
</file>