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CE024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E024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E0247">
        <w:rPr>
          <w:rFonts w:ascii="Times New Roman" w:hAnsi="Times New Roman"/>
          <w:b/>
          <w:spacing w:val="-3"/>
          <w:szCs w:val="24"/>
        </w:rPr>
        <w:fldChar w:fldCharType="begin"/>
      </w:r>
      <w:r w:rsidRPr="00CE024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E0247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CE024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E0247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CE0247" w:rsidRPr="00CE0247" w:rsidRDefault="00141506" w:rsidP="00CE024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E0247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CE0247" w:rsidRDefault="00CE0247" w:rsidP="00CE024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E0247" w:rsidRDefault="00CE0247" w:rsidP="00CE024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E0247" w:rsidRDefault="00CE0247" w:rsidP="00CE024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E0247" w:rsidRPr="00CE0247" w:rsidRDefault="00CE0247" w:rsidP="00CE0247">
      <w:pPr>
        <w:tabs>
          <w:tab w:val="left" w:pos="0"/>
        </w:tabs>
        <w:spacing w:line="233" w:lineRule="auto"/>
        <w:jc w:val="both"/>
        <w:rPr>
          <w:rFonts w:ascii="Times New Roman" w:hAnsi="Times New Roman"/>
          <w:b/>
        </w:rPr>
      </w:pPr>
      <w:r w:rsidRPr="00CE0247">
        <w:rPr>
          <w:rFonts w:ascii="Times New Roman" w:hAnsi="Times New Roman"/>
        </w:rPr>
        <w:t>Howard E. Jones</w:t>
      </w:r>
      <w:r w:rsidRPr="00CE0247">
        <w:rPr>
          <w:rFonts w:ascii="Times New Roman" w:hAnsi="Times New Roman"/>
        </w:rPr>
        <w:tab/>
      </w:r>
      <w:r w:rsidRPr="00CE0247">
        <w:rPr>
          <w:rFonts w:ascii="Times New Roman" w:hAnsi="Times New Roman"/>
        </w:rPr>
        <w:tab/>
      </w:r>
      <w:r w:rsidRPr="00CE0247">
        <w:rPr>
          <w:rFonts w:ascii="Times New Roman" w:hAnsi="Times New Roman"/>
        </w:rPr>
        <w:tab/>
      </w:r>
      <w:r w:rsidRPr="00CE0247">
        <w:rPr>
          <w:rFonts w:ascii="Times New Roman" w:hAnsi="Times New Roman"/>
        </w:rPr>
        <w:tab/>
      </w:r>
      <w:r w:rsidRPr="00CE0247">
        <w:rPr>
          <w:rFonts w:ascii="Times New Roman" w:hAnsi="Times New Roman"/>
        </w:rPr>
        <w:tab/>
        <w:t>:</w:t>
      </w:r>
    </w:p>
    <w:p w:rsidR="00CE0247" w:rsidRPr="00CE0247" w:rsidRDefault="00CE0247" w:rsidP="00CE0247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CE0247">
        <w:rPr>
          <w:rFonts w:ascii="Times New Roman" w:hAnsi="Times New Roman"/>
          <w:b/>
        </w:rPr>
        <w:tab/>
      </w:r>
      <w:r w:rsidRPr="00CE0247">
        <w:rPr>
          <w:rFonts w:ascii="Times New Roman" w:hAnsi="Times New Roman"/>
          <w:b/>
        </w:rPr>
        <w:tab/>
      </w:r>
      <w:r w:rsidRPr="00CE0247">
        <w:rPr>
          <w:rFonts w:ascii="Times New Roman" w:hAnsi="Times New Roman"/>
          <w:b/>
        </w:rPr>
        <w:tab/>
      </w:r>
      <w:r w:rsidRPr="00CE0247">
        <w:rPr>
          <w:rFonts w:ascii="Times New Roman" w:hAnsi="Times New Roman"/>
          <w:b/>
        </w:rPr>
        <w:tab/>
      </w:r>
      <w:r w:rsidRPr="00CE0247">
        <w:rPr>
          <w:rFonts w:ascii="Times New Roman" w:hAnsi="Times New Roman"/>
          <w:b/>
        </w:rPr>
        <w:tab/>
      </w:r>
      <w:r w:rsidRPr="00CE0247">
        <w:rPr>
          <w:rFonts w:ascii="Times New Roman" w:hAnsi="Times New Roman"/>
          <w:b/>
        </w:rPr>
        <w:tab/>
      </w:r>
      <w:r w:rsidRPr="00CE0247">
        <w:rPr>
          <w:rFonts w:ascii="Times New Roman" w:hAnsi="Times New Roman"/>
          <w:b/>
        </w:rPr>
        <w:tab/>
      </w:r>
      <w:r w:rsidRPr="00CE0247">
        <w:rPr>
          <w:rFonts w:ascii="Times New Roman" w:hAnsi="Times New Roman"/>
        </w:rPr>
        <w:t>:</w:t>
      </w:r>
    </w:p>
    <w:p w:rsidR="00CE0247" w:rsidRPr="00CE0247" w:rsidRDefault="00CE0247" w:rsidP="00CE0247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CE0247">
        <w:rPr>
          <w:rFonts w:ascii="Times New Roman" w:hAnsi="Times New Roman"/>
        </w:rPr>
        <w:tab/>
        <w:t>v.</w:t>
      </w:r>
      <w:r w:rsidRPr="00CE0247">
        <w:rPr>
          <w:rFonts w:ascii="Times New Roman" w:hAnsi="Times New Roman"/>
        </w:rPr>
        <w:tab/>
      </w:r>
      <w:r w:rsidRPr="00CE0247">
        <w:rPr>
          <w:rFonts w:ascii="Times New Roman" w:hAnsi="Times New Roman"/>
        </w:rPr>
        <w:tab/>
      </w:r>
      <w:r w:rsidRPr="00CE0247">
        <w:rPr>
          <w:rFonts w:ascii="Times New Roman" w:hAnsi="Times New Roman"/>
        </w:rPr>
        <w:tab/>
      </w:r>
      <w:r w:rsidRPr="00CE0247">
        <w:rPr>
          <w:rFonts w:ascii="Times New Roman" w:hAnsi="Times New Roman"/>
        </w:rPr>
        <w:tab/>
      </w:r>
      <w:r w:rsidRPr="00CE0247">
        <w:rPr>
          <w:rFonts w:ascii="Times New Roman" w:hAnsi="Times New Roman"/>
        </w:rPr>
        <w:tab/>
      </w:r>
      <w:r w:rsidRPr="00CE0247">
        <w:rPr>
          <w:rFonts w:ascii="Times New Roman" w:hAnsi="Times New Roman"/>
        </w:rPr>
        <w:tab/>
        <w:t>:</w:t>
      </w:r>
      <w:r w:rsidRPr="00CE0247">
        <w:rPr>
          <w:rFonts w:ascii="Times New Roman" w:hAnsi="Times New Roman"/>
          <w:b/>
        </w:rPr>
        <w:tab/>
      </w:r>
      <w:r w:rsidRPr="00CE0247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CE0247">
        <w:rPr>
          <w:rFonts w:ascii="Times New Roman" w:hAnsi="Times New Roman"/>
        </w:rPr>
        <w:t>F-2015-2460951</w:t>
      </w:r>
    </w:p>
    <w:p w:rsidR="00CE0247" w:rsidRPr="00CE0247" w:rsidRDefault="00CE0247" w:rsidP="00CE0247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CE0247">
        <w:rPr>
          <w:rFonts w:ascii="Times New Roman" w:hAnsi="Times New Roman"/>
        </w:rPr>
        <w:tab/>
      </w:r>
      <w:r w:rsidRPr="00CE0247">
        <w:rPr>
          <w:rFonts w:ascii="Times New Roman" w:hAnsi="Times New Roman"/>
        </w:rPr>
        <w:tab/>
      </w:r>
      <w:r w:rsidRPr="00CE0247">
        <w:rPr>
          <w:rFonts w:ascii="Times New Roman" w:hAnsi="Times New Roman"/>
        </w:rPr>
        <w:tab/>
      </w:r>
      <w:r w:rsidRPr="00CE0247">
        <w:rPr>
          <w:rFonts w:ascii="Times New Roman" w:hAnsi="Times New Roman"/>
        </w:rPr>
        <w:tab/>
      </w:r>
      <w:r w:rsidRPr="00CE0247">
        <w:rPr>
          <w:rFonts w:ascii="Times New Roman" w:hAnsi="Times New Roman"/>
        </w:rPr>
        <w:tab/>
      </w:r>
      <w:r w:rsidRPr="00CE0247">
        <w:rPr>
          <w:rFonts w:ascii="Times New Roman" w:hAnsi="Times New Roman"/>
        </w:rPr>
        <w:tab/>
      </w:r>
      <w:r w:rsidRPr="00CE0247">
        <w:rPr>
          <w:rFonts w:ascii="Times New Roman" w:hAnsi="Times New Roman"/>
        </w:rPr>
        <w:tab/>
        <w:t>:</w:t>
      </w:r>
    </w:p>
    <w:p w:rsidR="00CE0247" w:rsidRDefault="00CE0247" w:rsidP="00CE0247">
      <w:pPr>
        <w:tabs>
          <w:tab w:val="center" w:pos="4680"/>
        </w:tabs>
        <w:suppressAutoHyphens/>
        <w:rPr>
          <w:rFonts w:ascii="Times New Roman" w:hAnsi="Times New Roman"/>
        </w:rPr>
      </w:pPr>
      <w:r w:rsidRPr="00CE0247">
        <w:rPr>
          <w:rFonts w:ascii="Times New Roman" w:hAnsi="Times New Roman"/>
        </w:rPr>
        <w:t>Duquesne Light Company</w:t>
      </w:r>
      <w:r w:rsidRPr="00CE0247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CE0247">
        <w:rPr>
          <w:rFonts w:ascii="Times New Roman" w:hAnsi="Times New Roman"/>
        </w:rPr>
        <w:t>:</w:t>
      </w:r>
    </w:p>
    <w:p w:rsidR="00CE0247" w:rsidRDefault="00CE0247" w:rsidP="00CE0247">
      <w:pPr>
        <w:tabs>
          <w:tab w:val="center" w:pos="4680"/>
        </w:tabs>
        <w:suppressAutoHyphens/>
        <w:rPr>
          <w:rFonts w:ascii="Times New Roman" w:hAnsi="Times New Roman"/>
        </w:rPr>
      </w:pPr>
    </w:p>
    <w:p w:rsidR="00CE0247" w:rsidRDefault="00CE0247" w:rsidP="00CE0247">
      <w:pPr>
        <w:tabs>
          <w:tab w:val="center" w:pos="4680"/>
        </w:tabs>
        <w:suppressAutoHyphens/>
        <w:rPr>
          <w:rFonts w:ascii="Times New Roman" w:hAnsi="Times New Roman"/>
        </w:rPr>
      </w:pPr>
    </w:p>
    <w:p w:rsidR="00CE0247" w:rsidRPr="000C1A59" w:rsidRDefault="00CE0247" w:rsidP="00CE024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CE024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Conrad </w:t>
      </w:r>
      <w:r w:rsidR="00CE0247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Johnson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E0247">
        <w:rPr>
          <w:rFonts w:ascii="Times New Roman" w:hAnsi="Times New Roman"/>
          <w:spacing w:val="-3"/>
          <w:szCs w:val="24"/>
        </w:rPr>
        <w:t>July 10,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E0247" w:rsidRPr="00CE0247" w:rsidRDefault="00CE0247" w:rsidP="00CE024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E0247">
        <w:rPr>
          <w:rFonts w:ascii="Times New Roman" w:hAnsi="Times New Roman"/>
        </w:rPr>
        <w:t>1.</w:t>
      </w:r>
      <w:r w:rsidRPr="00CE0247">
        <w:rPr>
          <w:rFonts w:ascii="Times New Roman" w:hAnsi="Times New Roman"/>
        </w:rPr>
        <w:tab/>
        <w:t>That the complaint of Complainant Howard E. Jones filed against Respondent Duquesne Light Company at Docket No. F-2015-2460951 is dismissed for Complainant’s failure to carry his burden of proof.</w:t>
      </w:r>
    </w:p>
    <w:p w:rsidR="00CE0247" w:rsidRPr="00CE0247" w:rsidRDefault="00CE0247" w:rsidP="00CE024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E0247">
        <w:rPr>
          <w:rFonts w:ascii="Times New Roman" w:hAnsi="Times New Roman"/>
        </w:rPr>
        <w:t xml:space="preserve"> </w:t>
      </w:r>
    </w:p>
    <w:p w:rsidR="00CE0247" w:rsidRPr="00CE0247" w:rsidRDefault="00CE0247" w:rsidP="00CE024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E0247">
        <w:rPr>
          <w:rFonts w:ascii="Times New Roman" w:hAnsi="Times New Roman"/>
        </w:rPr>
        <w:t>2.</w:t>
      </w:r>
      <w:r w:rsidRPr="00CE0247">
        <w:rPr>
          <w:rFonts w:ascii="Times New Roman" w:hAnsi="Times New Roman"/>
        </w:rPr>
        <w:tab/>
        <w:t xml:space="preserve">That Respondent having satisfied Complainant’s request for relief prior to the hearing in this matter, Complainant’s request for relief is moot. </w:t>
      </w:r>
    </w:p>
    <w:p w:rsidR="00CE0247" w:rsidRPr="00CE0247" w:rsidRDefault="00CE0247" w:rsidP="00CE024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CE0247" w:rsidP="00CE024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E0247">
        <w:rPr>
          <w:rFonts w:ascii="Times New Roman" w:hAnsi="Times New Roman"/>
        </w:rPr>
        <w:t>3.</w:t>
      </w:r>
      <w:r w:rsidRPr="00CE0247">
        <w:rPr>
          <w:rFonts w:ascii="Times New Roman" w:hAnsi="Times New Roman"/>
        </w:rPr>
        <w:tab/>
        <w:t>That the Commission’s Secretary’s Bureau shall mark Docket No. F-2015-2460951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FB17A8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3B149BD9" wp14:editId="20ABA488">
            <wp:simplePos x="0" y="0"/>
            <wp:positionH relativeFrom="column">
              <wp:posOffset>2868295</wp:posOffset>
            </wp:positionH>
            <wp:positionV relativeFrom="paragraph">
              <wp:posOffset>131445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B17A8">
        <w:rPr>
          <w:rFonts w:ascii="Times New Roman" w:hAnsi="Times New Roman"/>
          <w:spacing w:val="-3"/>
          <w:szCs w:val="24"/>
        </w:rPr>
        <w:t xml:space="preserve"> September 3,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B4B" w:rsidRDefault="008B1B4B">
      <w:pPr>
        <w:spacing w:line="20" w:lineRule="exact"/>
      </w:pPr>
    </w:p>
  </w:endnote>
  <w:endnote w:type="continuationSeparator" w:id="0">
    <w:p w:rsidR="008B1B4B" w:rsidRDefault="008B1B4B">
      <w:r>
        <w:t xml:space="preserve"> </w:t>
      </w:r>
    </w:p>
  </w:endnote>
  <w:endnote w:type="continuationNotice" w:id="1">
    <w:p w:rsidR="008B1B4B" w:rsidRDefault="008B1B4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B4B" w:rsidRDefault="008B1B4B">
      <w:r>
        <w:separator/>
      </w:r>
    </w:p>
  </w:footnote>
  <w:footnote w:type="continuationSeparator" w:id="0">
    <w:p w:rsidR="008B1B4B" w:rsidRDefault="008B1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1B4B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966A3"/>
    <w:rsid w:val="00BB4E5C"/>
    <w:rsid w:val="00BF1FEC"/>
    <w:rsid w:val="00C224DB"/>
    <w:rsid w:val="00C404EE"/>
    <w:rsid w:val="00C94A2D"/>
    <w:rsid w:val="00CB2D7F"/>
    <w:rsid w:val="00CD1AC8"/>
    <w:rsid w:val="00CE0247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17A8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FB17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B17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2015-09-03T11:51:00Z</cp:lastPrinted>
  <dcterms:created xsi:type="dcterms:W3CDTF">2010-09-08T19:30:00Z</dcterms:created>
  <dcterms:modified xsi:type="dcterms:W3CDTF">2015-09-03T11:51:00Z</dcterms:modified>
</cp:coreProperties>
</file>