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518"/>
      </w:tblGrid>
      <w:tr w:rsidR="00776AD2" w:rsidRPr="00F514FB" w:rsidTr="00A85834">
        <w:tc>
          <w:tcPr>
            <w:tcW w:w="496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518" w:type="dxa"/>
            <w:shd w:val="clear" w:color="auto" w:fill="auto"/>
          </w:tcPr>
          <w:p w:rsidR="00776AD2" w:rsidRDefault="00A85834" w:rsidP="00A8583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Public Meeting held September 17, 2015</w:t>
            </w:r>
          </w:p>
          <w:p w:rsidR="00A85834" w:rsidRPr="00F04BBF" w:rsidRDefault="00A85834" w:rsidP="00A85834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A85834">
        <w:tc>
          <w:tcPr>
            <w:tcW w:w="496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8A49C5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Gladys M. Brown</w:t>
            </w:r>
            <w:r w:rsidR="00776AD2" w:rsidRPr="00F04BBF">
              <w:rPr>
                <w:sz w:val="26"/>
                <w:szCs w:val="26"/>
              </w:rPr>
              <w:t>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9272E6" w:rsidRPr="00F04BBF" w:rsidRDefault="000B173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Robert F</w:t>
            </w:r>
            <w:r w:rsidR="008A49C5">
              <w:rPr>
                <w:sz w:val="26"/>
                <w:szCs w:val="26"/>
              </w:rPr>
              <w:t>. Powelson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51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A85834">
        <w:tc>
          <w:tcPr>
            <w:tcW w:w="4968" w:type="dxa"/>
            <w:shd w:val="clear" w:color="auto" w:fill="auto"/>
          </w:tcPr>
          <w:p w:rsidR="00255863" w:rsidRPr="00255863" w:rsidRDefault="00255863" w:rsidP="00255863">
            <w:pPr>
              <w:rPr>
                <w:sz w:val="26"/>
                <w:szCs w:val="26"/>
              </w:rPr>
            </w:pPr>
            <w:r w:rsidRPr="00255863">
              <w:rPr>
                <w:sz w:val="26"/>
                <w:szCs w:val="26"/>
              </w:rPr>
              <w:t>Dauphin County Industrial Development Authority</w:t>
            </w:r>
          </w:p>
          <w:p w:rsidR="00255863" w:rsidRPr="00255863" w:rsidRDefault="00255863" w:rsidP="00255863">
            <w:pPr>
              <w:rPr>
                <w:sz w:val="26"/>
                <w:szCs w:val="26"/>
              </w:rPr>
            </w:pPr>
          </w:p>
          <w:p w:rsidR="00255863" w:rsidRPr="00255863" w:rsidRDefault="00255863" w:rsidP="00255863">
            <w:pPr>
              <w:rPr>
                <w:sz w:val="26"/>
                <w:szCs w:val="26"/>
              </w:rPr>
            </w:pPr>
            <w:r w:rsidRPr="00255863">
              <w:rPr>
                <w:sz w:val="26"/>
                <w:szCs w:val="26"/>
              </w:rPr>
              <w:t>v.</w:t>
            </w:r>
          </w:p>
          <w:p w:rsidR="00255863" w:rsidRPr="00255863" w:rsidRDefault="00255863" w:rsidP="00255863">
            <w:pPr>
              <w:rPr>
                <w:sz w:val="26"/>
                <w:szCs w:val="26"/>
              </w:rPr>
            </w:pPr>
          </w:p>
          <w:p w:rsidR="00776AD2" w:rsidRPr="00F04BBF" w:rsidRDefault="00255863" w:rsidP="00255863">
            <w:pPr>
              <w:rPr>
                <w:sz w:val="26"/>
                <w:szCs w:val="26"/>
              </w:rPr>
            </w:pPr>
            <w:r w:rsidRPr="00255863">
              <w:rPr>
                <w:sz w:val="26"/>
                <w:szCs w:val="26"/>
              </w:rPr>
              <w:t>PPL Electric Utilities Corporation</w:t>
            </w:r>
          </w:p>
        </w:tc>
        <w:tc>
          <w:tcPr>
            <w:tcW w:w="4518" w:type="dxa"/>
            <w:shd w:val="clear" w:color="auto" w:fill="auto"/>
          </w:tcPr>
          <w:p w:rsidR="00833A71" w:rsidRPr="00F04BBF" w:rsidRDefault="00255863" w:rsidP="00255863">
            <w:pPr>
              <w:jc w:val="right"/>
              <w:rPr>
                <w:sz w:val="26"/>
                <w:szCs w:val="26"/>
              </w:rPr>
            </w:pPr>
            <w:r w:rsidRPr="00255863">
              <w:rPr>
                <w:sz w:val="26"/>
                <w:szCs w:val="26"/>
              </w:rPr>
              <w:t>C-2014-2450483</w:t>
            </w:r>
          </w:p>
        </w:tc>
      </w:tr>
    </w:tbl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</w:t>
      </w:r>
      <w:r w:rsidR="00255863">
        <w:rPr>
          <w:sz w:val="26"/>
        </w:rPr>
        <w:t>for</w:t>
      </w:r>
      <w:r w:rsidR="009272E6">
        <w:rPr>
          <w:sz w:val="26"/>
        </w:rPr>
        <w:t xml:space="preserve"> </w:t>
      </w:r>
      <w:r w:rsidRPr="00027664">
        <w:rPr>
          <w:sz w:val="26"/>
        </w:rPr>
        <w:t xml:space="preserve">Reconsideration </w:t>
      </w:r>
      <w:r w:rsidR="00255863">
        <w:rPr>
          <w:sz w:val="26"/>
        </w:rPr>
        <w:t xml:space="preserve">and/or Clarification </w:t>
      </w:r>
      <w:r w:rsidRPr="00027664">
        <w:rPr>
          <w:sz w:val="26"/>
        </w:rPr>
        <w:t xml:space="preserve">(Petition), filed </w:t>
      </w:r>
      <w:r w:rsidR="008E322B">
        <w:rPr>
          <w:sz w:val="26"/>
        </w:rPr>
        <w:t xml:space="preserve">by </w:t>
      </w:r>
      <w:r w:rsidR="00255863">
        <w:rPr>
          <w:sz w:val="26"/>
        </w:rPr>
        <w:t>the Dauphin County Industrial Development Authority (DCIDA)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9272E6">
        <w:rPr>
          <w:sz w:val="26"/>
        </w:rPr>
        <w:t>September </w:t>
      </w:r>
      <w:r w:rsidR="00255863">
        <w:rPr>
          <w:sz w:val="26"/>
        </w:rPr>
        <w:t>4</w:t>
      </w:r>
      <w:r w:rsidR="009272E6">
        <w:rPr>
          <w:sz w:val="26"/>
        </w:rPr>
        <w:t>, 201</w:t>
      </w:r>
      <w:r w:rsidR="006B49E0">
        <w:rPr>
          <w:sz w:val="26"/>
        </w:rPr>
        <w:t>5</w:t>
      </w:r>
      <w:r w:rsidR="00AA548E">
        <w:rPr>
          <w:sz w:val="26"/>
        </w:rPr>
        <w:t>,</w:t>
      </w:r>
      <w:r w:rsidR="00255863">
        <w:rPr>
          <w:rStyle w:val="FootnoteReference"/>
          <w:sz w:val="26"/>
        </w:rPr>
        <w:footnoteReference w:id="1"/>
      </w:r>
      <w:r w:rsidR="00AA548E">
        <w:rPr>
          <w:sz w:val="26"/>
        </w:rPr>
        <w:t xml:space="preserve">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Order entered </w:t>
      </w:r>
      <w:r w:rsidR="009272E6">
        <w:rPr>
          <w:sz w:val="26"/>
        </w:rPr>
        <w:t>August 2</w:t>
      </w:r>
      <w:r w:rsidR="00255863">
        <w:rPr>
          <w:sz w:val="26"/>
        </w:rPr>
        <w:t>0</w:t>
      </w:r>
      <w:r w:rsidR="009272E6">
        <w:rPr>
          <w:sz w:val="26"/>
        </w:rPr>
        <w:t>, 201</w:t>
      </w:r>
      <w:r w:rsidR="00255863">
        <w:rPr>
          <w:sz w:val="26"/>
        </w:rPr>
        <w:t>5</w:t>
      </w:r>
      <w:r w:rsidRPr="00027664">
        <w:rPr>
          <w:sz w:val="26"/>
        </w:rPr>
        <w:t>, relative to the above-captioned proceeding.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833A71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 xml:space="preserve">1701, the Commission must act to grant a petition for reconsideration </w:t>
      </w:r>
      <w:r w:rsidR="000F1318" w:rsidRPr="00027664">
        <w:rPr>
          <w:sz w:val="26"/>
        </w:rPr>
        <w:lastRenderedPageBreak/>
        <w:t>within thirty days of the date of entry of the order for which reconsideration is sought or 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this Petition in</w:t>
      </w:r>
      <w:r w:rsidR="006E0927">
        <w:rPr>
          <w:sz w:val="26"/>
        </w:rPr>
        <w:t xml:space="preserve"> order to preserve jurisdiction</w:t>
      </w:r>
      <w:r w:rsidR="00BF2383">
        <w:rPr>
          <w:sz w:val="26"/>
        </w:rPr>
        <w:t xml:space="preserve"> ends on </w:t>
      </w:r>
      <w:r w:rsidR="00255863">
        <w:rPr>
          <w:sz w:val="26"/>
        </w:rPr>
        <w:t xml:space="preserve">September </w:t>
      </w:r>
      <w:r w:rsidR="008E322B">
        <w:rPr>
          <w:sz w:val="26"/>
        </w:rPr>
        <w:t>21</w:t>
      </w:r>
      <w:r w:rsidR="009272E6">
        <w:rPr>
          <w:sz w:val="26"/>
        </w:rPr>
        <w:t>, 201</w:t>
      </w:r>
      <w:r w:rsidR="00255863">
        <w:rPr>
          <w:sz w:val="26"/>
        </w:rPr>
        <w:t>5</w:t>
      </w:r>
      <w:r w:rsidR="000F1318" w:rsidRPr="00027664">
        <w:rPr>
          <w:sz w:val="26"/>
        </w:rPr>
        <w:t>.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 xml:space="preserve">That the Petition for Reconsideration </w:t>
      </w:r>
      <w:r w:rsidR="008E322B">
        <w:rPr>
          <w:sz w:val="26"/>
          <w:szCs w:val="26"/>
        </w:rPr>
        <w:t xml:space="preserve">and/or Clarification </w:t>
      </w:r>
      <w:r w:rsidRPr="00027664">
        <w:rPr>
          <w:sz w:val="26"/>
          <w:szCs w:val="26"/>
        </w:rPr>
        <w:t>filed on</w:t>
      </w:r>
      <w:r w:rsidR="00641F38">
        <w:rPr>
          <w:sz w:val="26"/>
          <w:szCs w:val="26"/>
        </w:rPr>
        <w:t xml:space="preserve"> </w:t>
      </w:r>
      <w:r w:rsidR="009272E6">
        <w:rPr>
          <w:sz w:val="26"/>
          <w:szCs w:val="26"/>
        </w:rPr>
        <w:t xml:space="preserve">September </w:t>
      </w:r>
      <w:r w:rsidR="008A49C5">
        <w:rPr>
          <w:sz w:val="26"/>
          <w:szCs w:val="26"/>
        </w:rPr>
        <w:t>4</w:t>
      </w:r>
      <w:r w:rsidR="009272E6">
        <w:rPr>
          <w:sz w:val="26"/>
          <w:szCs w:val="26"/>
        </w:rPr>
        <w:t>, 201</w:t>
      </w:r>
      <w:r w:rsidR="008A49C5">
        <w:rPr>
          <w:sz w:val="26"/>
          <w:szCs w:val="26"/>
        </w:rPr>
        <w:t>5</w:t>
      </w:r>
      <w:r w:rsidR="00214830">
        <w:rPr>
          <w:sz w:val="26"/>
          <w:szCs w:val="26"/>
        </w:rPr>
        <w:t xml:space="preserve">,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8A49C5">
        <w:rPr>
          <w:sz w:val="26"/>
          <w:szCs w:val="26"/>
        </w:rPr>
        <w:t>the Dauphin County Industrial Development Authority</w:t>
      </w:r>
      <w:r w:rsidRPr="00027664">
        <w:rPr>
          <w:sz w:val="26"/>
          <w:szCs w:val="26"/>
        </w:rPr>
        <w:t xml:space="preserve"> is hereby granted, pending further review of and consideration on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CE1D98" w:rsidP="00600F6F">
      <w:pPr>
        <w:spacing w:line="360" w:lineRule="auto"/>
        <w:ind w:firstLine="576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43A2CFF" wp14:editId="66DD0894">
            <wp:simplePos x="0" y="0"/>
            <wp:positionH relativeFrom="column">
              <wp:posOffset>3091180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2C1A30">
        <w:rPr>
          <w:sz w:val="26"/>
          <w:szCs w:val="26"/>
        </w:rPr>
        <w:t xml:space="preserve">  </w:t>
      </w:r>
      <w:r w:rsidR="00103530">
        <w:rPr>
          <w:sz w:val="26"/>
          <w:szCs w:val="26"/>
        </w:rPr>
        <w:t>September 1</w:t>
      </w:r>
      <w:r w:rsidR="008A49C5">
        <w:rPr>
          <w:sz w:val="26"/>
          <w:szCs w:val="26"/>
        </w:rPr>
        <w:t>7</w:t>
      </w:r>
      <w:r w:rsidR="00103530">
        <w:rPr>
          <w:sz w:val="26"/>
          <w:szCs w:val="26"/>
        </w:rPr>
        <w:t>, 201</w:t>
      </w:r>
      <w:r w:rsidR="008A49C5">
        <w:rPr>
          <w:sz w:val="26"/>
          <w:szCs w:val="26"/>
        </w:rPr>
        <w:t>5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CE1D98">
        <w:rPr>
          <w:sz w:val="26"/>
          <w:szCs w:val="26"/>
        </w:rPr>
        <w:t>September 17, 2015</w:t>
      </w:r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AA" w:rsidRDefault="003128AA">
      <w:r>
        <w:separator/>
      </w:r>
    </w:p>
  </w:endnote>
  <w:endnote w:type="continuationSeparator" w:id="0">
    <w:p w:rsidR="003128AA" w:rsidRDefault="0031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A71" w:rsidRDefault="00833A71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3A71" w:rsidRDefault="00833A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A71" w:rsidRPr="00C7667D" w:rsidRDefault="00833A71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CE1D98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33A71" w:rsidRDefault="00833A71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AA" w:rsidRDefault="003128AA">
      <w:r>
        <w:separator/>
      </w:r>
    </w:p>
  </w:footnote>
  <w:footnote w:type="continuationSeparator" w:id="0">
    <w:p w:rsidR="003128AA" w:rsidRDefault="003128AA">
      <w:r>
        <w:continuationSeparator/>
      </w:r>
    </w:p>
  </w:footnote>
  <w:footnote w:id="1">
    <w:p w:rsidR="00255863" w:rsidRPr="00255863" w:rsidRDefault="00255863" w:rsidP="00255863">
      <w:pPr>
        <w:pStyle w:val="FootnoteText"/>
        <w:ind w:firstLine="720"/>
        <w:rPr>
          <w:sz w:val="26"/>
          <w:szCs w:val="26"/>
        </w:rPr>
      </w:pPr>
      <w:r w:rsidRPr="00255863">
        <w:rPr>
          <w:rStyle w:val="FootnoteReference"/>
          <w:sz w:val="26"/>
          <w:szCs w:val="26"/>
        </w:rPr>
        <w:footnoteRef/>
      </w:r>
      <w:r w:rsidRPr="00255863">
        <w:rPr>
          <w:sz w:val="26"/>
          <w:szCs w:val="26"/>
        </w:rPr>
        <w:t xml:space="preserve"> </w:t>
      </w:r>
      <w:r w:rsidRPr="00255863">
        <w:rPr>
          <w:sz w:val="26"/>
          <w:szCs w:val="26"/>
        </w:rPr>
        <w:tab/>
        <w:t xml:space="preserve">The required verification to the Petition was filed on September 8, 2015.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1732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3530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0833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863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1A30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B54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8AA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B7DD1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49E0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96A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412A"/>
    <w:rsid w:val="00825D43"/>
    <w:rsid w:val="00830148"/>
    <w:rsid w:val="008316AD"/>
    <w:rsid w:val="00833286"/>
    <w:rsid w:val="0083378E"/>
    <w:rsid w:val="00833A71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9C5"/>
    <w:rsid w:val="008A4B8E"/>
    <w:rsid w:val="008A5C8E"/>
    <w:rsid w:val="008B11D0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22B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76B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2E6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0650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01B3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5834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2B5E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1D98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28F6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0B61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4D7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Farner, Joyce</cp:lastModifiedBy>
  <cp:revision>9</cp:revision>
  <cp:lastPrinted>2015-09-16T13:36:00Z</cp:lastPrinted>
  <dcterms:created xsi:type="dcterms:W3CDTF">2015-09-08T17:55:00Z</dcterms:created>
  <dcterms:modified xsi:type="dcterms:W3CDTF">2015-09-16T13:36:00Z</dcterms:modified>
</cp:coreProperties>
</file>