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19" w:rsidRPr="00AE70CB" w:rsidRDefault="00DB3819"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DB3819" w:rsidRPr="00AE70CB" w:rsidRDefault="00DB3819"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DB3819" w:rsidRPr="00AE70CB" w:rsidRDefault="00DB3819" w:rsidP="00E87F26">
      <w:pPr>
        <w:tabs>
          <w:tab w:val="left" w:pos="2160"/>
        </w:tabs>
        <w:rPr>
          <w:rFonts w:ascii="Times New Roman" w:hAnsi="Times New Roman"/>
          <w:sz w:val="26"/>
          <w:szCs w:val="26"/>
        </w:rPr>
      </w:pPr>
    </w:p>
    <w:p w:rsidR="00DB3819" w:rsidRPr="00AE70CB" w:rsidRDefault="00DB3819" w:rsidP="00E87F26">
      <w:pPr>
        <w:tabs>
          <w:tab w:val="left" w:pos="2160"/>
        </w:tabs>
        <w:rPr>
          <w:rFonts w:ascii="Times New Roman" w:hAnsi="Times New Roman"/>
          <w:sz w:val="26"/>
          <w:szCs w:val="26"/>
        </w:rPr>
      </w:pPr>
    </w:p>
    <w:p w:rsidR="00DB3819" w:rsidRPr="00AE70CB" w:rsidRDefault="00DB3819" w:rsidP="00E87F26">
      <w:pPr>
        <w:tabs>
          <w:tab w:val="left" w:pos="2160"/>
        </w:tabs>
        <w:rPr>
          <w:rFonts w:ascii="Times New Roman" w:hAnsi="Times New Roman"/>
          <w:sz w:val="26"/>
          <w:szCs w:val="26"/>
        </w:rPr>
      </w:pPr>
    </w:p>
    <w:p w:rsidR="00DB3819" w:rsidRPr="00AE70CB" w:rsidRDefault="00DB3819" w:rsidP="00E87F26">
      <w:pPr>
        <w:tabs>
          <w:tab w:val="left" w:pos="2160"/>
        </w:tabs>
        <w:rPr>
          <w:rFonts w:ascii="Times New Roman" w:hAnsi="Times New Roman"/>
          <w:sz w:val="26"/>
          <w:szCs w:val="26"/>
        </w:rPr>
      </w:pPr>
      <w:r w:rsidRPr="00A9274E">
        <w:rPr>
          <w:rFonts w:ascii="Times New Roman" w:hAnsi="Times New Roman"/>
          <w:caps/>
          <w:noProof/>
          <w:sz w:val="26"/>
          <w:szCs w:val="26"/>
        </w:rPr>
        <w:t>Susan La Rose</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DB3819" w:rsidRPr="00AE70CB" w:rsidRDefault="00DB3819"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DB3819" w:rsidRPr="00AE70CB" w:rsidRDefault="00DB3819"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A9274E">
        <w:rPr>
          <w:rFonts w:ascii="Times New Roman" w:hAnsi="Times New Roman"/>
          <w:noProof/>
          <w:sz w:val="26"/>
          <w:szCs w:val="26"/>
        </w:rPr>
        <w:t>C-2015-2498049</w:t>
      </w:r>
    </w:p>
    <w:p w:rsidR="00DB3819" w:rsidRPr="00AE70CB" w:rsidRDefault="00DB3819"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DB3819" w:rsidRPr="00AE70CB" w:rsidRDefault="00DB3819" w:rsidP="00E87F26">
      <w:pPr>
        <w:tabs>
          <w:tab w:val="left" w:pos="2160"/>
        </w:tabs>
        <w:rPr>
          <w:rFonts w:ascii="Times New Roman" w:hAnsi="Times New Roman"/>
          <w:sz w:val="26"/>
          <w:szCs w:val="26"/>
        </w:rPr>
      </w:pPr>
      <w:r w:rsidRPr="00A9274E">
        <w:rPr>
          <w:rFonts w:ascii="Times New Roman" w:hAnsi="Times New Roman"/>
          <w:caps/>
          <w:noProof/>
          <w:sz w:val="26"/>
          <w:szCs w:val="26"/>
        </w:rPr>
        <w:t>Verizon Pennsylvania LLC</w:t>
      </w:r>
      <w:r>
        <w:rPr>
          <w:rFonts w:ascii="Times New Roman" w:hAnsi="Times New Roman"/>
          <w:sz w:val="26"/>
          <w:szCs w:val="26"/>
        </w:rPr>
        <w:tab/>
      </w:r>
      <w:r>
        <w:rPr>
          <w:rFonts w:ascii="Times New Roman" w:hAnsi="Times New Roman"/>
          <w:sz w:val="26"/>
          <w:szCs w:val="26"/>
        </w:rPr>
        <w:tab/>
      </w:r>
      <w:r w:rsidRPr="00AE70CB">
        <w:rPr>
          <w:rFonts w:ascii="Times New Roman" w:hAnsi="Times New Roman"/>
          <w:sz w:val="26"/>
          <w:szCs w:val="26"/>
        </w:rPr>
        <w:t>:</w:t>
      </w:r>
    </w:p>
    <w:p w:rsidR="00DB3819" w:rsidRPr="00AE70CB" w:rsidRDefault="00DB3819" w:rsidP="00E87F26">
      <w:pPr>
        <w:tabs>
          <w:tab w:val="left" w:pos="2160"/>
        </w:tabs>
        <w:rPr>
          <w:rFonts w:ascii="Times New Roman" w:hAnsi="Times New Roman"/>
          <w:sz w:val="26"/>
          <w:szCs w:val="26"/>
        </w:rPr>
      </w:pPr>
    </w:p>
    <w:p w:rsidR="00DB3819" w:rsidRPr="00AE70CB" w:rsidRDefault="00DB3819" w:rsidP="00E87F26">
      <w:pPr>
        <w:tabs>
          <w:tab w:val="left" w:pos="2160"/>
        </w:tabs>
        <w:rPr>
          <w:rFonts w:ascii="Times New Roman" w:hAnsi="Times New Roman"/>
          <w:sz w:val="26"/>
          <w:szCs w:val="26"/>
        </w:rPr>
      </w:pPr>
    </w:p>
    <w:p w:rsidR="00DB3819" w:rsidRPr="00AE70CB" w:rsidRDefault="00DB3819" w:rsidP="00E87F26">
      <w:pPr>
        <w:tabs>
          <w:tab w:val="left" w:pos="2160"/>
        </w:tabs>
        <w:rPr>
          <w:rFonts w:ascii="Times New Roman" w:hAnsi="Times New Roman"/>
          <w:sz w:val="26"/>
          <w:szCs w:val="26"/>
        </w:rPr>
      </w:pPr>
    </w:p>
    <w:p w:rsidR="00DB3819" w:rsidRPr="00AE70CB" w:rsidRDefault="00DB3819"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DB3819" w:rsidRPr="00AE70CB" w:rsidRDefault="00DB3819"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DB3819" w:rsidRPr="00AE70CB" w:rsidRDefault="00DB3819" w:rsidP="00E87F26">
      <w:pPr>
        <w:tabs>
          <w:tab w:val="left" w:pos="1440"/>
          <w:tab w:val="left" w:pos="2160"/>
        </w:tabs>
        <w:spacing w:line="360" w:lineRule="auto"/>
        <w:rPr>
          <w:rFonts w:ascii="Times New Roman" w:hAnsi="Times New Roman"/>
          <w:sz w:val="26"/>
          <w:szCs w:val="26"/>
        </w:rPr>
      </w:pP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August 10, 2015</w:t>
      </w:r>
      <w:r w:rsidRPr="00AE70CB">
        <w:rPr>
          <w:rFonts w:ascii="Times New Roman" w:hAnsi="Times New Roman"/>
          <w:sz w:val="26"/>
          <w:szCs w:val="26"/>
        </w:rPr>
        <w:t xml:space="preserve">, </w:t>
      </w:r>
      <w:r w:rsidRPr="00A9274E">
        <w:rPr>
          <w:rFonts w:ascii="Times New Roman" w:hAnsi="Times New Roman"/>
          <w:noProof/>
          <w:sz w:val="26"/>
          <w:szCs w:val="26"/>
        </w:rPr>
        <w:t>Susan La Rose</w:t>
      </w:r>
      <w:r w:rsidRPr="00AE70CB">
        <w:rPr>
          <w:rFonts w:ascii="Times New Roman" w:hAnsi="Times New Roman"/>
          <w:sz w:val="26"/>
          <w:szCs w:val="26"/>
        </w:rPr>
        <w:t xml:space="preserve"> ("Complainant") filed a complaint against </w:t>
      </w:r>
      <w:r w:rsidRPr="00A9274E">
        <w:rPr>
          <w:rFonts w:ascii="Times New Roman" w:hAnsi="Times New Roman"/>
          <w:noProof/>
          <w:sz w:val="26"/>
          <w:szCs w:val="26"/>
        </w:rPr>
        <w:t>Verizon Pennsylvania LLC</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September 23, 2015</w:t>
      </w:r>
      <w:r w:rsidRPr="00AE70CB">
        <w:rPr>
          <w:rFonts w:ascii="Times New Roman" w:hAnsi="Times New Roman"/>
          <w:sz w:val="26"/>
          <w:szCs w:val="26"/>
        </w:rPr>
        <w:t>, Respondent filed an answer to the complaint.</w:t>
      </w: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p>
    <w:p w:rsidR="00DB3819" w:rsidRPr="00AE70CB" w:rsidRDefault="00DB3819"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DB3819" w:rsidRPr="00AE70CB" w:rsidRDefault="00DB3819" w:rsidP="00E87F26">
      <w:pPr>
        <w:tabs>
          <w:tab w:val="left" w:pos="0"/>
        </w:tabs>
        <w:spacing w:line="360" w:lineRule="auto"/>
        <w:jc w:val="both"/>
        <w:rPr>
          <w:rFonts w:ascii="Times New Roman" w:hAnsi="Times New Roman"/>
          <w:sz w:val="26"/>
          <w:szCs w:val="26"/>
        </w:rPr>
      </w:pP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October 2</w:t>
      </w:r>
      <w:r w:rsidR="00D273F8">
        <w:rPr>
          <w:rFonts w:ascii="Times New Roman" w:hAnsi="Times New Roman"/>
          <w:b/>
          <w:sz w:val="26"/>
          <w:szCs w:val="26"/>
        </w:rPr>
        <w:t>6</w:t>
      </w:r>
      <w:bookmarkStart w:id="0" w:name="_GoBack"/>
      <w:bookmarkEnd w:id="0"/>
      <w:r>
        <w:rPr>
          <w:rFonts w:ascii="Times New Roman" w:hAnsi="Times New Roman"/>
          <w:b/>
          <w:sz w:val="26"/>
          <w:szCs w:val="26"/>
        </w:rPr>
        <w:t>, 2015</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t>Tiffany A. Hunt</w:t>
      </w:r>
      <w:r w:rsidRPr="00AE70CB">
        <w:rPr>
          <w:rFonts w:ascii="Times New Roman" w:hAnsi="Times New Roman"/>
          <w:b/>
          <w:sz w:val="26"/>
          <w:szCs w:val="26"/>
        </w:rPr>
        <w:t xml:space="preserve"> </w:t>
      </w:r>
      <w:r>
        <w:rPr>
          <w:rFonts w:ascii="Times New Roman" w:hAnsi="Times New Roman"/>
          <w:b/>
          <w:sz w:val="26"/>
          <w:szCs w:val="26"/>
        </w:rPr>
        <w:t>(“Mediator”</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DB3819" w:rsidRDefault="00DB3819" w:rsidP="00E87F26">
      <w:pPr>
        <w:tabs>
          <w:tab w:val="left" w:pos="1440"/>
          <w:tab w:val="left" w:pos="2160"/>
          <w:tab w:val="left" w:pos="2880"/>
        </w:tabs>
        <w:spacing w:line="360" w:lineRule="auto"/>
        <w:jc w:val="both"/>
        <w:rPr>
          <w:rFonts w:ascii="Times New Roman" w:hAnsi="Times New Roman"/>
        </w:rPr>
      </w:pPr>
    </w:p>
    <w:p w:rsidR="00DB3819" w:rsidRPr="004B66DC" w:rsidRDefault="00DB3819"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DB3819" w:rsidRPr="00AE70CB" w:rsidRDefault="00DB3819" w:rsidP="00E87F26">
      <w:pPr>
        <w:tabs>
          <w:tab w:val="left" w:pos="1440"/>
          <w:tab w:val="left" w:pos="2160"/>
          <w:tab w:val="left" w:pos="2880"/>
        </w:tabs>
        <w:spacing w:line="360" w:lineRule="auto"/>
        <w:jc w:val="both"/>
        <w:rPr>
          <w:rFonts w:ascii="Times New Roman" w:hAnsi="Times New Roman"/>
          <w:sz w:val="26"/>
          <w:szCs w:val="26"/>
        </w:rPr>
      </w:pPr>
    </w:p>
    <w:p w:rsidR="00DB3819" w:rsidRPr="00AE70CB" w:rsidRDefault="00DB381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Pr>
          <w:rFonts w:ascii="Times New Roman" w:hAnsi="Times New Roman"/>
          <w:sz w:val="26"/>
          <w:szCs w:val="26"/>
        </w:rPr>
        <w:t>Tiffany A. Hunt</w:t>
      </w:r>
      <w:r w:rsidRPr="00AE70CB">
        <w:rPr>
          <w:rFonts w:ascii="Times New Roman" w:hAnsi="Times New Roman"/>
          <w:sz w:val="26"/>
          <w:szCs w:val="26"/>
        </w:rPr>
        <w:t xml:space="preserve"> </w:t>
      </w:r>
    </w:p>
    <w:p w:rsidR="00DB3819" w:rsidRPr="00AE70CB" w:rsidRDefault="00DB381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DB3819" w:rsidRPr="00AE70CB" w:rsidRDefault="00DB381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DB3819" w:rsidRPr="00AE70CB" w:rsidRDefault="00DB381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787-3988</w:t>
      </w:r>
    </w:p>
    <w:p w:rsidR="00DB3819" w:rsidRPr="00AE70CB" w:rsidRDefault="00DB3819" w:rsidP="00E87F26">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7" w:history="1">
        <w:r w:rsidRPr="00FE0EC9">
          <w:rPr>
            <w:rStyle w:val="Hyperlink"/>
            <w:rFonts w:ascii="Times New Roman" w:hAnsi="Times New Roman"/>
            <w:sz w:val="26"/>
            <w:szCs w:val="26"/>
          </w:rPr>
          <w:t>tihunt@pa.gov</w:t>
        </w:r>
      </w:hyperlink>
    </w:p>
    <w:p w:rsidR="00DB3819" w:rsidRPr="00AE70CB" w:rsidRDefault="00DB3819" w:rsidP="00E87F26">
      <w:pPr>
        <w:tabs>
          <w:tab w:val="left" w:pos="1440"/>
          <w:tab w:val="left" w:pos="2160"/>
          <w:tab w:val="left" w:pos="2880"/>
        </w:tabs>
        <w:rPr>
          <w:rFonts w:ascii="Times New Roman" w:hAnsi="Times New Roman"/>
          <w:sz w:val="26"/>
          <w:szCs w:val="26"/>
        </w:rPr>
      </w:pPr>
    </w:p>
    <w:p w:rsidR="00DB3819" w:rsidRPr="00AE70CB" w:rsidRDefault="00DB3819" w:rsidP="00E87F26">
      <w:pPr>
        <w:tabs>
          <w:tab w:val="left" w:pos="1440"/>
          <w:tab w:val="left" w:pos="2160"/>
          <w:tab w:val="left" w:pos="2880"/>
        </w:tabs>
        <w:rPr>
          <w:rFonts w:ascii="Times New Roman" w:hAnsi="Times New Roman"/>
          <w:sz w:val="26"/>
          <w:szCs w:val="26"/>
        </w:rPr>
      </w:pPr>
    </w:p>
    <w:p w:rsidR="00DB3819" w:rsidRPr="00AE70CB" w:rsidRDefault="00DB3819" w:rsidP="00E87F26">
      <w:pPr>
        <w:tabs>
          <w:tab w:val="left" w:pos="1440"/>
          <w:tab w:val="left" w:pos="2160"/>
          <w:tab w:val="left" w:pos="2880"/>
        </w:tabs>
        <w:spacing w:line="360" w:lineRule="auto"/>
        <w:rPr>
          <w:rFonts w:ascii="Times New Roman" w:hAnsi="Times New Roman"/>
          <w:sz w:val="26"/>
          <w:szCs w:val="26"/>
        </w:rPr>
      </w:pPr>
    </w:p>
    <w:p w:rsidR="00DB3819" w:rsidRPr="00AE70CB" w:rsidRDefault="00DB3819" w:rsidP="00E87F26">
      <w:pPr>
        <w:tabs>
          <w:tab w:val="left" w:pos="1440"/>
          <w:tab w:val="left" w:pos="2160"/>
          <w:tab w:val="left" w:pos="2880"/>
        </w:tabs>
        <w:spacing w:line="360" w:lineRule="auto"/>
        <w:rPr>
          <w:rFonts w:ascii="Times New Roman" w:hAnsi="Times New Roman"/>
          <w:sz w:val="26"/>
          <w:szCs w:val="26"/>
        </w:rPr>
      </w:pPr>
    </w:p>
    <w:p w:rsidR="00DB3819" w:rsidRPr="00AE70CB" w:rsidRDefault="00DB3819"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September 25, 2015</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DB3819" w:rsidRPr="00AE70CB" w:rsidRDefault="00DB3819"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DB3819" w:rsidRPr="00AE70CB" w:rsidRDefault="00DB3819" w:rsidP="00E87F26">
      <w:pPr>
        <w:tabs>
          <w:tab w:val="left" w:pos="0"/>
          <w:tab w:val="left" w:pos="4680"/>
        </w:tabs>
        <w:rPr>
          <w:rFonts w:ascii="Times New Roman" w:hAnsi="Times New Roman"/>
          <w:sz w:val="26"/>
          <w:szCs w:val="26"/>
        </w:rPr>
        <w:sectPr w:rsidR="00DB3819" w:rsidRPr="00AE70CB"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DB3819" w:rsidRDefault="00DB3819" w:rsidP="00E87F26">
      <w:pPr>
        <w:tabs>
          <w:tab w:val="left" w:pos="0"/>
          <w:tab w:val="left" w:pos="4680"/>
        </w:tabs>
        <w:rPr>
          <w:rFonts w:ascii="Times New Roman" w:hAnsi="Times New Roman"/>
          <w:sz w:val="26"/>
          <w:szCs w:val="26"/>
        </w:rPr>
        <w:sectPr w:rsidR="00DB3819"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DB3819" w:rsidRDefault="00DB3819" w:rsidP="00E87F26">
      <w:pPr>
        <w:tabs>
          <w:tab w:val="left" w:pos="0"/>
          <w:tab w:val="left" w:pos="4680"/>
        </w:tabs>
        <w:rPr>
          <w:rFonts w:ascii="Times New Roman" w:hAnsi="Times New Roman"/>
          <w:sz w:val="26"/>
          <w:szCs w:val="26"/>
        </w:rPr>
        <w:sectPr w:rsidR="00DB3819" w:rsidSect="00DB3819">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DB3819" w:rsidRPr="00057980" w:rsidRDefault="00DB3819" w:rsidP="00DB3819">
      <w:pPr>
        <w:rPr>
          <w:rFonts w:ascii="Microsoft Sans Serif" w:hAnsi="Microsoft Sans Serif" w:cs="Microsoft Sans Serif"/>
          <w:b/>
          <w:caps/>
          <w:szCs w:val="24"/>
          <w:u w:val="single"/>
        </w:rPr>
      </w:pPr>
      <w:r w:rsidRPr="00A9274E">
        <w:rPr>
          <w:rFonts w:ascii="Microsoft Sans Serif" w:hAnsi="Microsoft Sans Serif" w:cs="Microsoft Sans Serif"/>
          <w:b/>
          <w:caps/>
          <w:noProof/>
          <w:szCs w:val="24"/>
          <w:u w:val="single"/>
        </w:rPr>
        <w:lastRenderedPageBreak/>
        <w:t>C-2015-</w:t>
      </w:r>
      <w:proofErr w:type="gramStart"/>
      <w:r w:rsidRPr="00A9274E">
        <w:rPr>
          <w:rFonts w:ascii="Microsoft Sans Serif" w:hAnsi="Microsoft Sans Serif" w:cs="Microsoft Sans Serif"/>
          <w:b/>
          <w:caps/>
          <w:noProof/>
          <w:szCs w:val="24"/>
          <w:u w:val="single"/>
        </w:rPr>
        <w:t>2498049</w:t>
      </w:r>
      <w:r w:rsidRPr="00057980">
        <w:rPr>
          <w:rFonts w:ascii="Microsoft Sans Serif" w:hAnsi="Microsoft Sans Serif" w:cs="Microsoft Sans Serif"/>
          <w:b/>
          <w:caps/>
          <w:szCs w:val="24"/>
          <w:u w:val="single"/>
        </w:rPr>
        <w:t xml:space="preserve">  </w:t>
      </w:r>
      <w:r w:rsidRPr="00A9274E">
        <w:rPr>
          <w:rFonts w:ascii="Microsoft Sans Serif" w:hAnsi="Microsoft Sans Serif" w:cs="Microsoft Sans Serif"/>
          <w:b/>
          <w:caps/>
          <w:noProof/>
          <w:szCs w:val="24"/>
          <w:u w:val="single"/>
        </w:rPr>
        <w:t>Susan</w:t>
      </w:r>
      <w:proofErr w:type="gramEnd"/>
      <w:r w:rsidRPr="00A9274E">
        <w:rPr>
          <w:rFonts w:ascii="Microsoft Sans Serif" w:hAnsi="Microsoft Sans Serif" w:cs="Microsoft Sans Serif"/>
          <w:b/>
          <w:caps/>
          <w:noProof/>
          <w:szCs w:val="24"/>
          <w:u w:val="single"/>
        </w:rPr>
        <w:t xml:space="preserve"> La Rose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9274E">
        <w:rPr>
          <w:rFonts w:ascii="Microsoft Sans Serif" w:hAnsi="Microsoft Sans Serif" w:cs="Microsoft Sans Serif"/>
          <w:b/>
          <w:caps/>
          <w:noProof/>
          <w:szCs w:val="24"/>
          <w:u w:val="single"/>
        </w:rPr>
        <w:t>Verizon Pennsylvania LLC</w:t>
      </w:r>
    </w:p>
    <w:p w:rsidR="00DB3819" w:rsidRPr="00057980" w:rsidRDefault="00DB3819" w:rsidP="00DB3819">
      <w:pPr>
        <w:rPr>
          <w:rFonts w:ascii="Microsoft Sans Serif" w:hAnsi="Microsoft Sans Serif" w:cs="Microsoft Sans Serif"/>
          <w:caps/>
          <w:szCs w:val="24"/>
        </w:rPr>
      </w:pPr>
    </w:p>
    <w:p w:rsidR="00DB3819" w:rsidRPr="00057980" w:rsidRDefault="00DB3819" w:rsidP="00DB3819">
      <w:pPr>
        <w:rPr>
          <w:rFonts w:ascii="Microsoft Sans Serif" w:hAnsi="Microsoft Sans Serif" w:cs="Microsoft Sans Serif"/>
          <w:caps/>
          <w:szCs w:val="24"/>
        </w:rPr>
      </w:pPr>
    </w:p>
    <w:p w:rsidR="00DB3819" w:rsidRPr="00057980" w:rsidRDefault="00DB3819" w:rsidP="00DB3819">
      <w:pPr>
        <w:rPr>
          <w:rFonts w:ascii="Microsoft Sans Serif" w:hAnsi="Microsoft Sans Serif" w:cs="Microsoft Sans Serif"/>
          <w:caps/>
          <w:szCs w:val="24"/>
        </w:rPr>
      </w:pPr>
      <w:r w:rsidRPr="00A9274E">
        <w:rPr>
          <w:rFonts w:ascii="Microsoft Sans Serif" w:hAnsi="Microsoft Sans Serif" w:cs="Microsoft Sans Serif"/>
          <w:caps/>
          <w:noProof/>
          <w:szCs w:val="24"/>
        </w:rPr>
        <w:t>Susan</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La Rose</w:t>
      </w:r>
      <w:r w:rsidRPr="00057980">
        <w:rPr>
          <w:rFonts w:ascii="Microsoft Sans Serif" w:hAnsi="Microsoft Sans Serif" w:cs="Microsoft Sans Serif"/>
          <w:caps/>
          <w:szCs w:val="24"/>
        </w:rPr>
        <w:t xml:space="preserve"> </w:t>
      </w:r>
    </w:p>
    <w:p w:rsidR="00DB3819" w:rsidRPr="00057980" w:rsidRDefault="00DB3819" w:rsidP="00DB3819">
      <w:pPr>
        <w:rPr>
          <w:rFonts w:ascii="Microsoft Sans Serif" w:hAnsi="Microsoft Sans Serif" w:cs="Microsoft Sans Serif"/>
          <w:caps/>
          <w:szCs w:val="24"/>
        </w:rPr>
      </w:pPr>
      <w:r w:rsidRPr="00A9274E">
        <w:rPr>
          <w:rFonts w:ascii="Microsoft Sans Serif" w:hAnsi="Microsoft Sans Serif" w:cs="Microsoft Sans Serif"/>
          <w:caps/>
          <w:noProof/>
          <w:szCs w:val="24"/>
        </w:rPr>
        <w:t>PO Box 7015</w:t>
      </w:r>
    </w:p>
    <w:p w:rsidR="00DB3819" w:rsidRPr="00057980" w:rsidRDefault="00DB3819" w:rsidP="00DB3819">
      <w:pPr>
        <w:rPr>
          <w:rFonts w:ascii="Microsoft Sans Serif" w:hAnsi="Microsoft Sans Serif" w:cs="Microsoft Sans Serif"/>
          <w:caps/>
          <w:szCs w:val="24"/>
        </w:rPr>
      </w:pPr>
      <w:r w:rsidRPr="00A9274E">
        <w:rPr>
          <w:rFonts w:ascii="Microsoft Sans Serif" w:hAnsi="Microsoft Sans Serif" w:cs="Microsoft Sans Serif"/>
          <w:caps/>
          <w:noProof/>
          <w:szCs w:val="24"/>
        </w:rPr>
        <w:t>Audubon</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19407</w:t>
      </w:r>
    </w:p>
    <w:p w:rsidR="00DB3819" w:rsidRPr="00057980" w:rsidRDefault="00DB3819" w:rsidP="00DB3819">
      <w:pPr>
        <w:rPr>
          <w:rFonts w:ascii="Microsoft Sans Serif" w:hAnsi="Microsoft Sans Serif" w:cs="Microsoft Sans Serif"/>
          <w:b/>
          <w:caps/>
          <w:szCs w:val="24"/>
          <w:u w:val="single"/>
        </w:rPr>
      </w:pPr>
      <w:r w:rsidRPr="00A9274E">
        <w:rPr>
          <w:rFonts w:ascii="Microsoft Sans Serif" w:hAnsi="Microsoft Sans Serif" w:cs="Microsoft Sans Serif"/>
          <w:b/>
          <w:caps/>
          <w:noProof/>
          <w:szCs w:val="24"/>
        </w:rPr>
        <w:t>(610) 666-9118</w:t>
      </w:r>
      <w:r w:rsidRPr="00057980">
        <w:rPr>
          <w:rFonts w:ascii="Microsoft Sans Serif" w:hAnsi="Microsoft Sans Serif" w:cs="Microsoft Sans Serif"/>
          <w:b/>
          <w:caps/>
          <w:szCs w:val="24"/>
          <w:u w:val="single"/>
        </w:rPr>
        <w:t xml:space="preserve"> </w:t>
      </w:r>
    </w:p>
    <w:p w:rsidR="00DB3819" w:rsidRPr="00057980" w:rsidRDefault="00DB3819" w:rsidP="00DB3819">
      <w:pPr>
        <w:rPr>
          <w:rFonts w:ascii="Microsoft Sans Serif" w:hAnsi="Microsoft Sans Serif" w:cs="Microsoft Sans Serif"/>
          <w:caps/>
          <w:szCs w:val="24"/>
        </w:rPr>
      </w:pPr>
    </w:p>
    <w:p w:rsidR="00DB3819" w:rsidRPr="00057980" w:rsidRDefault="00DB3819" w:rsidP="00DB3819">
      <w:pPr>
        <w:rPr>
          <w:rFonts w:ascii="Microsoft Sans Serif" w:hAnsi="Microsoft Sans Serif" w:cs="Microsoft Sans Serif"/>
          <w:caps/>
          <w:szCs w:val="24"/>
        </w:rPr>
      </w:pPr>
    </w:p>
    <w:p w:rsidR="00DB3819" w:rsidRPr="00057980" w:rsidRDefault="00DB3819" w:rsidP="00DB3819">
      <w:pPr>
        <w:rPr>
          <w:rFonts w:ascii="Microsoft Sans Serif" w:hAnsi="Microsoft Sans Serif" w:cs="Microsoft Sans Serif"/>
          <w:caps/>
          <w:szCs w:val="24"/>
        </w:rPr>
      </w:pPr>
      <w:r w:rsidRPr="00A9274E">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Esquire</w:t>
      </w:r>
    </w:p>
    <w:p w:rsidR="00DB3819" w:rsidRPr="00057980" w:rsidRDefault="00DB3819" w:rsidP="00DB3819">
      <w:pPr>
        <w:rPr>
          <w:rFonts w:ascii="Microsoft Sans Serif" w:hAnsi="Microsoft Sans Serif" w:cs="Microsoft Sans Serif"/>
          <w:caps/>
          <w:szCs w:val="24"/>
        </w:rPr>
      </w:pPr>
      <w:r w:rsidRPr="00A9274E">
        <w:rPr>
          <w:rFonts w:ascii="Microsoft Sans Serif" w:hAnsi="Microsoft Sans Serif" w:cs="Microsoft Sans Serif"/>
          <w:caps/>
          <w:noProof/>
          <w:szCs w:val="24"/>
        </w:rPr>
        <w:t>Verizon Pennsylvania LLC</w:t>
      </w:r>
    </w:p>
    <w:p w:rsidR="00DB3819" w:rsidRPr="00057980" w:rsidRDefault="00DB3819" w:rsidP="00DB3819">
      <w:pPr>
        <w:rPr>
          <w:rFonts w:ascii="Microsoft Sans Serif" w:hAnsi="Microsoft Sans Serif" w:cs="Microsoft Sans Serif"/>
          <w:caps/>
          <w:szCs w:val="24"/>
        </w:rPr>
      </w:pPr>
      <w:r w:rsidRPr="00A9274E">
        <w:rPr>
          <w:rFonts w:ascii="Microsoft Sans Serif" w:hAnsi="Microsoft Sans Serif" w:cs="Microsoft Sans Serif"/>
          <w:caps/>
          <w:noProof/>
          <w:szCs w:val="24"/>
        </w:rPr>
        <w:t>1717 Arch Street  Floor 3 East</w:t>
      </w:r>
    </w:p>
    <w:p w:rsidR="00DB3819" w:rsidRPr="00057980" w:rsidRDefault="00DB3819" w:rsidP="00DB3819">
      <w:pPr>
        <w:rPr>
          <w:rFonts w:ascii="Microsoft Sans Serif" w:hAnsi="Microsoft Sans Serif" w:cs="Microsoft Sans Serif"/>
          <w:caps/>
          <w:szCs w:val="24"/>
        </w:rPr>
      </w:pPr>
      <w:r w:rsidRPr="00A9274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9274E">
        <w:rPr>
          <w:rFonts w:ascii="Microsoft Sans Serif" w:hAnsi="Microsoft Sans Serif" w:cs="Microsoft Sans Serif"/>
          <w:caps/>
          <w:noProof/>
          <w:szCs w:val="24"/>
        </w:rPr>
        <w:t>19103</w:t>
      </w:r>
    </w:p>
    <w:p w:rsidR="00DB3819" w:rsidRPr="00E87F26" w:rsidRDefault="00DB3819" w:rsidP="00DB3819">
      <w:pPr>
        <w:rPr>
          <w:rFonts w:ascii="Times New Roman" w:hAnsi="Times New Roman"/>
          <w:sz w:val="26"/>
          <w:szCs w:val="26"/>
        </w:rPr>
      </w:pPr>
      <w:r w:rsidRPr="00A9274E">
        <w:rPr>
          <w:rFonts w:ascii="Microsoft Sans Serif" w:hAnsi="Microsoft Sans Serif" w:cs="Microsoft Sans Serif"/>
          <w:b/>
          <w:caps/>
          <w:noProof/>
          <w:szCs w:val="24"/>
        </w:rPr>
        <w:t>(215) 466-4755</w:t>
      </w:r>
    </w:p>
    <w:sectPr w:rsidR="00DB3819" w:rsidRPr="00E87F26" w:rsidSect="00DB3819">
      <w:headerReference w:type="even" r:id="rId17"/>
      <w:headerReference w:type="default" r:id="rId18"/>
      <w:footerReference w:type="even" r:id="rId19"/>
      <w:footerReference w:type="default" r:id="rId20"/>
      <w:headerReference w:type="first" r:id="rId21"/>
      <w:footerReference w:type="first" r:id="rId22"/>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A7" w:rsidRDefault="00DA3BA7">
      <w:r>
        <w:separator/>
      </w:r>
    </w:p>
  </w:endnote>
  <w:endnote w:type="continuationSeparator" w:id="0">
    <w:p w:rsidR="00DA3BA7" w:rsidRDefault="00DA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Default="00DB38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B3819" w:rsidRDefault="00DB381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Default="00DB381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Default="00DB381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Pr="004C134C" w:rsidRDefault="00DB3819" w:rsidP="004C1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Pr="001418B6" w:rsidRDefault="00DB381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273F8">
      <w:rPr>
        <w:rStyle w:val="PageNumber"/>
        <w:rFonts w:ascii="Times New Roman" w:hAnsi="Times New Roman"/>
        <w:noProof/>
        <w:sz w:val="20"/>
      </w:rPr>
      <w:t>2</w:t>
    </w:r>
    <w:r w:rsidRPr="001418B6">
      <w:rPr>
        <w:rStyle w:val="PageNumber"/>
        <w:rFonts w:ascii="Times New Roman" w:hAnsi="Times New Roman"/>
        <w:sz w:val="20"/>
      </w:rPr>
      <w:fldChar w:fldCharType="end"/>
    </w:r>
  </w:p>
  <w:p w:rsidR="00DB3819" w:rsidRDefault="00DB3819" w:rsidP="007152CC">
    <w:pPr>
      <w:tabs>
        <w:tab w:val="left" w:pos="0"/>
        <w:tab w:val="left" w:pos="4680"/>
      </w:tabs>
      <w:jc w:val="both"/>
      <w:rPr>
        <w:rFonts w:ascii="Times New Roman" w:hAnsi="Times New Roman"/>
        <w:sz w:val="16"/>
        <w:szCs w:val="16"/>
      </w:rPr>
    </w:pPr>
    <w:r>
      <w:rPr>
        <w:rFonts w:ascii="Times New Roman" w:hAnsi="Times New Roman"/>
        <w:sz w:val="16"/>
        <w:szCs w:val="16"/>
      </w:rPr>
      <w:t>#647632 Rev. 1/13 Hunt</w:t>
    </w:r>
  </w:p>
  <w:p w:rsidR="00DB3819" w:rsidRPr="001418B6" w:rsidRDefault="00DB3819"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Pr="001418B6" w:rsidRDefault="00DB3819" w:rsidP="00782C69">
    <w:pPr>
      <w:tabs>
        <w:tab w:val="left" w:pos="0"/>
        <w:tab w:val="left" w:pos="4680"/>
      </w:tabs>
      <w:jc w:val="both"/>
      <w:rPr>
        <w:rFonts w:ascii="Times New Roman" w:hAnsi="Times New Roman"/>
        <w:sz w:val="16"/>
        <w:szCs w:val="16"/>
      </w:rPr>
    </w:pPr>
  </w:p>
  <w:p w:rsidR="00DB3819" w:rsidRPr="00782C69" w:rsidRDefault="00DB3819"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Default="00DB38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B3819" w:rsidRDefault="00DB381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Pr="001418B6" w:rsidRDefault="00DB381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DB3819" w:rsidRPr="001418B6" w:rsidRDefault="00DB381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Pr="004066A6" w:rsidRDefault="00DB381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A7" w:rsidRDefault="00DA3BA7">
      <w:r>
        <w:separator/>
      </w:r>
    </w:p>
  </w:footnote>
  <w:footnote w:type="continuationSeparator" w:id="0">
    <w:p w:rsidR="00DA3BA7" w:rsidRDefault="00DA3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Default="00DB38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Default="00DB38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819" w:rsidRDefault="00DB38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4F18"/>
    <w:rsid w:val="000C7FEF"/>
    <w:rsid w:val="000D2B52"/>
    <w:rsid w:val="000E3BE3"/>
    <w:rsid w:val="000F3A06"/>
    <w:rsid w:val="0010470B"/>
    <w:rsid w:val="001418B6"/>
    <w:rsid w:val="001462E7"/>
    <w:rsid w:val="0015109B"/>
    <w:rsid w:val="00161C9E"/>
    <w:rsid w:val="001942A5"/>
    <w:rsid w:val="001971CB"/>
    <w:rsid w:val="001A649A"/>
    <w:rsid w:val="001C07E6"/>
    <w:rsid w:val="001C1CB7"/>
    <w:rsid w:val="001D6FDB"/>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47DCC"/>
    <w:rsid w:val="00373A32"/>
    <w:rsid w:val="00375153"/>
    <w:rsid w:val="00383620"/>
    <w:rsid w:val="00393B03"/>
    <w:rsid w:val="003A323A"/>
    <w:rsid w:val="003A6A91"/>
    <w:rsid w:val="003B458D"/>
    <w:rsid w:val="003F0E1A"/>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152CC"/>
    <w:rsid w:val="007261F3"/>
    <w:rsid w:val="00737ADC"/>
    <w:rsid w:val="0074034C"/>
    <w:rsid w:val="0074110E"/>
    <w:rsid w:val="007661D3"/>
    <w:rsid w:val="007708F0"/>
    <w:rsid w:val="00774B70"/>
    <w:rsid w:val="00775BE9"/>
    <w:rsid w:val="00782C69"/>
    <w:rsid w:val="00794363"/>
    <w:rsid w:val="007A2098"/>
    <w:rsid w:val="007B5F27"/>
    <w:rsid w:val="007C1591"/>
    <w:rsid w:val="007E0D77"/>
    <w:rsid w:val="007E1B49"/>
    <w:rsid w:val="007E53A1"/>
    <w:rsid w:val="00837ADF"/>
    <w:rsid w:val="008531B7"/>
    <w:rsid w:val="0089692F"/>
    <w:rsid w:val="008E77A4"/>
    <w:rsid w:val="008F296D"/>
    <w:rsid w:val="008F784E"/>
    <w:rsid w:val="00926EAA"/>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B461F"/>
    <w:rsid w:val="00BE5E98"/>
    <w:rsid w:val="00C20573"/>
    <w:rsid w:val="00C255D5"/>
    <w:rsid w:val="00C2620F"/>
    <w:rsid w:val="00C30D02"/>
    <w:rsid w:val="00C53B9F"/>
    <w:rsid w:val="00C6726F"/>
    <w:rsid w:val="00CA2AE4"/>
    <w:rsid w:val="00CC70CB"/>
    <w:rsid w:val="00CE5A26"/>
    <w:rsid w:val="00D00E09"/>
    <w:rsid w:val="00D20798"/>
    <w:rsid w:val="00D273F8"/>
    <w:rsid w:val="00D60110"/>
    <w:rsid w:val="00D834EC"/>
    <w:rsid w:val="00D961A1"/>
    <w:rsid w:val="00DA3BA7"/>
    <w:rsid w:val="00DB01D1"/>
    <w:rsid w:val="00DB3819"/>
    <w:rsid w:val="00E050A1"/>
    <w:rsid w:val="00E14EB5"/>
    <w:rsid w:val="00E331D2"/>
    <w:rsid w:val="00E71C1B"/>
    <w:rsid w:val="00E765CB"/>
    <w:rsid w:val="00E84A8E"/>
    <w:rsid w:val="00E87F26"/>
    <w:rsid w:val="00E96FF7"/>
    <w:rsid w:val="00EA6E03"/>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DB3819"/>
    <w:rPr>
      <w:rFonts w:ascii="CG Times (WN)" w:hAnsi="CG Times (WN)"/>
      <w:spacing w:val="-3"/>
      <w:sz w:val="24"/>
    </w:rPr>
  </w:style>
  <w:style w:type="character" w:customStyle="1" w:styleId="FooterChar">
    <w:name w:val="Footer Char"/>
    <w:link w:val="Footer"/>
    <w:rsid w:val="00DB3819"/>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 w:type="character" w:customStyle="1" w:styleId="HeaderChar">
    <w:name w:val="Header Char"/>
    <w:link w:val="Header"/>
    <w:rsid w:val="00DB3819"/>
    <w:rPr>
      <w:rFonts w:ascii="CG Times (WN)" w:hAnsi="CG Times (WN)"/>
      <w:spacing w:val="-3"/>
      <w:sz w:val="24"/>
    </w:rPr>
  </w:style>
  <w:style w:type="character" w:customStyle="1" w:styleId="FooterChar">
    <w:name w:val="Footer Char"/>
    <w:link w:val="Footer"/>
    <w:rsid w:val="00DB3819"/>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tihunt@pa.gov" TargetMode="External"/><Relationship Id="rId12" Type="http://schemas.openxmlformats.org/officeDocument/2006/relationships/footer" Target="footer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2691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2015-09-25T17:31:00Z</cp:lastPrinted>
  <dcterms:created xsi:type="dcterms:W3CDTF">2015-09-25T16:35:00Z</dcterms:created>
  <dcterms:modified xsi:type="dcterms:W3CDTF">2015-09-25T17:31:00Z</dcterms:modified>
</cp:coreProperties>
</file>