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B1D8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B1D8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B1D88">
        <w:rPr>
          <w:rFonts w:ascii="Times New Roman" w:hAnsi="Times New Roman"/>
          <w:b/>
          <w:spacing w:val="-3"/>
          <w:szCs w:val="24"/>
        </w:rPr>
        <w:fldChar w:fldCharType="begin"/>
      </w:r>
      <w:r w:rsidRPr="007B1D8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B1D8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B1D8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B1D8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B1D88" w:rsidRPr="007B1D88" w:rsidRDefault="00141506" w:rsidP="007B1D8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B1D8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B1D88" w:rsidRDefault="007B1D88" w:rsidP="007B1D8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B1D88" w:rsidRDefault="007B1D88" w:rsidP="007B1D8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B1D88" w:rsidRDefault="007B1D88" w:rsidP="007B1D8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B1D88" w:rsidRPr="007B1D88" w:rsidRDefault="007B1D88" w:rsidP="007B1D88">
      <w:pPr>
        <w:tabs>
          <w:tab w:val="left" w:pos="5040"/>
        </w:tabs>
        <w:autoSpaceDE w:val="0"/>
        <w:autoSpaceDN w:val="0"/>
        <w:jc w:val="both"/>
        <w:rPr>
          <w:rFonts w:ascii="Times New Roman" w:hAnsi="Times New Roman"/>
          <w:szCs w:val="24"/>
          <w:lang w:val="fr-FR"/>
        </w:rPr>
      </w:pPr>
      <w:r w:rsidRPr="007B1D88">
        <w:rPr>
          <w:rFonts w:ascii="Times New Roman" w:hAnsi="Times New Roman"/>
          <w:szCs w:val="24"/>
        </w:rPr>
        <w:t>Michael R. Tilghman</w:t>
      </w:r>
      <w:r w:rsidRPr="007B1D88">
        <w:rPr>
          <w:rFonts w:ascii="Times New Roman" w:hAnsi="Times New Roman"/>
          <w:szCs w:val="24"/>
        </w:rPr>
        <w:tab/>
        <w:t>:</w:t>
      </w:r>
    </w:p>
    <w:p w:rsidR="007B1D88" w:rsidRPr="007B1D88" w:rsidRDefault="007B1D88" w:rsidP="007B1D88">
      <w:pPr>
        <w:autoSpaceDE w:val="0"/>
        <w:autoSpaceDN w:val="0"/>
        <w:ind w:left="1440" w:firstLine="720"/>
        <w:jc w:val="both"/>
        <w:rPr>
          <w:rFonts w:ascii="Times New Roman" w:hAnsi="Times New Roman"/>
          <w:szCs w:val="24"/>
        </w:rPr>
      </w:pPr>
      <w:r w:rsidRPr="007B1D88">
        <w:rPr>
          <w:rFonts w:ascii="Times New Roman" w:hAnsi="Times New Roman"/>
          <w:szCs w:val="24"/>
        </w:rPr>
        <w:tab/>
      </w:r>
      <w:r w:rsidRPr="007B1D88">
        <w:rPr>
          <w:rFonts w:ascii="Times New Roman" w:hAnsi="Times New Roman"/>
          <w:szCs w:val="24"/>
        </w:rPr>
        <w:tab/>
      </w:r>
      <w:r w:rsidRPr="007B1D88">
        <w:rPr>
          <w:rFonts w:ascii="Times New Roman" w:hAnsi="Times New Roman"/>
          <w:szCs w:val="24"/>
        </w:rPr>
        <w:tab/>
      </w:r>
      <w:r w:rsidRPr="007B1D88">
        <w:rPr>
          <w:rFonts w:ascii="Times New Roman" w:hAnsi="Times New Roman"/>
          <w:szCs w:val="24"/>
        </w:rPr>
        <w:tab/>
        <w:t>:</w:t>
      </w:r>
    </w:p>
    <w:p w:rsidR="007B1D88" w:rsidRPr="007B1D88" w:rsidRDefault="007B1D88" w:rsidP="007B1D88">
      <w:pPr>
        <w:autoSpaceDE w:val="0"/>
        <w:autoSpaceDN w:val="0"/>
        <w:ind w:left="1440" w:hanging="720"/>
        <w:jc w:val="both"/>
        <w:rPr>
          <w:rFonts w:ascii="Times New Roman" w:hAnsi="Times New Roman"/>
          <w:szCs w:val="24"/>
        </w:rPr>
      </w:pPr>
      <w:r w:rsidRPr="007B1D88">
        <w:rPr>
          <w:rFonts w:ascii="Times New Roman" w:hAnsi="Times New Roman"/>
          <w:szCs w:val="24"/>
        </w:rPr>
        <w:t>v.</w:t>
      </w:r>
      <w:r w:rsidRPr="007B1D88">
        <w:rPr>
          <w:rFonts w:ascii="Times New Roman" w:hAnsi="Times New Roman"/>
          <w:szCs w:val="24"/>
        </w:rPr>
        <w:tab/>
      </w:r>
      <w:r w:rsidRPr="007B1D88">
        <w:rPr>
          <w:rFonts w:ascii="Times New Roman" w:hAnsi="Times New Roman"/>
          <w:szCs w:val="24"/>
        </w:rPr>
        <w:tab/>
      </w:r>
      <w:r w:rsidRPr="007B1D88">
        <w:rPr>
          <w:rFonts w:ascii="Times New Roman" w:hAnsi="Times New Roman"/>
          <w:szCs w:val="24"/>
        </w:rPr>
        <w:tab/>
      </w:r>
      <w:r w:rsidRPr="007B1D88">
        <w:rPr>
          <w:rFonts w:ascii="Times New Roman" w:hAnsi="Times New Roman"/>
          <w:szCs w:val="24"/>
        </w:rPr>
        <w:tab/>
      </w:r>
      <w:r w:rsidRPr="007B1D88">
        <w:rPr>
          <w:rFonts w:ascii="Times New Roman" w:hAnsi="Times New Roman"/>
          <w:szCs w:val="24"/>
        </w:rPr>
        <w:tab/>
      </w:r>
      <w:r w:rsidRPr="007B1D88">
        <w:rPr>
          <w:rFonts w:ascii="Times New Roman" w:hAnsi="Times New Roman"/>
          <w:szCs w:val="24"/>
        </w:rPr>
        <w:tab/>
        <w:t>:</w:t>
      </w:r>
      <w:r w:rsidRPr="007B1D88">
        <w:rPr>
          <w:rFonts w:ascii="Times New Roman" w:hAnsi="Times New Roman"/>
          <w:szCs w:val="24"/>
        </w:rPr>
        <w:tab/>
      </w:r>
      <w:r w:rsidRPr="007B1D88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7B1D88">
        <w:rPr>
          <w:rFonts w:ascii="Times New Roman" w:hAnsi="Times New Roman"/>
          <w:szCs w:val="24"/>
        </w:rPr>
        <w:t>F-2015-2462433</w:t>
      </w:r>
    </w:p>
    <w:p w:rsidR="007B1D88" w:rsidRPr="007B1D88" w:rsidRDefault="007B1D88" w:rsidP="007B1D88">
      <w:pPr>
        <w:tabs>
          <w:tab w:val="left" w:pos="2160"/>
          <w:tab w:val="left" w:pos="5040"/>
        </w:tabs>
        <w:autoSpaceDE w:val="0"/>
        <w:autoSpaceDN w:val="0"/>
        <w:jc w:val="both"/>
        <w:rPr>
          <w:rFonts w:ascii="Times New Roman" w:hAnsi="Times New Roman"/>
          <w:szCs w:val="24"/>
        </w:rPr>
      </w:pPr>
      <w:r w:rsidRPr="007B1D88">
        <w:rPr>
          <w:rFonts w:ascii="Times New Roman" w:hAnsi="Times New Roman"/>
          <w:szCs w:val="24"/>
        </w:rPr>
        <w:tab/>
      </w:r>
      <w:r w:rsidRPr="007B1D88">
        <w:rPr>
          <w:rFonts w:ascii="Times New Roman" w:hAnsi="Times New Roman"/>
          <w:szCs w:val="24"/>
        </w:rPr>
        <w:tab/>
        <w:t>:</w:t>
      </w:r>
    </w:p>
    <w:p w:rsidR="007B1D88" w:rsidRPr="007B1D88" w:rsidRDefault="007B1D88" w:rsidP="007B1D88">
      <w:pPr>
        <w:tabs>
          <w:tab w:val="left" w:pos="5040"/>
        </w:tabs>
        <w:autoSpaceDE w:val="0"/>
        <w:autoSpaceDN w:val="0"/>
        <w:jc w:val="both"/>
        <w:rPr>
          <w:rFonts w:ascii="Times New Roman" w:hAnsi="Times New Roman"/>
          <w:szCs w:val="24"/>
        </w:rPr>
      </w:pPr>
      <w:r w:rsidRPr="007B1D88">
        <w:rPr>
          <w:rFonts w:ascii="Times New Roman" w:hAnsi="Times New Roman"/>
          <w:szCs w:val="24"/>
        </w:rPr>
        <w:t>Philadelphia Gas Works</w:t>
      </w:r>
      <w:r w:rsidRPr="007B1D88">
        <w:rPr>
          <w:rFonts w:ascii="Times New Roman" w:hAnsi="Times New Roman"/>
          <w:szCs w:val="24"/>
        </w:rPr>
        <w:tab/>
        <w:t>:</w:t>
      </w:r>
    </w:p>
    <w:p w:rsidR="007B1D88" w:rsidRDefault="007B1D88" w:rsidP="007B1D8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7B1D88" w:rsidRDefault="007B1D88" w:rsidP="007B1D8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7B1D88" w:rsidRPr="000C1A59" w:rsidRDefault="007B1D88" w:rsidP="007B1D8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7B1D8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B1D88">
        <w:rPr>
          <w:rFonts w:ascii="Times New Roman" w:hAnsi="Times New Roman"/>
          <w:spacing w:val="-3"/>
          <w:szCs w:val="24"/>
        </w:rPr>
        <w:t>July 24,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B1D88" w:rsidRPr="007B1D88" w:rsidRDefault="007B1D88" w:rsidP="007B1D8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B1D88">
        <w:rPr>
          <w:rFonts w:ascii="Times New Roman" w:hAnsi="Times New Roman"/>
        </w:rPr>
        <w:t>1.</w:t>
      </w:r>
      <w:r w:rsidRPr="007B1D88">
        <w:rPr>
          <w:rFonts w:ascii="Times New Roman" w:hAnsi="Times New Roman"/>
        </w:rPr>
        <w:tab/>
        <w:t>Complainant’s Late Filed Exhibit Nos. 2 and 3 are entered into the record.</w:t>
      </w:r>
    </w:p>
    <w:p w:rsidR="007B1D88" w:rsidRPr="007B1D88" w:rsidRDefault="007B1D88" w:rsidP="007B1D8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7B1D88" w:rsidRPr="007B1D88" w:rsidRDefault="007B1D88" w:rsidP="007B1D8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B1D88">
        <w:rPr>
          <w:rFonts w:ascii="Times New Roman" w:hAnsi="Times New Roman"/>
        </w:rPr>
        <w:t>2.</w:t>
      </w:r>
      <w:r w:rsidRPr="007B1D88">
        <w:rPr>
          <w:rFonts w:ascii="Times New Roman" w:hAnsi="Times New Roman"/>
        </w:rPr>
        <w:tab/>
        <w:t>That the formal Complaint filed by Mr. Michael R. Tilghman against Philadelphia Gas Works at Docket No. F-2015-2462433 is dismissed.</w:t>
      </w:r>
    </w:p>
    <w:p w:rsidR="007B1D88" w:rsidRPr="007B1D88" w:rsidRDefault="007B1D88" w:rsidP="007B1D8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7B1D88" w:rsidP="007B1D8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B1D88">
        <w:rPr>
          <w:rFonts w:ascii="Times New Roman" w:hAnsi="Times New Roman"/>
        </w:rPr>
        <w:t>3.</w:t>
      </w:r>
      <w:r w:rsidRPr="007B1D88">
        <w:rPr>
          <w:rFonts w:ascii="Times New Roman" w:hAnsi="Times New Roman"/>
        </w:rPr>
        <w:tab/>
        <w:t>That Docket No. F-2015-2462433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CB7033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5234498" wp14:editId="050B37B1">
            <wp:simplePos x="0" y="0"/>
            <wp:positionH relativeFrom="column">
              <wp:posOffset>2924175</wp:posOffset>
            </wp:positionH>
            <wp:positionV relativeFrom="paragraph">
              <wp:posOffset>99695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B7033">
        <w:rPr>
          <w:rFonts w:ascii="Times New Roman" w:hAnsi="Times New Roman"/>
          <w:spacing w:val="-3"/>
          <w:szCs w:val="24"/>
        </w:rPr>
        <w:t>September 30,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391" w:rsidRDefault="005B7391">
      <w:pPr>
        <w:spacing w:line="20" w:lineRule="exact"/>
      </w:pPr>
    </w:p>
  </w:endnote>
  <w:endnote w:type="continuationSeparator" w:id="0">
    <w:p w:rsidR="005B7391" w:rsidRDefault="005B7391">
      <w:r>
        <w:t xml:space="preserve"> </w:t>
      </w:r>
    </w:p>
  </w:endnote>
  <w:endnote w:type="continuationNotice" w:id="1">
    <w:p w:rsidR="005B7391" w:rsidRDefault="005B739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391" w:rsidRDefault="005B7391">
      <w:r>
        <w:separator/>
      </w:r>
    </w:p>
  </w:footnote>
  <w:footnote w:type="continuationSeparator" w:id="0">
    <w:p w:rsidR="005B7391" w:rsidRDefault="005B7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C20D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B7391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B1D88"/>
    <w:rsid w:val="007C0D22"/>
    <w:rsid w:val="007D1B29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B7033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CB70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70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2015-09-30T13:28:00Z</cp:lastPrinted>
  <dcterms:created xsi:type="dcterms:W3CDTF">2010-09-08T19:30:00Z</dcterms:created>
  <dcterms:modified xsi:type="dcterms:W3CDTF">2015-09-30T13:28:00Z</dcterms:modified>
</cp:coreProperties>
</file>