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5A23ED" w:rsidTr="005A23ED">
        <w:trPr>
          <w:trHeight w:val="990"/>
        </w:trPr>
        <w:tc>
          <w:tcPr>
            <w:tcW w:w="1363" w:type="dxa"/>
            <w:hideMark/>
          </w:tcPr>
          <w:p w:rsidR="005A23ED" w:rsidRDefault="00CB3821">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A23ED" w:rsidRDefault="005A23ED">
            <w:pPr>
              <w:suppressAutoHyphens/>
              <w:spacing w:line="204" w:lineRule="auto"/>
              <w:jc w:val="center"/>
              <w:rPr>
                <w:rFonts w:ascii="Arial" w:hAnsi="Arial"/>
                <w:color w:val="000080"/>
                <w:spacing w:val="-3"/>
                <w:sz w:val="26"/>
              </w:rPr>
            </w:pPr>
          </w:p>
          <w:p w:rsidR="005A23ED" w:rsidRDefault="005A23E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A23ED" w:rsidRDefault="005A23E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5A23ED" w:rsidRDefault="005A23ED">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r>
              <w:rPr>
                <w:rFonts w:ascii="Arial" w:hAnsi="Arial"/>
                <w:b/>
                <w:spacing w:val="-1"/>
                <w:sz w:val="12"/>
              </w:rPr>
              <w:t>IN REPLY PLEASE REFER TO OUR FILE</w:t>
            </w:r>
          </w:p>
        </w:tc>
      </w:tr>
    </w:tbl>
    <w:p w:rsidR="002E6263" w:rsidRPr="00307E7A" w:rsidRDefault="00560D06" w:rsidP="0009418B">
      <w:pPr>
        <w:pStyle w:val="Heading1"/>
        <w:keepNext w:val="0"/>
        <w:tabs>
          <w:tab w:val="right" w:pos="9360"/>
        </w:tabs>
        <w:jc w:val="center"/>
        <w:rPr>
          <w:b/>
          <w:sz w:val="24"/>
          <w:szCs w:val="24"/>
        </w:rPr>
      </w:pPr>
      <w:r>
        <w:rPr>
          <w:b/>
          <w:sz w:val="24"/>
          <w:szCs w:val="24"/>
        </w:rPr>
        <w:t>September 30, 2015</w:t>
      </w:r>
    </w:p>
    <w:p w:rsidR="00307E7A" w:rsidRPr="00307E7A" w:rsidRDefault="00307E7A" w:rsidP="00307E7A"/>
    <w:p w:rsidR="005A23ED" w:rsidRDefault="00C76D32" w:rsidP="005A23ED">
      <w:pPr>
        <w:pStyle w:val="Heading1"/>
        <w:keepNext w:val="0"/>
        <w:tabs>
          <w:tab w:val="right" w:pos="10080"/>
        </w:tabs>
        <w:ind w:right="-720"/>
        <w:rPr>
          <w:sz w:val="24"/>
        </w:rPr>
      </w:pPr>
      <w:r>
        <w:rPr>
          <w:sz w:val="24"/>
          <w:szCs w:val="24"/>
        </w:rPr>
        <w:t xml:space="preserve"> </w:t>
      </w:r>
      <w:r w:rsidR="005A23ED">
        <w:rPr>
          <w:sz w:val="24"/>
          <w:szCs w:val="24"/>
        </w:rPr>
        <w:t xml:space="preserve">Docket No. </w:t>
      </w:r>
      <w:r w:rsidR="005A23ED">
        <w:rPr>
          <w:sz w:val="24"/>
        </w:rPr>
        <w:t>A-20</w:t>
      </w:r>
      <w:r w:rsidR="00F34595">
        <w:rPr>
          <w:sz w:val="24"/>
        </w:rPr>
        <w:t>1</w:t>
      </w:r>
      <w:r w:rsidR="00DB4A3D">
        <w:rPr>
          <w:sz w:val="24"/>
        </w:rPr>
        <w:t>5</w:t>
      </w:r>
      <w:r w:rsidR="005A23ED">
        <w:rPr>
          <w:sz w:val="24"/>
        </w:rPr>
        <w:t>-2</w:t>
      </w:r>
      <w:r w:rsidR="00DB4A3D">
        <w:rPr>
          <w:sz w:val="24"/>
        </w:rPr>
        <w:t>471637</w:t>
      </w:r>
    </w:p>
    <w:p w:rsidR="00C76D32" w:rsidRPr="00C76D32" w:rsidRDefault="00DB4A3D" w:rsidP="00C76D32">
      <w:pPr>
        <w:ind w:right="-720"/>
        <w:jc w:val="right"/>
      </w:pPr>
      <w:r>
        <w:t>Utility Code: 1217429</w:t>
      </w:r>
    </w:p>
    <w:p w:rsidR="005A23ED" w:rsidRPr="00B67AB3" w:rsidRDefault="00B67AB3" w:rsidP="005A23ED">
      <w:pPr>
        <w:rPr>
          <w:b/>
          <w:szCs w:val="24"/>
          <w:u w:val="single"/>
        </w:rPr>
      </w:pPr>
      <w:r w:rsidRPr="00B67AB3">
        <w:rPr>
          <w:b/>
          <w:szCs w:val="24"/>
          <w:u w:val="single"/>
        </w:rPr>
        <w:t>CERTIFIED</w:t>
      </w:r>
    </w:p>
    <w:p w:rsidR="00307E7A" w:rsidRDefault="00307E7A" w:rsidP="005A23ED"/>
    <w:p w:rsidR="00DB4A3D" w:rsidRPr="004162E4" w:rsidRDefault="00DB4A3D" w:rsidP="00DB4A3D">
      <w:r w:rsidRPr="004162E4">
        <w:t xml:space="preserve">KARL </w:t>
      </w:r>
      <w:proofErr w:type="gramStart"/>
      <w:r w:rsidRPr="004162E4">
        <w:t>SHAW  COO</w:t>
      </w:r>
      <w:proofErr w:type="gramEnd"/>
    </w:p>
    <w:p w:rsidR="00DB4A3D" w:rsidRPr="004162E4" w:rsidRDefault="00DB4A3D" w:rsidP="00DB4A3D">
      <w:r w:rsidRPr="004162E4">
        <w:t>TELCO PROS INC</w:t>
      </w:r>
      <w:r>
        <w:t xml:space="preserve"> </w:t>
      </w:r>
      <w:r w:rsidRPr="004162E4">
        <w:t>D/B/A TPI EFFICIENCY</w:t>
      </w:r>
    </w:p>
    <w:p w:rsidR="00DB4A3D" w:rsidRPr="004162E4" w:rsidRDefault="00DB4A3D" w:rsidP="00DB4A3D">
      <w:r w:rsidRPr="004162E4">
        <w:t>2020 CENTER ST</w:t>
      </w:r>
    </w:p>
    <w:p w:rsidR="00DB4A3D" w:rsidRDefault="00DB4A3D" w:rsidP="00DB4A3D">
      <w:proofErr w:type="gramStart"/>
      <w:r w:rsidRPr="004162E4">
        <w:t>CLEVELAND  OH</w:t>
      </w:r>
      <w:proofErr w:type="gramEnd"/>
      <w:r w:rsidRPr="004162E4">
        <w:t xml:space="preserve">   44113</w:t>
      </w:r>
    </w:p>
    <w:p w:rsidR="005A23ED" w:rsidRDefault="005A23ED" w:rsidP="005A23ED">
      <w:pPr>
        <w:rPr>
          <w:szCs w:val="24"/>
        </w:rPr>
      </w:pPr>
    </w:p>
    <w:p w:rsidR="00307E7A" w:rsidRDefault="00307E7A" w:rsidP="005A23ED">
      <w:pPr>
        <w:rPr>
          <w:szCs w:val="24"/>
        </w:rPr>
      </w:pPr>
    </w:p>
    <w:p w:rsidR="00307E7A" w:rsidRDefault="00307E7A" w:rsidP="005A23ED">
      <w:pPr>
        <w:rPr>
          <w:szCs w:val="24"/>
        </w:rPr>
      </w:pPr>
    </w:p>
    <w:p w:rsidR="0034657F" w:rsidRDefault="0034657F" w:rsidP="0009418B">
      <w:pPr>
        <w:ind w:left="1440" w:hanging="540"/>
      </w:pPr>
      <w:r w:rsidRPr="00DB4A3D">
        <w:t>RE:</w:t>
      </w:r>
      <w:r w:rsidR="0009418B" w:rsidRPr="00DB4A3D">
        <w:tab/>
      </w:r>
      <w:r w:rsidR="00DB4A3D">
        <w:t>Natural Gas Supplier License Application of Telco Pros, Inc. d/b/a TPI Efficiency</w:t>
      </w:r>
    </w:p>
    <w:p w:rsidR="00DB4A3D" w:rsidRPr="00DB4A3D" w:rsidRDefault="00DB4A3D" w:rsidP="0009418B">
      <w:pPr>
        <w:ind w:left="1440" w:hanging="540"/>
      </w:pPr>
    </w:p>
    <w:p w:rsidR="005A23ED" w:rsidRDefault="005A23ED" w:rsidP="005A23ED">
      <w:pPr>
        <w:pStyle w:val="BlockText"/>
        <w:ind w:left="0" w:firstLine="0"/>
        <w:rPr>
          <w:szCs w:val="24"/>
        </w:rPr>
      </w:pPr>
    </w:p>
    <w:p w:rsidR="005A23ED" w:rsidRDefault="005A23ED" w:rsidP="005A23ED">
      <w:pPr>
        <w:pStyle w:val="BodyText"/>
        <w:rPr>
          <w:szCs w:val="24"/>
        </w:rPr>
      </w:pPr>
      <w:r>
        <w:rPr>
          <w:szCs w:val="24"/>
        </w:rPr>
        <w:t>Dear M</w:t>
      </w:r>
      <w:r w:rsidR="00DB4A3D">
        <w:rPr>
          <w:szCs w:val="24"/>
        </w:rPr>
        <w:t>r. Shaw</w:t>
      </w:r>
      <w:r>
        <w:rPr>
          <w:szCs w:val="24"/>
        </w:rPr>
        <w:t>:</w:t>
      </w:r>
    </w:p>
    <w:p w:rsidR="0034657F" w:rsidRDefault="0034657F" w:rsidP="005A23ED">
      <w:pPr>
        <w:pStyle w:val="StyleBodyTextFirstline05Before12pt"/>
        <w:rPr>
          <w:szCs w:val="24"/>
        </w:rPr>
      </w:pPr>
      <w:r>
        <w:rPr>
          <w:szCs w:val="24"/>
        </w:rPr>
        <w:t xml:space="preserve">On </w:t>
      </w:r>
      <w:r w:rsidR="00DB4A3D">
        <w:rPr>
          <w:szCs w:val="24"/>
        </w:rPr>
        <w:t xml:space="preserve">March </w:t>
      </w:r>
      <w:r w:rsidR="005115A5">
        <w:rPr>
          <w:szCs w:val="24"/>
        </w:rPr>
        <w:t>31</w:t>
      </w:r>
      <w:r>
        <w:rPr>
          <w:szCs w:val="24"/>
        </w:rPr>
        <w:t>, 20</w:t>
      </w:r>
      <w:r w:rsidR="005115A5">
        <w:rPr>
          <w:szCs w:val="24"/>
        </w:rPr>
        <w:t>1</w:t>
      </w:r>
      <w:r w:rsidR="00DB4A3D">
        <w:rPr>
          <w:szCs w:val="24"/>
        </w:rPr>
        <w:t>5</w:t>
      </w:r>
      <w:r>
        <w:rPr>
          <w:szCs w:val="24"/>
        </w:rPr>
        <w:t xml:space="preserve">, </w:t>
      </w:r>
      <w:r w:rsidR="00DB4A3D">
        <w:t>Telco Pros, Inc. d/b/a TPI Efficiency</w:t>
      </w:r>
      <w:r>
        <w:rPr>
          <w:szCs w:val="24"/>
        </w:rPr>
        <w:t xml:space="preserve"> (</w:t>
      </w:r>
      <w:r w:rsidR="00DB4A3D">
        <w:rPr>
          <w:szCs w:val="24"/>
        </w:rPr>
        <w:t>Telco</w:t>
      </w:r>
      <w:r w:rsidR="004B2E37">
        <w:rPr>
          <w:szCs w:val="24"/>
        </w:rPr>
        <w:t xml:space="preserve"> or </w:t>
      </w:r>
      <w:r w:rsidR="00E56FD3">
        <w:rPr>
          <w:szCs w:val="24"/>
        </w:rPr>
        <w:t>Applicant</w:t>
      </w:r>
      <w:r>
        <w:rPr>
          <w:szCs w:val="24"/>
        </w:rPr>
        <w:t xml:space="preserve">) filed an application with the Commission for a license to </w:t>
      </w:r>
      <w:r w:rsidR="00F23C3F">
        <w:rPr>
          <w:szCs w:val="24"/>
        </w:rPr>
        <w:t xml:space="preserve">provide </w:t>
      </w:r>
      <w:r w:rsidR="00DB4A3D">
        <w:rPr>
          <w:szCs w:val="24"/>
        </w:rPr>
        <w:t>natural gas</w:t>
      </w:r>
      <w:r>
        <w:rPr>
          <w:szCs w:val="24"/>
        </w:rPr>
        <w:t xml:space="preserve"> supplier services </w:t>
      </w:r>
      <w:r w:rsidR="004B2E37">
        <w:rPr>
          <w:szCs w:val="24"/>
        </w:rPr>
        <w:t xml:space="preserve">as a Broker/Marketer </w:t>
      </w:r>
      <w:r>
        <w:rPr>
          <w:szCs w:val="24"/>
        </w:rPr>
        <w:t>in t</w:t>
      </w:r>
      <w:r w:rsidR="00D322FF">
        <w:rPr>
          <w:szCs w:val="24"/>
        </w:rPr>
        <w:t>he Commonwealth of Pennsylvania</w:t>
      </w:r>
      <w:r w:rsidR="007A1218">
        <w:rPr>
          <w:szCs w:val="24"/>
        </w:rPr>
        <w:t>.</w:t>
      </w:r>
      <w:r>
        <w:rPr>
          <w:szCs w:val="24"/>
        </w:rPr>
        <w:t xml:space="preserve"> </w:t>
      </w:r>
    </w:p>
    <w:p w:rsidR="005A23ED" w:rsidRDefault="005A23ED" w:rsidP="005A23ED">
      <w:pPr>
        <w:pStyle w:val="StyleBodyTextFirstline05Before12pt"/>
      </w:pPr>
      <w:r>
        <w:t xml:space="preserve">On </w:t>
      </w:r>
      <w:r w:rsidR="00DB4A3D">
        <w:t>May 27, 2015</w:t>
      </w:r>
      <w:r w:rsidR="00747119">
        <w:t>,</w:t>
      </w:r>
      <w:r>
        <w:t xml:space="preserve"> the Bureau of </w:t>
      </w:r>
      <w:r w:rsidR="004B2E37">
        <w:t>Technical</w:t>
      </w:r>
      <w:r>
        <w:t xml:space="preserve"> Utility Services sent a data request seeking </w:t>
      </w:r>
      <w:r w:rsidR="0034657F">
        <w:t xml:space="preserve">further information </w:t>
      </w:r>
      <w:r w:rsidR="004B2E37">
        <w:t>related to financial fitness</w:t>
      </w:r>
      <w:r w:rsidR="0034657F">
        <w:t xml:space="preserve">. </w:t>
      </w:r>
      <w:r>
        <w:t xml:space="preserve"> This data request is attached.</w:t>
      </w:r>
    </w:p>
    <w:p w:rsidR="00ED69CD" w:rsidRDefault="00DB4A3D" w:rsidP="00ED69CD">
      <w:pPr>
        <w:pStyle w:val="StyleBodyTextFirstline05Before12pt"/>
      </w:pPr>
      <w:r>
        <w:t>Telco</w:t>
      </w:r>
      <w:r w:rsidR="005A23ED">
        <w:t xml:space="preserve"> has not replied to the data request.  Please be advised that you are directed to forward the requested information to </w:t>
      </w:r>
      <w:r w:rsidR="00747119">
        <w:t xml:space="preserve">the Commission </w:t>
      </w:r>
      <w:r w:rsidR="005A23ED">
        <w:t xml:space="preserve">within 10 days of receipt of this letter.  Failure to respond </w:t>
      </w:r>
      <w:r w:rsidR="00C264F6">
        <w:t>may</w:t>
      </w:r>
      <w:r w:rsidR="005A23ED">
        <w:t xml:space="preserve"> result in the application being denied. </w:t>
      </w:r>
      <w:r w:rsidR="00ED69CD">
        <w:t xml:space="preserve"> As well, if</w:t>
      </w:r>
      <w:r w:rsidR="00747119">
        <w:t xml:space="preserve"> </w:t>
      </w:r>
      <w:r w:rsidR="006C498D">
        <w:t>Telco</w:t>
      </w:r>
      <w:r w:rsidR="00747119">
        <w:t xml:space="preserve"> has decided to withdraw</w:t>
      </w:r>
      <w:r w:rsidR="00ED69CD">
        <w:t xml:space="preserve"> its application, please reply notif</w:t>
      </w:r>
      <w:r w:rsidR="00747119">
        <w:t>ying</w:t>
      </w:r>
      <w:r w:rsidR="00ED69CD">
        <w:t xml:space="preserve"> the </w:t>
      </w:r>
      <w:r w:rsidR="002E6263">
        <w:t>C</w:t>
      </w:r>
      <w:r w:rsidR="00ED69CD">
        <w:t>ommission of such</w:t>
      </w:r>
      <w:r w:rsidR="00747119">
        <w:t xml:space="preserve"> a</w:t>
      </w:r>
      <w:r w:rsidR="00ED69CD">
        <w:t xml:space="preserve"> decision.</w:t>
      </w:r>
    </w:p>
    <w:p w:rsidR="005A23ED" w:rsidRDefault="005A23ED" w:rsidP="005A23ED">
      <w:pPr>
        <w:autoSpaceDE w:val="0"/>
        <w:autoSpaceDN w:val="0"/>
        <w:adjustRightInd w:val="0"/>
        <w:ind w:firstLine="720"/>
        <w:rPr>
          <w:rFonts w:cs="Courier New"/>
          <w:szCs w:val="24"/>
        </w:rPr>
      </w:pPr>
    </w:p>
    <w:p w:rsidR="005A23ED" w:rsidRDefault="00560D06" w:rsidP="005A23ED">
      <w:pPr>
        <w:autoSpaceDE w:val="0"/>
        <w:autoSpaceDN w:val="0"/>
        <w:adjustRightInd w:val="0"/>
        <w:ind w:firstLine="720"/>
        <w:rPr>
          <w:rFonts w:cs="Courier New"/>
          <w:szCs w:val="24"/>
        </w:rPr>
      </w:pPr>
      <w:bookmarkStart w:id="0" w:name="_GoBack"/>
      <w:r>
        <w:rPr>
          <w:noProof/>
        </w:rPr>
        <w:drawing>
          <wp:anchor distT="0" distB="0" distL="114300" distR="114300" simplePos="0" relativeHeight="251659264" behindDoc="1" locked="0" layoutInCell="1" allowOverlap="1" wp14:anchorId="2A113A48" wp14:editId="71F5B744">
            <wp:simplePos x="0" y="0"/>
            <wp:positionH relativeFrom="column">
              <wp:posOffset>2794000</wp:posOffset>
            </wp:positionH>
            <wp:positionV relativeFrom="paragraph">
              <wp:posOffset>510540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747119">
        <w:rPr>
          <w:rFonts w:cs="Courier New"/>
          <w:szCs w:val="24"/>
        </w:rPr>
        <w:t xml:space="preserve">Any and </w:t>
      </w:r>
      <w:r w:rsidR="00ED69CD">
        <w:rPr>
          <w:rFonts w:cs="Courier New"/>
          <w:szCs w:val="24"/>
        </w:rPr>
        <w:t>all re</w:t>
      </w:r>
      <w:r w:rsidR="00747119">
        <w:rPr>
          <w:rFonts w:cs="Courier New"/>
          <w:szCs w:val="24"/>
        </w:rPr>
        <w:t>s</w:t>
      </w:r>
      <w:r w:rsidR="00ED69CD">
        <w:rPr>
          <w:rFonts w:cs="Courier New"/>
          <w:szCs w:val="24"/>
        </w:rPr>
        <w:t>ponses are to</w:t>
      </w:r>
      <w:r w:rsidR="00747119">
        <w:rPr>
          <w:rFonts w:cs="Courier New"/>
          <w:szCs w:val="24"/>
        </w:rPr>
        <w:t xml:space="preserve"> be</w:t>
      </w:r>
      <w:r w:rsidR="00ED69CD">
        <w:rPr>
          <w:rFonts w:cs="Courier New"/>
          <w:szCs w:val="24"/>
        </w:rPr>
        <w:t xml:space="preserve"> sent to the </w:t>
      </w:r>
      <w:r w:rsidR="00ED69CD">
        <w:t xml:space="preserve">Public Utility Commission’s Secretary’s Bureau.  As well, a copy of these responses should be sent to </w:t>
      </w:r>
      <w:r w:rsidR="004B2E37">
        <w:rPr>
          <w:rFonts w:cs="Courier New"/>
          <w:szCs w:val="24"/>
        </w:rPr>
        <w:t>Jeff McCracken</w:t>
      </w:r>
      <w:r w:rsidR="00ED69CD">
        <w:rPr>
          <w:rFonts w:cs="Courier New"/>
          <w:szCs w:val="24"/>
        </w:rPr>
        <w:t xml:space="preserve">, Bureau of </w:t>
      </w:r>
      <w:r w:rsidR="004B2E37">
        <w:rPr>
          <w:rFonts w:cs="Courier New"/>
          <w:szCs w:val="24"/>
        </w:rPr>
        <w:t>Technical</w:t>
      </w:r>
      <w:r w:rsidR="00ED69CD">
        <w:rPr>
          <w:rFonts w:cs="Courier New"/>
          <w:szCs w:val="24"/>
        </w:rPr>
        <w:t xml:space="preserve"> Utili</w:t>
      </w:r>
      <w:r w:rsidR="004B2E37">
        <w:rPr>
          <w:rFonts w:cs="Courier New"/>
          <w:szCs w:val="24"/>
        </w:rPr>
        <w:t xml:space="preserve">ty Services, at </w:t>
      </w:r>
      <w:hyperlink r:id="rId10" w:history="1">
        <w:r w:rsidR="004B2E37" w:rsidRPr="00D375D2">
          <w:rPr>
            <w:rStyle w:val="Hyperlink"/>
            <w:rFonts w:cs="Courier New"/>
            <w:szCs w:val="24"/>
          </w:rPr>
          <w:t>jmccracken@pa.gov</w:t>
        </w:r>
      </w:hyperlink>
      <w:r w:rsidR="004B2E37">
        <w:rPr>
          <w:rFonts w:cs="Courier New"/>
          <w:szCs w:val="24"/>
        </w:rPr>
        <w:t xml:space="preserve"> or 717-783-6163.</w:t>
      </w:r>
    </w:p>
    <w:p w:rsidR="005A23ED" w:rsidRDefault="005A23ED" w:rsidP="005A23ED">
      <w:pPr>
        <w:rPr>
          <w:color w:val="000000"/>
          <w:szCs w:val="24"/>
        </w:rPr>
      </w:pPr>
    </w:p>
    <w:p w:rsidR="005A23ED" w:rsidRDefault="005A23ED" w:rsidP="005A23ED">
      <w:pPr>
        <w:tabs>
          <w:tab w:val="left" w:pos="5040"/>
        </w:tabs>
        <w:rPr>
          <w:color w:val="000000"/>
          <w:szCs w:val="24"/>
        </w:rPr>
      </w:pPr>
      <w:r>
        <w:rPr>
          <w:color w:val="000000"/>
          <w:szCs w:val="24"/>
        </w:rPr>
        <w:tab/>
        <w:t>Sincerely,</w:t>
      </w:r>
    </w:p>
    <w:p w:rsidR="00307E7A" w:rsidRDefault="00307E7A"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D660A2" w:rsidP="005A23ED">
      <w:pPr>
        <w:tabs>
          <w:tab w:val="left" w:pos="5040"/>
        </w:tabs>
        <w:rPr>
          <w:color w:val="000000"/>
          <w:szCs w:val="24"/>
        </w:rPr>
      </w:pPr>
      <w:r>
        <w:rPr>
          <w:color w:val="000000"/>
          <w:szCs w:val="24"/>
        </w:rPr>
        <w:tab/>
        <w:t>Rosemary Chiavetta</w:t>
      </w:r>
    </w:p>
    <w:p w:rsidR="005A23ED" w:rsidRDefault="005A23ED" w:rsidP="005A23ED">
      <w:pPr>
        <w:tabs>
          <w:tab w:val="left" w:pos="5040"/>
        </w:tabs>
        <w:rPr>
          <w:color w:val="000000"/>
          <w:szCs w:val="24"/>
        </w:rPr>
      </w:pPr>
      <w:r>
        <w:rPr>
          <w:color w:val="000000"/>
          <w:szCs w:val="24"/>
        </w:rPr>
        <w:tab/>
        <w:t>Secretary</w:t>
      </w:r>
    </w:p>
    <w:p w:rsidR="005A23ED" w:rsidRDefault="005A23ED" w:rsidP="005A23ED">
      <w:pPr>
        <w:rPr>
          <w:color w:val="000000"/>
          <w:szCs w:val="24"/>
        </w:rPr>
      </w:pPr>
    </w:p>
    <w:p w:rsidR="005A23ED" w:rsidRDefault="005A23ED" w:rsidP="005A23ED">
      <w:pPr>
        <w:ind w:firstLine="720"/>
        <w:rPr>
          <w:color w:val="000000"/>
          <w:szCs w:val="24"/>
        </w:rPr>
      </w:pPr>
      <w:r>
        <w:rPr>
          <w:color w:val="000000"/>
          <w:szCs w:val="24"/>
        </w:rPr>
        <w:t>Attachment</w:t>
      </w:r>
    </w:p>
    <w:p w:rsidR="005A23ED" w:rsidRDefault="005A23ED" w:rsidP="005A23ED">
      <w:pPr>
        <w:rPr>
          <w:color w:val="000000"/>
          <w:szCs w:val="24"/>
        </w:rPr>
      </w:pPr>
    </w:p>
    <w:p w:rsidR="00DD3EA5" w:rsidRDefault="00D660A2">
      <w:pPr>
        <w:rPr>
          <w:color w:val="000000"/>
          <w:szCs w:val="24"/>
        </w:rPr>
      </w:pPr>
      <w:r>
        <w:rPr>
          <w:color w:val="000000"/>
          <w:szCs w:val="24"/>
        </w:rPr>
        <w:t>c</w:t>
      </w:r>
      <w:r w:rsidR="005A23ED">
        <w:rPr>
          <w:color w:val="000000"/>
          <w:szCs w:val="24"/>
        </w:rPr>
        <w:t>c:</w:t>
      </w:r>
      <w:r w:rsidR="005A23ED">
        <w:rPr>
          <w:color w:val="000000"/>
          <w:szCs w:val="24"/>
        </w:rPr>
        <w:tab/>
        <w:t xml:space="preserve"> </w:t>
      </w:r>
      <w:r w:rsidR="004B2E37">
        <w:rPr>
          <w:rFonts w:cs="Bookman Old Style"/>
          <w:color w:val="000000"/>
          <w:szCs w:val="24"/>
        </w:rPr>
        <w:t>Jeff McCracken</w:t>
      </w:r>
      <w:r w:rsidR="005A23ED">
        <w:rPr>
          <w:color w:val="000000"/>
          <w:szCs w:val="24"/>
        </w:rPr>
        <w:t>, Secretary’s Bureau</w:t>
      </w:r>
    </w:p>
    <w:p w:rsidR="003C793F" w:rsidRDefault="003C793F">
      <w:pPr>
        <w:rPr>
          <w:color w:val="000000"/>
          <w:szCs w:val="24"/>
        </w:rPr>
      </w:pPr>
    </w:p>
    <w:p w:rsidR="003C793F" w:rsidRDefault="003C793F">
      <w:pPr>
        <w:rPr>
          <w:color w:val="000000"/>
          <w:szCs w:val="24"/>
        </w:rPr>
      </w:pPr>
    </w:p>
    <w:tbl>
      <w:tblPr>
        <w:tblW w:w="10890" w:type="dxa"/>
        <w:tblInd w:w="-702" w:type="dxa"/>
        <w:tblLayout w:type="fixed"/>
        <w:tblLook w:val="0000" w:firstRow="0" w:lastRow="0" w:firstColumn="0" w:lastColumn="0" w:noHBand="0" w:noVBand="0"/>
      </w:tblPr>
      <w:tblGrid>
        <w:gridCol w:w="1363"/>
        <w:gridCol w:w="8075"/>
        <w:gridCol w:w="1452"/>
      </w:tblGrid>
      <w:tr w:rsidR="006C498D" w:rsidTr="00747343">
        <w:tc>
          <w:tcPr>
            <w:tcW w:w="1363" w:type="dxa"/>
          </w:tcPr>
          <w:p w:rsidR="006C498D" w:rsidRDefault="006C498D" w:rsidP="00747343">
            <w:r>
              <w:rPr>
                <w:noProof/>
                <w:spacing w:val="-2"/>
              </w:rPr>
              <w:drawing>
                <wp:inline distT="0" distB="0" distL="0" distR="0" wp14:anchorId="4C5CC27F" wp14:editId="1D9E6738">
                  <wp:extent cx="695325" cy="695325"/>
                  <wp:effectExtent l="19050" t="0" r="9525" b="0"/>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1"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6C498D" w:rsidRDefault="006C498D" w:rsidP="00747343">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rsidR="006C498D" w:rsidRDefault="006C498D" w:rsidP="00747343">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rsidR="006C498D" w:rsidRDefault="006C498D" w:rsidP="00747343">
            <w:pPr>
              <w:jc w:val="center"/>
              <w:rPr>
                <w:rFonts w:ascii="Arial" w:hAnsi="Arial"/>
                <w:sz w:val="12"/>
              </w:rPr>
            </w:pPr>
            <w:r>
              <w:rPr>
                <w:rFonts w:ascii="Arial" w:hAnsi="Arial"/>
                <w:spacing w:val="-3"/>
                <w:sz w:val="26"/>
              </w:rPr>
              <w:t xml:space="preserve">P.O. </w:t>
            </w:r>
            <w:smartTag w:uri="urn:schemas-microsoft-com:office:smarttags" w:element="address">
              <w:smartTag w:uri="urn:schemas-microsoft-com:office:smarttags" w:element="Street">
                <w:r>
                  <w:rPr>
                    <w:rFonts w:ascii="Arial" w:hAnsi="Arial"/>
                    <w:spacing w:val="-3"/>
                    <w:sz w:val="26"/>
                  </w:rPr>
                  <w:t>BOX 3265</w:t>
                </w:r>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r>
                  <w:rPr>
                    <w:rFonts w:ascii="Arial" w:hAnsi="Arial"/>
                    <w:spacing w:val="-3"/>
                    <w:sz w:val="26"/>
                  </w:rPr>
                  <w:t>17105-3265</w:t>
                </w:r>
              </w:smartTag>
            </w:smartTag>
          </w:p>
        </w:tc>
        <w:tc>
          <w:tcPr>
            <w:tcW w:w="1452" w:type="dxa"/>
          </w:tcPr>
          <w:p w:rsidR="006C498D" w:rsidRDefault="006C498D" w:rsidP="00747343">
            <w:pPr>
              <w:rPr>
                <w:rFonts w:ascii="Arial" w:hAnsi="Arial"/>
                <w:sz w:val="12"/>
              </w:rPr>
            </w:pPr>
          </w:p>
          <w:p w:rsidR="006C498D" w:rsidRDefault="006C498D" w:rsidP="00747343">
            <w:pPr>
              <w:rPr>
                <w:rFonts w:ascii="Arial" w:hAnsi="Arial"/>
                <w:sz w:val="12"/>
              </w:rPr>
            </w:pPr>
          </w:p>
          <w:p w:rsidR="006C498D" w:rsidRDefault="006C498D" w:rsidP="00747343">
            <w:pPr>
              <w:rPr>
                <w:rFonts w:ascii="Arial" w:hAnsi="Arial"/>
                <w:sz w:val="12"/>
              </w:rPr>
            </w:pPr>
          </w:p>
          <w:p w:rsidR="006C498D" w:rsidRDefault="006C498D" w:rsidP="00747343">
            <w:pPr>
              <w:rPr>
                <w:rFonts w:ascii="Arial" w:hAnsi="Arial"/>
                <w:sz w:val="12"/>
              </w:rPr>
            </w:pPr>
          </w:p>
          <w:p w:rsidR="006C498D" w:rsidRDefault="006C498D" w:rsidP="00747343">
            <w:pPr>
              <w:rPr>
                <w:rFonts w:ascii="Arial" w:hAnsi="Arial"/>
                <w:sz w:val="12"/>
              </w:rPr>
            </w:pPr>
          </w:p>
          <w:p w:rsidR="006C498D" w:rsidRDefault="006C498D" w:rsidP="00747343">
            <w:pPr>
              <w:rPr>
                <w:rFonts w:ascii="Arial" w:hAnsi="Arial"/>
                <w:sz w:val="12"/>
              </w:rPr>
            </w:pPr>
          </w:p>
          <w:p w:rsidR="006C498D" w:rsidRDefault="006C498D" w:rsidP="00747343">
            <w:pPr>
              <w:jc w:val="right"/>
              <w:rPr>
                <w:rFonts w:ascii="Arial" w:hAnsi="Arial"/>
                <w:sz w:val="12"/>
              </w:rPr>
            </w:pPr>
            <w:r>
              <w:rPr>
                <w:rFonts w:ascii="Arial" w:hAnsi="Arial"/>
                <w:b/>
                <w:spacing w:val="-1"/>
                <w:sz w:val="12"/>
              </w:rPr>
              <w:t>IN REPLY PLEASE REFER TO OUR FILE</w:t>
            </w:r>
          </w:p>
        </w:tc>
      </w:tr>
    </w:tbl>
    <w:p w:rsidR="006C498D" w:rsidRDefault="006C498D" w:rsidP="006C498D">
      <w:pPr>
        <w:jc w:val="center"/>
      </w:pPr>
      <w:r>
        <w:t>May 27, 2015</w:t>
      </w:r>
    </w:p>
    <w:p w:rsidR="006C498D" w:rsidRDefault="006C498D" w:rsidP="006C498D">
      <w:pPr>
        <w:jc w:val="center"/>
      </w:pPr>
    </w:p>
    <w:p w:rsidR="006C498D" w:rsidRPr="00091BFD" w:rsidRDefault="006C498D" w:rsidP="006C498D">
      <w:pPr>
        <w:jc w:val="right"/>
      </w:pPr>
      <w:r>
        <w:t>Docket No. A-2015-2471637</w:t>
      </w:r>
    </w:p>
    <w:p w:rsidR="006C498D" w:rsidRPr="00302296" w:rsidRDefault="006C498D" w:rsidP="006C498D">
      <w:pPr>
        <w:jc w:val="right"/>
      </w:pPr>
      <w:r w:rsidRPr="00302296">
        <w:t>Utility Code: 121</w:t>
      </w:r>
      <w:r>
        <w:t>7429</w:t>
      </w:r>
    </w:p>
    <w:p w:rsidR="006C498D" w:rsidRDefault="006C498D" w:rsidP="006C498D">
      <w:pPr>
        <w:ind w:right="576"/>
        <w:rPr>
          <w:color w:val="000000"/>
          <w:szCs w:val="24"/>
        </w:rPr>
      </w:pPr>
    </w:p>
    <w:p w:rsidR="006C498D" w:rsidRPr="004162E4" w:rsidRDefault="006C498D" w:rsidP="006C498D">
      <w:r w:rsidRPr="004162E4">
        <w:t xml:space="preserve">KARL </w:t>
      </w:r>
      <w:proofErr w:type="gramStart"/>
      <w:r w:rsidRPr="004162E4">
        <w:t>SHAW  COO</w:t>
      </w:r>
      <w:proofErr w:type="gramEnd"/>
    </w:p>
    <w:p w:rsidR="006C498D" w:rsidRPr="004162E4" w:rsidRDefault="006C498D" w:rsidP="006C498D">
      <w:r w:rsidRPr="004162E4">
        <w:t>TELCO PROS INC</w:t>
      </w:r>
      <w:r>
        <w:t xml:space="preserve"> </w:t>
      </w:r>
      <w:r w:rsidRPr="004162E4">
        <w:t>D/B/A TPI EFFICIENCY</w:t>
      </w:r>
    </w:p>
    <w:p w:rsidR="006C498D" w:rsidRPr="004162E4" w:rsidRDefault="006C498D" w:rsidP="006C498D">
      <w:r w:rsidRPr="004162E4">
        <w:t>2020 CENTER ST</w:t>
      </w:r>
    </w:p>
    <w:p w:rsidR="006C498D" w:rsidRDefault="006C498D" w:rsidP="006C498D">
      <w:proofErr w:type="gramStart"/>
      <w:r w:rsidRPr="004162E4">
        <w:t>CLEVELAND  OH</w:t>
      </w:r>
      <w:proofErr w:type="gramEnd"/>
      <w:r w:rsidRPr="004162E4">
        <w:t xml:space="preserve">   44113</w:t>
      </w:r>
    </w:p>
    <w:p w:rsidR="006C498D" w:rsidRPr="0034324D" w:rsidRDefault="006C498D" w:rsidP="006C498D">
      <w:pPr>
        <w:rPr>
          <w:color w:val="000000"/>
          <w:szCs w:val="24"/>
        </w:rPr>
      </w:pPr>
    </w:p>
    <w:p w:rsidR="006C498D" w:rsidRPr="0034324D" w:rsidRDefault="006C498D" w:rsidP="006C498D"/>
    <w:p w:rsidR="006C498D" w:rsidRPr="00950F9F" w:rsidRDefault="006C498D" w:rsidP="006C498D">
      <w:pPr>
        <w:ind w:left="1980" w:hanging="540"/>
      </w:pPr>
      <w:r w:rsidRPr="00950F9F">
        <w:t xml:space="preserve">RE: </w:t>
      </w:r>
      <w:r>
        <w:t xml:space="preserve"> </w:t>
      </w:r>
      <w:r w:rsidRPr="00950F9F">
        <w:t>N</w:t>
      </w:r>
      <w:r>
        <w:t>atural Gas</w:t>
      </w:r>
      <w:r w:rsidRPr="00950F9F">
        <w:t xml:space="preserve"> S</w:t>
      </w:r>
      <w:r>
        <w:t>upplier</w:t>
      </w:r>
      <w:r w:rsidRPr="00950F9F">
        <w:t xml:space="preserve"> L</w:t>
      </w:r>
      <w:r>
        <w:t>icense Application of Telco Pros, Inc. d/b/a TPI Efficiency</w:t>
      </w:r>
    </w:p>
    <w:p w:rsidR="006C498D" w:rsidRPr="0034324D" w:rsidRDefault="006C498D" w:rsidP="006C498D">
      <w:pPr>
        <w:spacing w:line="360" w:lineRule="auto"/>
        <w:rPr>
          <w:b/>
          <w:u w:val="single"/>
        </w:rPr>
      </w:pPr>
    </w:p>
    <w:p w:rsidR="006C498D" w:rsidRPr="003A318A" w:rsidRDefault="006C498D" w:rsidP="006C498D">
      <w:pPr>
        <w:rPr>
          <w:szCs w:val="24"/>
        </w:rPr>
      </w:pPr>
      <w:r w:rsidRPr="0034324D">
        <w:rPr>
          <w:szCs w:val="24"/>
        </w:rPr>
        <w:t>Dear M</w:t>
      </w:r>
      <w:r>
        <w:rPr>
          <w:szCs w:val="24"/>
        </w:rPr>
        <w:t>r. Shaw:</w:t>
      </w:r>
    </w:p>
    <w:p w:rsidR="006C498D" w:rsidRPr="003A318A" w:rsidRDefault="006C498D" w:rsidP="006C498D">
      <w:pPr>
        <w:rPr>
          <w:szCs w:val="24"/>
        </w:rPr>
      </w:pPr>
    </w:p>
    <w:p w:rsidR="006C498D" w:rsidRPr="007F7F3F" w:rsidRDefault="006C498D" w:rsidP="006C498D">
      <w:pPr>
        <w:ind w:firstLine="1440"/>
        <w:rPr>
          <w:szCs w:val="24"/>
        </w:rPr>
      </w:pPr>
      <w:r w:rsidRPr="00BA1EC5">
        <w:rPr>
          <w:szCs w:val="24"/>
        </w:rPr>
        <w:t xml:space="preserve">On </w:t>
      </w:r>
      <w:r>
        <w:rPr>
          <w:szCs w:val="24"/>
        </w:rPr>
        <w:t>March 13, 2015</w:t>
      </w:r>
      <w:r w:rsidRPr="00BA1EC5">
        <w:rPr>
          <w:szCs w:val="24"/>
        </w:rPr>
        <w:t xml:space="preserve">, </w:t>
      </w:r>
      <w:r>
        <w:t>Telco Pros, Inc. d/b/a TPI Efficiency’s</w:t>
      </w:r>
      <w:r>
        <w:rPr>
          <w:szCs w:val="24"/>
        </w:rPr>
        <w:t xml:space="preserve"> application for a Natural Gas Supplier license was accepted for filing and docketed with the Public Utility Commission</w:t>
      </w:r>
      <w:r w:rsidRPr="00197A4C">
        <w:rPr>
          <w:b/>
          <w:caps/>
          <w:szCs w:val="24"/>
        </w:rPr>
        <w:t>.</w:t>
      </w:r>
      <w:r>
        <w:rPr>
          <w:szCs w:val="24"/>
        </w:rPr>
        <w:t xml:space="preserve">  The application was incomplete.  </w:t>
      </w:r>
      <w:r w:rsidRPr="007F7F3F">
        <w:rPr>
          <w:szCs w:val="24"/>
        </w:rPr>
        <w:t xml:space="preserve">In order for us to complete our analysis of </w:t>
      </w:r>
      <w:r>
        <w:rPr>
          <w:szCs w:val="24"/>
        </w:rPr>
        <w:t>your application, the Energy Industry Group requires answers to the attached question(s)</w:t>
      </w:r>
      <w:r w:rsidRPr="007F7F3F">
        <w:rPr>
          <w:szCs w:val="24"/>
        </w:rPr>
        <w:t xml:space="preserve">.  </w:t>
      </w:r>
    </w:p>
    <w:p w:rsidR="006C498D" w:rsidRPr="007F7F3F" w:rsidRDefault="006C498D" w:rsidP="006C498D">
      <w:pPr>
        <w:ind w:left="720"/>
        <w:rPr>
          <w:szCs w:val="24"/>
        </w:rPr>
      </w:pPr>
    </w:p>
    <w:p w:rsidR="006C498D" w:rsidRDefault="006C498D" w:rsidP="006C498D">
      <w:pPr>
        <w:ind w:right="-90" w:firstLine="1440"/>
        <w:rPr>
          <w:szCs w:val="24"/>
        </w:rPr>
      </w:pPr>
      <w:r w:rsidRPr="004F62B7">
        <w:rPr>
          <w:szCs w:val="24"/>
        </w:rPr>
        <w:t>Please forward the information to the Secretary of the Commission</w:t>
      </w:r>
      <w:r>
        <w:rPr>
          <w:szCs w:val="24"/>
        </w:rPr>
        <w:t xml:space="preserve"> at the address listed below </w:t>
      </w:r>
      <w:r w:rsidRPr="00CE3B6A">
        <w:rPr>
          <w:b/>
          <w:szCs w:val="24"/>
        </w:rPr>
        <w:t xml:space="preserve">within ten (10) </w:t>
      </w:r>
      <w:r>
        <w:rPr>
          <w:b/>
          <w:szCs w:val="24"/>
        </w:rPr>
        <w:t xml:space="preserve">working </w:t>
      </w:r>
      <w:r w:rsidRPr="00CE3B6A">
        <w:rPr>
          <w:b/>
          <w:szCs w:val="24"/>
        </w:rPr>
        <w:t>days</w:t>
      </w:r>
      <w:r>
        <w:rPr>
          <w:szCs w:val="24"/>
        </w:rPr>
        <w:t xml:space="preserve"> from the date of this letter</w:t>
      </w:r>
      <w:r w:rsidRPr="004F62B7">
        <w:rPr>
          <w:szCs w:val="24"/>
        </w:rPr>
        <w:t>.</w:t>
      </w:r>
      <w:r>
        <w:rPr>
          <w:szCs w:val="24"/>
        </w:rPr>
        <w:t xml:space="preserve"> </w:t>
      </w:r>
      <w:r w:rsidRPr="004F62B7">
        <w:rPr>
          <w:szCs w:val="24"/>
        </w:rPr>
        <w:t xml:space="preserve"> </w:t>
      </w:r>
      <w:r>
        <w:rPr>
          <w:szCs w:val="24"/>
        </w:rPr>
        <w:t xml:space="preserve">When submitting documents, all documents requiring notary stamps must have original signatures.  Please note that some responses may be e-filed to your case, </w:t>
      </w:r>
      <w:hyperlink r:id="rId12" w:history="1">
        <w:r w:rsidRPr="00365217">
          <w:rPr>
            <w:rStyle w:val="Hyperlink"/>
            <w:szCs w:val="24"/>
          </w:rPr>
          <w:t>http://www.puc.pa.gov/efiling/default.aspx</w:t>
        </w:r>
      </w:hyperlink>
      <w:r>
        <w:rPr>
          <w:szCs w:val="24"/>
        </w:rPr>
        <w:t xml:space="preserve">.   A list of document types allowed to be e-filed can be found at </w:t>
      </w:r>
      <w:hyperlink r:id="rId13" w:history="1">
        <w:r w:rsidRPr="00365217">
          <w:rPr>
            <w:rStyle w:val="Hyperlink"/>
            <w:szCs w:val="24"/>
          </w:rPr>
          <w:t>http://www.puc.pa.gov/efiling/DocTypes.aspx</w:t>
        </w:r>
      </w:hyperlink>
      <w:r>
        <w:rPr>
          <w:szCs w:val="24"/>
        </w:rPr>
        <w:t xml:space="preserve">.  </w:t>
      </w:r>
    </w:p>
    <w:p w:rsidR="006C498D" w:rsidRPr="007F7F3F" w:rsidRDefault="006C498D" w:rsidP="006C498D">
      <w:pPr>
        <w:ind w:right="-90" w:firstLine="720"/>
        <w:rPr>
          <w:szCs w:val="24"/>
        </w:rPr>
      </w:pPr>
    </w:p>
    <w:p w:rsidR="006C498D" w:rsidRPr="007F7F3F" w:rsidRDefault="006C498D" w:rsidP="006C498D">
      <w:pPr>
        <w:ind w:right="-90" w:firstLine="720"/>
        <w:rPr>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720"/>
        <w:gridCol w:w="4158"/>
      </w:tblGrid>
      <w:tr w:rsidR="006C498D" w:rsidTr="00747343">
        <w:tc>
          <w:tcPr>
            <w:tcW w:w="4140" w:type="dxa"/>
          </w:tcPr>
          <w:p w:rsidR="006C498D" w:rsidRDefault="006C498D" w:rsidP="00747343">
            <w:pPr>
              <w:ind w:right="-90"/>
              <w:rPr>
                <w:szCs w:val="24"/>
              </w:rPr>
            </w:pPr>
            <w:r>
              <w:rPr>
                <w:szCs w:val="24"/>
              </w:rPr>
              <w:t>Rosemary Chiavetta</w:t>
            </w:r>
            <w:r w:rsidRPr="007F7F3F">
              <w:rPr>
                <w:szCs w:val="24"/>
              </w:rPr>
              <w:t>, Secretary</w:t>
            </w:r>
          </w:p>
        </w:tc>
        <w:tc>
          <w:tcPr>
            <w:tcW w:w="720" w:type="dxa"/>
          </w:tcPr>
          <w:p w:rsidR="006C498D" w:rsidRDefault="006C498D" w:rsidP="00747343">
            <w:pPr>
              <w:ind w:right="-90"/>
              <w:rPr>
                <w:szCs w:val="24"/>
              </w:rPr>
            </w:pPr>
          </w:p>
        </w:tc>
        <w:tc>
          <w:tcPr>
            <w:tcW w:w="4158" w:type="dxa"/>
          </w:tcPr>
          <w:p w:rsidR="006C498D" w:rsidRDefault="006C498D" w:rsidP="00747343">
            <w:pPr>
              <w:ind w:right="-90"/>
              <w:rPr>
                <w:szCs w:val="24"/>
              </w:rPr>
            </w:pPr>
            <w:r>
              <w:rPr>
                <w:szCs w:val="24"/>
              </w:rPr>
              <w:t>Rosemary Chiavetta</w:t>
            </w:r>
            <w:r w:rsidRPr="007F7F3F">
              <w:rPr>
                <w:szCs w:val="24"/>
              </w:rPr>
              <w:t>, Secretary</w:t>
            </w:r>
          </w:p>
        </w:tc>
      </w:tr>
      <w:tr w:rsidR="006C498D" w:rsidTr="00747343">
        <w:tc>
          <w:tcPr>
            <w:tcW w:w="4140" w:type="dxa"/>
          </w:tcPr>
          <w:p w:rsidR="006C498D" w:rsidRDefault="006C498D" w:rsidP="00747343">
            <w:pPr>
              <w:ind w:right="-90"/>
              <w:rPr>
                <w:szCs w:val="24"/>
              </w:rPr>
            </w:pPr>
            <w:r w:rsidRPr="007F7F3F">
              <w:rPr>
                <w:szCs w:val="24"/>
              </w:rPr>
              <w:t>Pennsylvania Public Utility Commission</w:t>
            </w:r>
          </w:p>
        </w:tc>
        <w:tc>
          <w:tcPr>
            <w:tcW w:w="720" w:type="dxa"/>
          </w:tcPr>
          <w:p w:rsidR="006C498D" w:rsidRDefault="006C498D" w:rsidP="00747343">
            <w:pPr>
              <w:ind w:right="-90"/>
              <w:jc w:val="center"/>
              <w:rPr>
                <w:szCs w:val="24"/>
              </w:rPr>
            </w:pPr>
            <w:r>
              <w:rPr>
                <w:szCs w:val="24"/>
              </w:rPr>
              <w:t>or</w:t>
            </w:r>
          </w:p>
        </w:tc>
        <w:tc>
          <w:tcPr>
            <w:tcW w:w="4158" w:type="dxa"/>
          </w:tcPr>
          <w:p w:rsidR="006C498D" w:rsidRDefault="006C498D" w:rsidP="00747343">
            <w:pPr>
              <w:ind w:right="-90"/>
              <w:rPr>
                <w:szCs w:val="24"/>
              </w:rPr>
            </w:pPr>
            <w:r w:rsidRPr="007F7F3F">
              <w:rPr>
                <w:szCs w:val="24"/>
              </w:rPr>
              <w:t>Pennsylvania Public Utility Commission</w:t>
            </w:r>
          </w:p>
        </w:tc>
      </w:tr>
      <w:tr w:rsidR="006C498D" w:rsidTr="00747343">
        <w:tc>
          <w:tcPr>
            <w:tcW w:w="4140" w:type="dxa"/>
          </w:tcPr>
          <w:p w:rsidR="006C498D" w:rsidRDefault="006C498D" w:rsidP="00747343">
            <w:pPr>
              <w:ind w:right="-90"/>
              <w:rPr>
                <w:szCs w:val="24"/>
              </w:rPr>
            </w:pPr>
            <w:r w:rsidRPr="007F7F3F">
              <w:rPr>
                <w:szCs w:val="24"/>
              </w:rPr>
              <w:t>P.O. Box 3265</w:t>
            </w:r>
          </w:p>
        </w:tc>
        <w:tc>
          <w:tcPr>
            <w:tcW w:w="720" w:type="dxa"/>
          </w:tcPr>
          <w:p w:rsidR="006C498D" w:rsidRDefault="006C498D" w:rsidP="00747343">
            <w:pPr>
              <w:ind w:right="-90"/>
              <w:rPr>
                <w:szCs w:val="24"/>
              </w:rPr>
            </w:pPr>
          </w:p>
        </w:tc>
        <w:tc>
          <w:tcPr>
            <w:tcW w:w="4158" w:type="dxa"/>
          </w:tcPr>
          <w:p w:rsidR="006C498D" w:rsidRDefault="006C498D" w:rsidP="00747343">
            <w:pPr>
              <w:ind w:right="-90"/>
              <w:rPr>
                <w:szCs w:val="24"/>
              </w:rPr>
            </w:pPr>
            <w:r>
              <w:rPr>
                <w:szCs w:val="24"/>
              </w:rPr>
              <w:t>400 North Street</w:t>
            </w:r>
          </w:p>
        </w:tc>
      </w:tr>
      <w:tr w:rsidR="006C498D" w:rsidTr="00747343">
        <w:tc>
          <w:tcPr>
            <w:tcW w:w="4140" w:type="dxa"/>
          </w:tcPr>
          <w:p w:rsidR="006C498D" w:rsidRDefault="006C498D" w:rsidP="00747343">
            <w:pPr>
              <w:ind w:right="-90"/>
              <w:rPr>
                <w:szCs w:val="24"/>
              </w:rPr>
            </w:pPr>
            <w:r w:rsidRPr="007F7F3F">
              <w:rPr>
                <w:szCs w:val="24"/>
              </w:rPr>
              <w:t>Harrisburg, PA 17105-3265</w:t>
            </w:r>
          </w:p>
        </w:tc>
        <w:tc>
          <w:tcPr>
            <w:tcW w:w="720" w:type="dxa"/>
          </w:tcPr>
          <w:p w:rsidR="006C498D" w:rsidRDefault="006C498D" w:rsidP="00747343">
            <w:pPr>
              <w:ind w:right="-90"/>
              <w:rPr>
                <w:szCs w:val="24"/>
              </w:rPr>
            </w:pPr>
          </w:p>
        </w:tc>
        <w:tc>
          <w:tcPr>
            <w:tcW w:w="4158" w:type="dxa"/>
          </w:tcPr>
          <w:p w:rsidR="006C498D" w:rsidRDefault="006C498D" w:rsidP="00747343">
            <w:pPr>
              <w:ind w:right="-90"/>
              <w:rPr>
                <w:szCs w:val="24"/>
              </w:rPr>
            </w:pPr>
            <w:r w:rsidRPr="007F7F3F">
              <w:rPr>
                <w:szCs w:val="24"/>
              </w:rPr>
              <w:t xml:space="preserve">Harrisburg, PA </w:t>
            </w:r>
            <w:r>
              <w:rPr>
                <w:szCs w:val="24"/>
              </w:rPr>
              <w:t>17120</w:t>
            </w:r>
          </w:p>
        </w:tc>
      </w:tr>
    </w:tbl>
    <w:p w:rsidR="006C498D" w:rsidRDefault="006C498D" w:rsidP="006C498D">
      <w:pPr>
        <w:ind w:right="-90" w:firstLine="720"/>
        <w:rPr>
          <w:szCs w:val="24"/>
          <w:highlight w:val="green"/>
        </w:rPr>
      </w:pPr>
    </w:p>
    <w:p w:rsidR="006C498D" w:rsidRPr="0034324D" w:rsidRDefault="006C498D" w:rsidP="006C498D">
      <w:pPr>
        <w:ind w:right="-90" w:firstLine="720"/>
        <w:rPr>
          <w:szCs w:val="24"/>
          <w:highlight w:val="green"/>
        </w:rPr>
      </w:pPr>
    </w:p>
    <w:p w:rsidR="006C498D" w:rsidRPr="00D35C32" w:rsidRDefault="006C498D" w:rsidP="006C498D">
      <w:pPr>
        <w:ind w:right="-90" w:firstLine="1440"/>
        <w:rPr>
          <w:szCs w:val="24"/>
        </w:rPr>
      </w:pPr>
      <w:r w:rsidRPr="00D35C32">
        <w:rPr>
          <w:b/>
          <w:szCs w:val="24"/>
        </w:rPr>
        <w:t>Your answers should be verified per 52 Pa Code § 1.36.</w:t>
      </w:r>
      <w:r w:rsidRPr="00D35C32">
        <w:rPr>
          <w:szCs w:val="24"/>
        </w:rPr>
        <w:t xml:space="preserve">  Accordingly, you must provide the following statement with your responses:</w:t>
      </w:r>
    </w:p>
    <w:p w:rsidR="006C498D" w:rsidRDefault="006C498D" w:rsidP="006C498D">
      <w:pPr>
        <w:ind w:right="-90" w:firstLine="720"/>
        <w:rPr>
          <w:szCs w:val="24"/>
          <w:highlight w:val="green"/>
        </w:rPr>
      </w:pPr>
    </w:p>
    <w:p w:rsidR="006C498D" w:rsidRDefault="006C498D" w:rsidP="006C498D">
      <w:pPr>
        <w:ind w:left="1440" w:right="720"/>
        <w:rPr>
          <w:szCs w:val="24"/>
        </w:rPr>
      </w:pPr>
      <w:r w:rsidRPr="002B03BB">
        <w:rPr>
          <w:szCs w:val="24"/>
        </w:rPr>
        <w:t xml:space="preserve">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w:t>
      </w:r>
      <w:proofErr w:type="spellStart"/>
      <w:r w:rsidRPr="002B03BB">
        <w:rPr>
          <w:szCs w:val="24"/>
        </w:rPr>
        <w:t>Pa.C.S</w:t>
      </w:r>
      <w:proofErr w:type="spellEnd"/>
      <w:r w:rsidRPr="002B03BB">
        <w:rPr>
          <w:szCs w:val="24"/>
        </w:rPr>
        <w:t>. § 4904 (relating to unsworn falsification to authorities).</w:t>
      </w:r>
    </w:p>
    <w:p w:rsidR="006C498D" w:rsidRPr="002B03BB" w:rsidRDefault="006C498D" w:rsidP="006C498D">
      <w:pPr>
        <w:ind w:left="720" w:right="720"/>
        <w:rPr>
          <w:szCs w:val="24"/>
        </w:rPr>
      </w:pPr>
    </w:p>
    <w:p w:rsidR="006C498D" w:rsidRDefault="006C498D" w:rsidP="006C498D">
      <w:pPr>
        <w:ind w:right="-90" w:firstLine="720"/>
        <w:rPr>
          <w:szCs w:val="24"/>
        </w:rPr>
        <w:sectPr w:rsidR="006C498D" w:rsidSect="006C498D">
          <w:footerReference w:type="default" r:id="rId14"/>
          <w:pgSz w:w="12240" w:h="15840"/>
          <w:pgMar w:top="720" w:right="1440" w:bottom="1440" w:left="1440" w:header="720" w:footer="720" w:gutter="0"/>
          <w:pgNumType w:start="1"/>
          <w:cols w:space="720"/>
          <w:docGrid w:linePitch="360"/>
        </w:sectPr>
      </w:pPr>
    </w:p>
    <w:p w:rsidR="006C498D" w:rsidRPr="00D35C32" w:rsidRDefault="006C498D" w:rsidP="006C498D">
      <w:pPr>
        <w:ind w:right="-90" w:firstLine="1440"/>
        <w:rPr>
          <w:szCs w:val="24"/>
        </w:rPr>
      </w:pPr>
      <w:r w:rsidRPr="00D35C32">
        <w:rPr>
          <w:szCs w:val="24"/>
        </w:rPr>
        <w:lastRenderedPageBreak/>
        <w:t>The blank should be filled in with the name of the appropriate company representative, and the signature of that representative should follow the statement.</w:t>
      </w:r>
    </w:p>
    <w:p w:rsidR="006C498D" w:rsidRDefault="006C498D" w:rsidP="006C498D">
      <w:pPr>
        <w:ind w:right="-90" w:firstLine="720"/>
        <w:rPr>
          <w:szCs w:val="24"/>
          <w:highlight w:val="green"/>
        </w:rPr>
      </w:pPr>
    </w:p>
    <w:p w:rsidR="006C498D" w:rsidRDefault="006C498D" w:rsidP="006C498D">
      <w:pPr>
        <w:ind w:right="-90" w:firstLine="1440"/>
        <w:rPr>
          <w:szCs w:val="24"/>
        </w:rPr>
      </w:pPr>
      <w:r w:rsidRPr="004F62B7">
        <w:rPr>
          <w:szCs w:val="24"/>
        </w:rPr>
        <w:t xml:space="preserve">In addition, to expedite completion of the application, please </w:t>
      </w:r>
      <w:r>
        <w:rPr>
          <w:szCs w:val="24"/>
        </w:rPr>
        <w:t xml:space="preserve">also e-mail </w:t>
      </w:r>
      <w:r w:rsidRPr="004F62B7">
        <w:rPr>
          <w:szCs w:val="24"/>
        </w:rPr>
        <w:t xml:space="preserve">the information to </w:t>
      </w:r>
      <w:r>
        <w:rPr>
          <w:szCs w:val="24"/>
        </w:rPr>
        <w:t xml:space="preserve">Jeff McCracken </w:t>
      </w:r>
      <w:r w:rsidRPr="004F62B7">
        <w:rPr>
          <w:szCs w:val="24"/>
        </w:rPr>
        <w:t xml:space="preserve">at </w:t>
      </w:r>
      <w:hyperlink r:id="rId15" w:history="1">
        <w:r w:rsidRPr="006D2B92">
          <w:rPr>
            <w:rStyle w:val="Hyperlink"/>
            <w:szCs w:val="24"/>
          </w:rPr>
          <w:t>jmccracken@pa.gov</w:t>
        </w:r>
      </w:hyperlink>
      <w:r>
        <w:rPr>
          <w:rStyle w:val="Hyperlink"/>
          <w:szCs w:val="24"/>
        </w:rPr>
        <w:t>.</w:t>
      </w:r>
      <w:r>
        <w:rPr>
          <w:szCs w:val="24"/>
        </w:rPr>
        <w:t xml:space="preserve">  Please direct any questions to Jeff McCracken</w:t>
      </w:r>
      <w:r w:rsidRPr="004F62B7">
        <w:rPr>
          <w:szCs w:val="24"/>
        </w:rPr>
        <w:t xml:space="preserve">, Bureau of </w:t>
      </w:r>
      <w:r>
        <w:rPr>
          <w:szCs w:val="24"/>
        </w:rPr>
        <w:t>Technical</w:t>
      </w:r>
      <w:r w:rsidRPr="004F62B7">
        <w:rPr>
          <w:szCs w:val="24"/>
        </w:rPr>
        <w:t xml:space="preserve"> Utility Services, at </w:t>
      </w:r>
      <w:hyperlink r:id="rId16" w:history="1">
        <w:r w:rsidRPr="006D2B92">
          <w:rPr>
            <w:rStyle w:val="Hyperlink"/>
            <w:szCs w:val="24"/>
          </w:rPr>
          <w:t>jmccracken@pa.gov</w:t>
        </w:r>
      </w:hyperlink>
      <w:r>
        <w:rPr>
          <w:szCs w:val="24"/>
        </w:rPr>
        <w:t xml:space="preserve"> or </w:t>
      </w:r>
      <w:r w:rsidRPr="004F62B7">
        <w:rPr>
          <w:szCs w:val="24"/>
        </w:rPr>
        <w:t>(717)</w:t>
      </w:r>
      <w:r>
        <w:rPr>
          <w:szCs w:val="24"/>
        </w:rPr>
        <w:t xml:space="preserve"> 783-6163</w:t>
      </w:r>
      <w:r w:rsidRPr="004F62B7">
        <w:rPr>
          <w:szCs w:val="24"/>
        </w:rPr>
        <w:t>.</w:t>
      </w:r>
      <w:r>
        <w:rPr>
          <w:szCs w:val="24"/>
        </w:rPr>
        <w:t xml:space="preserve">  </w:t>
      </w:r>
    </w:p>
    <w:p w:rsidR="006C498D" w:rsidRDefault="006C498D" w:rsidP="006C498D">
      <w:pPr>
        <w:ind w:right="-90" w:firstLine="720"/>
        <w:rPr>
          <w:szCs w:val="24"/>
        </w:rPr>
      </w:pPr>
    </w:p>
    <w:p w:rsidR="006C498D" w:rsidRPr="001F084B" w:rsidRDefault="006C498D" w:rsidP="006C498D">
      <w:pPr>
        <w:ind w:right="-90" w:firstLine="720"/>
        <w:rPr>
          <w:szCs w:val="24"/>
        </w:rPr>
      </w:pPr>
    </w:p>
    <w:p w:rsidR="006C498D" w:rsidRPr="001F084B" w:rsidRDefault="006C498D" w:rsidP="006C498D">
      <w:pPr>
        <w:rPr>
          <w:szCs w:val="24"/>
        </w:rPr>
      </w:pPr>
      <w:r w:rsidRPr="001F084B">
        <w:rPr>
          <w:szCs w:val="24"/>
        </w:rPr>
        <w:tab/>
      </w:r>
      <w:r w:rsidRPr="001F084B">
        <w:rPr>
          <w:szCs w:val="24"/>
        </w:rPr>
        <w:tab/>
      </w:r>
      <w:r w:rsidRPr="001F084B">
        <w:rPr>
          <w:szCs w:val="24"/>
        </w:rPr>
        <w:tab/>
      </w:r>
      <w:r w:rsidRPr="001F084B">
        <w:rPr>
          <w:szCs w:val="24"/>
        </w:rPr>
        <w:tab/>
      </w:r>
      <w:r w:rsidRPr="001F084B">
        <w:rPr>
          <w:szCs w:val="24"/>
        </w:rPr>
        <w:tab/>
      </w:r>
      <w:r w:rsidRPr="001F084B">
        <w:rPr>
          <w:szCs w:val="24"/>
        </w:rPr>
        <w:tab/>
      </w:r>
      <w:r w:rsidRPr="001F084B">
        <w:rPr>
          <w:szCs w:val="24"/>
        </w:rPr>
        <w:tab/>
        <w:t>Sincerely,</w:t>
      </w:r>
    </w:p>
    <w:p w:rsidR="006C498D" w:rsidRPr="001F084B" w:rsidRDefault="006C498D" w:rsidP="006C498D">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noProof/>
          <w:szCs w:val="24"/>
        </w:rPr>
        <w:drawing>
          <wp:inline distT="0" distB="0" distL="0" distR="0" wp14:anchorId="562CDC25" wp14:editId="12064B97">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6C498D" w:rsidRPr="001F084B" w:rsidRDefault="006C498D" w:rsidP="006C498D">
      <w:pPr>
        <w:rPr>
          <w:szCs w:val="24"/>
        </w:rPr>
      </w:pPr>
      <w:r w:rsidRPr="001F084B">
        <w:rPr>
          <w:szCs w:val="24"/>
        </w:rPr>
        <w:tab/>
      </w:r>
      <w:r w:rsidRPr="001F084B">
        <w:rPr>
          <w:szCs w:val="24"/>
        </w:rPr>
        <w:tab/>
      </w:r>
      <w:r w:rsidRPr="001F084B">
        <w:rPr>
          <w:szCs w:val="24"/>
        </w:rPr>
        <w:tab/>
      </w:r>
      <w:r w:rsidRPr="001F084B">
        <w:rPr>
          <w:szCs w:val="24"/>
        </w:rPr>
        <w:tab/>
      </w:r>
      <w:r w:rsidRPr="001F084B">
        <w:rPr>
          <w:szCs w:val="24"/>
        </w:rPr>
        <w:tab/>
      </w:r>
      <w:r w:rsidRPr="001F084B">
        <w:rPr>
          <w:szCs w:val="24"/>
        </w:rPr>
        <w:tab/>
      </w:r>
      <w:r w:rsidRPr="001F084B">
        <w:rPr>
          <w:szCs w:val="24"/>
        </w:rPr>
        <w:tab/>
      </w:r>
      <w:r>
        <w:rPr>
          <w:szCs w:val="24"/>
        </w:rPr>
        <w:t>Darren D. Gill</w:t>
      </w:r>
      <w:r w:rsidRPr="001F084B">
        <w:rPr>
          <w:szCs w:val="24"/>
        </w:rPr>
        <w:t xml:space="preserve">, </w:t>
      </w:r>
      <w:r>
        <w:rPr>
          <w:szCs w:val="24"/>
        </w:rPr>
        <w:t>Deputy Director</w:t>
      </w:r>
      <w:r w:rsidRPr="001F084B">
        <w:rPr>
          <w:szCs w:val="24"/>
        </w:rPr>
        <w:t xml:space="preserve">  </w:t>
      </w:r>
    </w:p>
    <w:p w:rsidR="006C498D" w:rsidRPr="001F084B" w:rsidRDefault="006C498D" w:rsidP="006C498D">
      <w:pPr>
        <w:rPr>
          <w:szCs w:val="24"/>
        </w:rPr>
      </w:pPr>
      <w:r>
        <w:rPr>
          <w:szCs w:val="24"/>
        </w:rPr>
        <w:tab/>
      </w:r>
      <w:r>
        <w:rPr>
          <w:szCs w:val="24"/>
        </w:rPr>
        <w:tab/>
      </w:r>
      <w:r>
        <w:rPr>
          <w:szCs w:val="24"/>
        </w:rPr>
        <w:tab/>
      </w:r>
      <w:r>
        <w:rPr>
          <w:szCs w:val="24"/>
        </w:rPr>
        <w:tab/>
      </w:r>
      <w:r>
        <w:rPr>
          <w:szCs w:val="24"/>
        </w:rPr>
        <w:tab/>
      </w:r>
      <w:r>
        <w:rPr>
          <w:szCs w:val="24"/>
        </w:rPr>
        <w:tab/>
      </w:r>
      <w:r>
        <w:rPr>
          <w:szCs w:val="24"/>
        </w:rPr>
        <w:tab/>
        <w:t>Bureau of Technical</w:t>
      </w:r>
      <w:r w:rsidRPr="001F084B">
        <w:rPr>
          <w:szCs w:val="24"/>
        </w:rPr>
        <w:t xml:space="preserve"> Utility Services  </w:t>
      </w:r>
    </w:p>
    <w:p w:rsidR="006C498D" w:rsidRPr="001F084B" w:rsidRDefault="006C498D" w:rsidP="006C498D">
      <w:pPr>
        <w:rPr>
          <w:szCs w:val="24"/>
        </w:rPr>
      </w:pPr>
    </w:p>
    <w:p w:rsidR="006C498D" w:rsidRPr="001F084B" w:rsidRDefault="006C498D" w:rsidP="006C498D">
      <w:pPr>
        <w:rPr>
          <w:szCs w:val="24"/>
        </w:rPr>
      </w:pPr>
      <w:r w:rsidRPr="001F084B">
        <w:rPr>
          <w:szCs w:val="24"/>
        </w:rPr>
        <w:t xml:space="preserve">Enclosure </w:t>
      </w:r>
    </w:p>
    <w:p w:rsidR="006C498D" w:rsidRPr="001F084B" w:rsidRDefault="006C498D" w:rsidP="006C498D">
      <w:pPr>
        <w:rPr>
          <w:szCs w:val="24"/>
        </w:rPr>
      </w:pPr>
      <w:r w:rsidRPr="001F084B">
        <w:rPr>
          <w:szCs w:val="24"/>
        </w:rPr>
        <w:t xml:space="preserve">cc:  </w:t>
      </w:r>
      <w:r>
        <w:rPr>
          <w:szCs w:val="24"/>
        </w:rPr>
        <w:t>Jeff McCracken</w:t>
      </w:r>
    </w:p>
    <w:p w:rsidR="006C498D" w:rsidRPr="00C65193" w:rsidRDefault="006C498D" w:rsidP="006C498D">
      <w:pPr>
        <w:jc w:val="center"/>
        <w:rPr>
          <w:szCs w:val="24"/>
          <w:highlight w:val="green"/>
        </w:rPr>
        <w:sectPr w:rsidR="006C498D" w:rsidRPr="00C65193" w:rsidSect="00FA39BB">
          <w:pgSz w:w="12240" w:h="15840"/>
          <w:pgMar w:top="1440" w:right="1440" w:bottom="1440" w:left="1440" w:header="720" w:footer="720" w:gutter="0"/>
          <w:pgNumType w:start="1"/>
          <w:cols w:space="720"/>
          <w:docGrid w:linePitch="360"/>
        </w:sectPr>
      </w:pPr>
    </w:p>
    <w:p w:rsidR="006C498D" w:rsidRDefault="006C498D" w:rsidP="006C498D">
      <w:pPr>
        <w:jc w:val="center"/>
        <w:rPr>
          <w:szCs w:val="24"/>
        </w:rPr>
      </w:pPr>
      <w:r>
        <w:rPr>
          <w:szCs w:val="24"/>
        </w:rPr>
        <w:lastRenderedPageBreak/>
        <w:t>Docket No.  A-2015-2471637</w:t>
      </w:r>
    </w:p>
    <w:p w:rsidR="006C498D" w:rsidRDefault="006C498D" w:rsidP="006C498D">
      <w:pPr>
        <w:jc w:val="center"/>
        <w:rPr>
          <w:szCs w:val="24"/>
        </w:rPr>
      </w:pPr>
      <w:r>
        <w:rPr>
          <w:szCs w:val="24"/>
        </w:rPr>
        <w:t>Telco Pros, Inc. d/b/a TPI Efficiency</w:t>
      </w:r>
    </w:p>
    <w:p w:rsidR="006C498D" w:rsidRDefault="006C498D" w:rsidP="006C498D">
      <w:pPr>
        <w:jc w:val="center"/>
        <w:rPr>
          <w:szCs w:val="24"/>
        </w:rPr>
      </w:pPr>
      <w:r>
        <w:rPr>
          <w:szCs w:val="24"/>
        </w:rPr>
        <w:t>Data Request</w:t>
      </w:r>
    </w:p>
    <w:p w:rsidR="006C498D" w:rsidRDefault="006C498D" w:rsidP="006C498D">
      <w:pPr>
        <w:jc w:val="center"/>
        <w:rPr>
          <w:szCs w:val="24"/>
        </w:rPr>
      </w:pPr>
    </w:p>
    <w:p w:rsidR="006C498D" w:rsidRDefault="006C498D" w:rsidP="006C498D">
      <w:pPr>
        <w:jc w:val="center"/>
        <w:rPr>
          <w:szCs w:val="24"/>
        </w:rPr>
      </w:pPr>
    </w:p>
    <w:p w:rsidR="006C498D" w:rsidRDefault="006C498D" w:rsidP="006C498D">
      <w:pPr>
        <w:pStyle w:val="ListParagraph"/>
        <w:numPr>
          <w:ilvl w:val="0"/>
          <w:numId w:val="1"/>
        </w:numPr>
        <w:rPr>
          <w:sz w:val="24"/>
          <w:szCs w:val="24"/>
        </w:rPr>
      </w:pPr>
      <w:r>
        <w:rPr>
          <w:sz w:val="24"/>
          <w:szCs w:val="24"/>
        </w:rPr>
        <w:t>Reference A</w:t>
      </w:r>
      <w:r w:rsidRPr="003207B6">
        <w:rPr>
          <w:sz w:val="24"/>
          <w:szCs w:val="24"/>
        </w:rPr>
        <w:t xml:space="preserve">pplication, Section </w:t>
      </w:r>
      <w:r>
        <w:rPr>
          <w:sz w:val="24"/>
          <w:szCs w:val="24"/>
        </w:rPr>
        <w:t>1.e</w:t>
      </w:r>
      <w:r w:rsidRPr="003207B6">
        <w:rPr>
          <w:sz w:val="24"/>
          <w:szCs w:val="24"/>
        </w:rPr>
        <w:t xml:space="preserve">, </w:t>
      </w:r>
      <w:r>
        <w:rPr>
          <w:sz w:val="24"/>
          <w:szCs w:val="24"/>
        </w:rPr>
        <w:t xml:space="preserve">Contacts for Consumer Service and Complaints </w:t>
      </w:r>
      <w:r w:rsidRPr="003207B6">
        <w:rPr>
          <w:sz w:val="24"/>
          <w:szCs w:val="24"/>
        </w:rPr>
        <w:t xml:space="preserve">– Applicant </w:t>
      </w:r>
      <w:r>
        <w:rPr>
          <w:sz w:val="24"/>
          <w:szCs w:val="24"/>
        </w:rPr>
        <w:t xml:space="preserve">did not provide an alternate contact for the company’s customer complaints.   Please provide an additional contact, including the name, title, address, telephone number, fax number, and email, by updating the page in question and then resubmit the updated page.  </w:t>
      </w:r>
    </w:p>
    <w:p w:rsidR="006C498D" w:rsidRDefault="006C498D" w:rsidP="006C498D">
      <w:pPr>
        <w:pStyle w:val="ListParagraph"/>
        <w:rPr>
          <w:sz w:val="24"/>
          <w:szCs w:val="24"/>
        </w:rPr>
      </w:pPr>
    </w:p>
    <w:p w:rsidR="006C498D" w:rsidRDefault="006C498D" w:rsidP="006C498D">
      <w:pPr>
        <w:pStyle w:val="ListParagraph"/>
        <w:numPr>
          <w:ilvl w:val="0"/>
          <w:numId w:val="1"/>
        </w:numPr>
        <w:rPr>
          <w:sz w:val="24"/>
          <w:szCs w:val="24"/>
        </w:rPr>
      </w:pPr>
      <w:r>
        <w:rPr>
          <w:sz w:val="24"/>
          <w:szCs w:val="24"/>
        </w:rPr>
        <w:t>Reference application, Section 2.b, Business Entity and Department of State Filings –Applicant did not provide its articles of incorporation from Ohio. Articles of Incorporation are required to complete the application process.</w:t>
      </w:r>
    </w:p>
    <w:p w:rsidR="006C498D" w:rsidRDefault="006C498D" w:rsidP="006C498D">
      <w:pPr>
        <w:pStyle w:val="ListParagraph"/>
        <w:rPr>
          <w:sz w:val="24"/>
          <w:szCs w:val="24"/>
        </w:rPr>
      </w:pPr>
    </w:p>
    <w:p w:rsidR="006C498D" w:rsidRDefault="006C498D" w:rsidP="006C498D">
      <w:pPr>
        <w:pStyle w:val="ListParagraph"/>
        <w:numPr>
          <w:ilvl w:val="0"/>
          <w:numId w:val="1"/>
        </w:numPr>
        <w:rPr>
          <w:sz w:val="24"/>
          <w:szCs w:val="24"/>
        </w:rPr>
      </w:pPr>
      <w:r w:rsidRPr="008D188D">
        <w:rPr>
          <w:sz w:val="24"/>
          <w:szCs w:val="24"/>
        </w:rPr>
        <w:t xml:space="preserve">Reference application, Section </w:t>
      </w:r>
      <w:r>
        <w:rPr>
          <w:sz w:val="24"/>
          <w:szCs w:val="24"/>
        </w:rPr>
        <w:t xml:space="preserve">7.a, </w:t>
      </w:r>
      <w:proofErr w:type="gramStart"/>
      <w:r>
        <w:rPr>
          <w:sz w:val="24"/>
          <w:szCs w:val="24"/>
        </w:rPr>
        <w:t>Bonding</w:t>
      </w:r>
      <w:proofErr w:type="gramEnd"/>
      <w:r>
        <w:rPr>
          <w:sz w:val="24"/>
          <w:szCs w:val="24"/>
        </w:rPr>
        <w:t xml:space="preserve"> –Applicant has not provided the NGDC bonding letters for National Fuel Gas, PECO, UGI Utilities, UGI Central Penn, and UGI Penn Natural.  NGDC bonding letters are required to complete the application process.  </w:t>
      </w:r>
    </w:p>
    <w:p w:rsidR="006C498D" w:rsidRPr="008C0654" w:rsidRDefault="006C498D" w:rsidP="006C498D">
      <w:pPr>
        <w:pStyle w:val="ListParagraph"/>
        <w:rPr>
          <w:sz w:val="24"/>
          <w:szCs w:val="24"/>
        </w:rPr>
      </w:pPr>
    </w:p>
    <w:p w:rsidR="006C498D" w:rsidRPr="008C0654" w:rsidRDefault="006C498D" w:rsidP="006C498D">
      <w:pPr>
        <w:pStyle w:val="ListParagraph"/>
        <w:numPr>
          <w:ilvl w:val="0"/>
          <w:numId w:val="1"/>
        </w:numPr>
        <w:rPr>
          <w:sz w:val="24"/>
          <w:szCs w:val="24"/>
        </w:rPr>
      </w:pPr>
      <w:r w:rsidRPr="008D188D">
        <w:rPr>
          <w:sz w:val="24"/>
          <w:szCs w:val="24"/>
        </w:rPr>
        <w:t xml:space="preserve">Reference application, Section </w:t>
      </w:r>
      <w:r>
        <w:rPr>
          <w:sz w:val="24"/>
          <w:szCs w:val="24"/>
        </w:rPr>
        <w:t xml:space="preserve">7.b, Financial Records, Statements, and Ratings – Applicant has only provided CPA compiled financial statements with their application package.  However, this is not sufficient to demonstrate financial fitness.  Please provide additional financial information of the types listed in the application to demonstrate this company’s financial fitness, which could include three consecutive months of bank statements.  </w:t>
      </w:r>
      <w:r w:rsidRPr="008D188D">
        <w:rPr>
          <w:sz w:val="24"/>
          <w:szCs w:val="24"/>
        </w:rPr>
        <w:t xml:space="preserve">Applicant can elect to mark submitted information as confidential.  </w:t>
      </w:r>
    </w:p>
    <w:p w:rsidR="006C498D" w:rsidRDefault="006C498D" w:rsidP="006C498D">
      <w:pPr>
        <w:pStyle w:val="ListParagraph"/>
        <w:rPr>
          <w:sz w:val="24"/>
          <w:szCs w:val="24"/>
        </w:rPr>
      </w:pPr>
    </w:p>
    <w:p w:rsidR="006C498D" w:rsidRDefault="006C498D" w:rsidP="006C498D">
      <w:pPr>
        <w:pStyle w:val="ListParagraph"/>
        <w:numPr>
          <w:ilvl w:val="0"/>
          <w:numId w:val="1"/>
        </w:numPr>
        <w:rPr>
          <w:sz w:val="24"/>
          <w:szCs w:val="24"/>
        </w:rPr>
      </w:pPr>
      <w:r w:rsidRPr="008D188D">
        <w:rPr>
          <w:sz w:val="24"/>
          <w:szCs w:val="24"/>
        </w:rPr>
        <w:t xml:space="preserve">Reference application, Section </w:t>
      </w:r>
      <w:r>
        <w:rPr>
          <w:sz w:val="24"/>
          <w:szCs w:val="24"/>
        </w:rPr>
        <w:t xml:space="preserve">8.a, Experience, Plan, Structure – Applicant has provided resumes for its 2 officers, but the resumes lack detail.  Please provide detailed resumes, complete with date ranges and actual work tasks performed.  </w:t>
      </w:r>
      <w:r w:rsidRPr="008D188D">
        <w:rPr>
          <w:sz w:val="24"/>
          <w:szCs w:val="24"/>
        </w:rPr>
        <w:t>Applicant can elect to mark submitted information as confidential.</w:t>
      </w:r>
    </w:p>
    <w:p w:rsidR="003C793F" w:rsidRPr="002E6263" w:rsidRDefault="003C793F">
      <w:pPr>
        <w:rPr>
          <w:color w:val="000000"/>
          <w:szCs w:val="24"/>
        </w:rPr>
      </w:pPr>
    </w:p>
    <w:sectPr w:rsidR="003C793F" w:rsidRPr="002E6263" w:rsidSect="00307E7A">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AD9" w:rsidRDefault="008B6AD9">
      <w:r>
        <w:separator/>
      </w:r>
    </w:p>
  </w:endnote>
  <w:endnote w:type="continuationSeparator" w:id="0">
    <w:p w:rsidR="008B6AD9" w:rsidRDefault="008B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42" w:rsidRDefault="008B6AD9">
    <w:pPr>
      <w:pStyle w:val="Footer"/>
      <w:jc w:val="center"/>
    </w:pPr>
  </w:p>
  <w:p w:rsidR="00751B42" w:rsidRDefault="008B6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AD9" w:rsidRDefault="008B6AD9">
      <w:r>
        <w:separator/>
      </w:r>
    </w:p>
  </w:footnote>
  <w:footnote w:type="continuationSeparator" w:id="0">
    <w:p w:rsidR="008B6AD9" w:rsidRDefault="008B6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22270"/>
    <w:rsid w:val="0004463A"/>
    <w:rsid w:val="00045A0A"/>
    <w:rsid w:val="00057273"/>
    <w:rsid w:val="00071E98"/>
    <w:rsid w:val="00077E38"/>
    <w:rsid w:val="0009418B"/>
    <w:rsid w:val="000D6422"/>
    <w:rsid w:val="000E2BB8"/>
    <w:rsid w:val="000F72DC"/>
    <w:rsid w:val="00124D0D"/>
    <w:rsid w:val="00160DAF"/>
    <w:rsid w:val="00163FBA"/>
    <w:rsid w:val="00170E3B"/>
    <w:rsid w:val="00171F2C"/>
    <w:rsid w:val="001A5C62"/>
    <w:rsid w:val="001B65DC"/>
    <w:rsid w:val="001C4F12"/>
    <w:rsid w:val="001F3A4D"/>
    <w:rsid w:val="002152FF"/>
    <w:rsid w:val="00227C39"/>
    <w:rsid w:val="00241BC1"/>
    <w:rsid w:val="00244653"/>
    <w:rsid w:val="00257B9A"/>
    <w:rsid w:val="00264CAF"/>
    <w:rsid w:val="0027435C"/>
    <w:rsid w:val="00281621"/>
    <w:rsid w:val="00287301"/>
    <w:rsid w:val="002918EB"/>
    <w:rsid w:val="0029328B"/>
    <w:rsid w:val="002B1288"/>
    <w:rsid w:val="002B701F"/>
    <w:rsid w:val="002E6263"/>
    <w:rsid w:val="002E79DE"/>
    <w:rsid w:val="002E7D20"/>
    <w:rsid w:val="00307E7A"/>
    <w:rsid w:val="0032233D"/>
    <w:rsid w:val="0034657F"/>
    <w:rsid w:val="00357728"/>
    <w:rsid w:val="00367134"/>
    <w:rsid w:val="00376207"/>
    <w:rsid w:val="00386781"/>
    <w:rsid w:val="003927A5"/>
    <w:rsid w:val="0039512A"/>
    <w:rsid w:val="003A5EB8"/>
    <w:rsid w:val="003B0049"/>
    <w:rsid w:val="003B0346"/>
    <w:rsid w:val="003B11AF"/>
    <w:rsid w:val="003B54E7"/>
    <w:rsid w:val="003C011B"/>
    <w:rsid w:val="003C793F"/>
    <w:rsid w:val="003D2F18"/>
    <w:rsid w:val="003D674D"/>
    <w:rsid w:val="003F5A96"/>
    <w:rsid w:val="00414D6C"/>
    <w:rsid w:val="00416FF8"/>
    <w:rsid w:val="004211F9"/>
    <w:rsid w:val="00427E64"/>
    <w:rsid w:val="00430BD4"/>
    <w:rsid w:val="004477C8"/>
    <w:rsid w:val="0045123E"/>
    <w:rsid w:val="00451769"/>
    <w:rsid w:val="004B2E37"/>
    <w:rsid w:val="004E1BE0"/>
    <w:rsid w:val="004F0907"/>
    <w:rsid w:val="005058FD"/>
    <w:rsid w:val="005115A5"/>
    <w:rsid w:val="0051176C"/>
    <w:rsid w:val="00560D06"/>
    <w:rsid w:val="00565CF6"/>
    <w:rsid w:val="0057535C"/>
    <w:rsid w:val="0058597A"/>
    <w:rsid w:val="00587B56"/>
    <w:rsid w:val="00594C53"/>
    <w:rsid w:val="005A23ED"/>
    <w:rsid w:val="005C69B9"/>
    <w:rsid w:val="005E3827"/>
    <w:rsid w:val="0060004B"/>
    <w:rsid w:val="00601253"/>
    <w:rsid w:val="0061204C"/>
    <w:rsid w:val="00634F68"/>
    <w:rsid w:val="00641C89"/>
    <w:rsid w:val="00656D25"/>
    <w:rsid w:val="00656E6D"/>
    <w:rsid w:val="00661209"/>
    <w:rsid w:val="006616CF"/>
    <w:rsid w:val="00694E95"/>
    <w:rsid w:val="006960FB"/>
    <w:rsid w:val="006A1294"/>
    <w:rsid w:val="006B29D1"/>
    <w:rsid w:val="006B6509"/>
    <w:rsid w:val="006B670B"/>
    <w:rsid w:val="006C15A5"/>
    <w:rsid w:val="006C1AEE"/>
    <w:rsid w:val="006C1BFB"/>
    <w:rsid w:val="006C498D"/>
    <w:rsid w:val="006E734B"/>
    <w:rsid w:val="006F61B4"/>
    <w:rsid w:val="006F6907"/>
    <w:rsid w:val="006F73F0"/>
    <w:rsid w:val="00700441"/>
    <w:rsid w:val="007324C2"/>
    <w:rsid w:val="00747119"/>
    <w:rsid w:val="00757105"/>
    <w:rsid w:val="0077120C"/>
    <w:rsid w:val="007777D7"/>
    <w:rsid w:val="007811E5"/>
    <w:rsid w:val="00792984"/>
    <w:rsid w:val="00796C52"/>
    <w:rsid w:val="007A1218"/>
    <w:rsid w:val="007A52AE"/>
    <w:rsid w:val="007B7B05"/>
    <w:rsid w:val="007D09F8"/>
    <w:rsid w:val="007F0D8C"/>
    <w:rsid w:val="00802F93"/>
    <w:rsid w:val="00803803"/>
    <w:rsid w:val="00812700"/>
    <w:rsid w:val="00824AFC"/>
    <w:rsid w:val="008418D1"/>
    <w:rsid w:val="00863470"/>
    <w:rsid w:val="00863B7C"/>
    <w:rsid w:val="00865A18"/>
    <w:rsid w:val="00883772"/>
    <w:rsid w:val="008849B0"/>
    <w:rsid w:val="008A1533"/>
    <w:rsid w:val="008B6AD9"/>
    <w:rsid w:val="008C29B9"/>
    <w:rsid w:val="008E180D"/>
    <w:rsid w:val="008E6355"/>
    <w:rsid w:val="008F0637"/>
    <w:rsid w:val="008F1FDB"/>
    <w:rsid w:val="008F42FA"/>
    <w:rsid w:val="009315B8"/>
    <w:rsid w:val="00940F07"/>
    <w:rsid w:val="00993363"/>
    <w:rsid w:val="00994088"/>
    <w:rsid w:val="00995B4B"/>
    <w:rsid w:val="009B156B"/>
    <w:rsid w:val="009C5EC7"/>
    <w:rsid w:val="009C709C"/>
    <w:rsid w:val="009C7398"/>
    <w:rsid w:val="009F41D5"/>
    <w:rsid w:val="009F4823"/>
    <w:rsid w:val="009F6873"/>
    <w:rsid w:val="00A06F78"/>
    <w:rsid w:val="00A163D6"/>
    <w:rsid w:val="00A177FF"/>
    <w:rsid w:val="00A24062"/>
    <w:rsid w:val="00A268CE"/>
    <w:rsid w:val="00A371FE"/>
    <w:rsid w:val="00A43C91"/>
    <w:rsid w:val="00A46AFB"/>
    <w:rsid w:val="00A46C06"/>
    <w:rsid w:val="00A7039C"/>
    <w:rsid w:val="00AA1045"/>
    <w:rsid w:val="00AB23AF"/>
    <w:rsid w:val="00AB7F4F"/>
    <w:rsid w:val="00AC5A78"/>
    <w:rsid w:val="00AD27BC"/>
    <w:rsid w:val="00AF7811"/>
    <w:rsid w:val="00B023B7"/>
    <w:rsid w:val="00B10D1E"/>
    <w:rsid w:val="00B126E7"/>
    <w:rsid w:val="00B306EE"/>
    <w:rsid w:val="00B32520"/>
    <w:rsid w:val="00B40B5B"/>
    <w:rsid w:val="00B54493"/>
    <w:rsid w:val="00B67AB3"/>
    <w:rsid w:val="00B73B32"/>
    <w:rsid w:val="00B9400A"/>
    <w:rsid w:val="00BA4E21"/>
    <w:rsid w:val="00BA78B8"/>
    <w:rsid w:val="00BF269C"/>
    <w:rsid w:val="00BF633D"/>
    <w:rsid w:val="00C264F6"/>
    <w:rsid w:val="00C345BA"/>
    <w:rsid w:val="00C6680F"/>
    <w:rsid w:val="00C7522E"/>
    <w:rsid w:val="00C76D32"/>
    <w:rsid w:val="00CA6326"/>
    <w:rsid w:val="00CB1EF2"/>
    <w:rsid w:val="00CB2974"/>
    <w:rsid w:val="00CB3821"/>
    <w:rsid w:val="00CB73C5"/>
    <w:rsid w:val="00CC1550"/>
    <w:rsid w:val="00CD3087"/>
    <w:rsid w:val="00CD5CCC"/>
    <w:rsid w:val="00CE1F73"/>
    <w:rsid w:val="00CF5F3F"/>
    <w:rsid w:val="00CF7847"/>
    <w:rsid w:val="00D04E67"/>
    <w:rsid w:val="00D2684F"/>
    <w:rsid w:val="00D322FF"/>
    <w:rsid w:val="00D434C8"/>
    <w:rsid w:val="00D4485B"/>
    <w:rsid w:val="00D5044F"/>
    <w:rsid w:val="00D55C75"/>
    <w:rsid w:val="00D62A1C"/>
    <w:rsid w:val="00D642C9"/>
    <w:rsid w:val="00D660A2"/>
    <w:rsid w:val="00D7300B"/>
    <w:rsid w:val="00D844BC"/>
    <w:rsid w:val="00DA6E25"/>
    <w:rsid w:val="00DA7278"/>
    <w:rsid w:val="00DB32D4"/>
    <w:rsid w:val="00DB4A3D"/>
    <w:rsid w:val="00DC228D"/>
    <w:rsid w:val="00DC4BF5"/>
    <w:rsid w:val="00DD10EE"/>
    <w:rsid w:val="00DD3EA5"/>
    <w:rsid w:val="00DE576A"/>
    <w:rsid w:val="00DE6773"/>
    <w:rsid w:val="00DE7E8E"/>
    <w:rsid w:val="00DF2BA7"/>
    <w:rsid w:val="00E26783"/>
    <w:rsid w:val="00E56FD3"/>
    <w:rsid w:val="00E966ED"/>
    <w:rsid w:val="00E96B1C"/>
    <w:rsid w:val="00EB3A05"/>
    <w:rsid w:val="00ED69CD"/>
    <w:rsid w:val="00EE3CD5"/>
    <w:rsid w:val="00F04C59"/>
    <w:rsid w:val="00F104B5"/>
    <w:rsid w:val="00F23C3F"/>
    <w:rsid w:val="00F34595"/>
    <w:rsid w:val="00F43F7E"/>
    <w:rsid w:val="00FA5BEE"/>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C498D"/>
    <w:pPr>
      <w:tabs>
        <w:tab w:val="center" w:pos="4320"/>
        <w:tab w:val="right" w:pos="8640"/>
      </w:tabs>
    </w:pPr>
    <w:rPr>
      <w:sz w:val="20"/>
    </w:rPr>
  </w:style>
  <w:style w:type="character" w:customStyle="1" w:styleId="FooterChar">
    <w:name w:val="Footer Char"/>
    <w:basedOn w:val="DefaultParagraphFont"/>
    <w:link w:val="Footer"/>
    <w:uiPriority w:val="99"/>
    <w:rsid w:val="006C498D"/>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C498D"/>
    <w:pPr>
      <w:tabs>
        <w:tab w:val="center" w:pos="4320"/>
        <w:tab w:val="right" w:pos="8640"/>
      </w:tabs>
    </w:pPr>
    <w:rPr>
      <w:sz w:val="20"/>
    </w:rPr>
  </w:style>
  <w:style w:type="character" w:customStyle="1" w:styleId="FooterChar">
    <w:name w:val="Footer Char"/>
    <w:basedOn w:val="DefaultParagraphFont"/>
    <w:link w:val="Footer"/>
    <w:uiPriority w:val="99"/>
    <w:rsid w:val="006C498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uc.pa.gov/efiling/DocTypes.asp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pa.gov/efiling/default.aspx"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jmccracken@p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jmccracken@pa.gov" TargetMode="External"/><Relationship Id="rId10" Type="http://schemas.openxmlformats.org/officeDocument/2006/relationships/hyperlink" Target="mailto:jmccracken@p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5</cp:revision>
  <cp:lastPrinted>2015-09-30T13:50:00Z</cp:lastPrinted>
  <dcterms:created xsi:type="dcterms:W3CDTF">2015-09-01T13:26:00Z</dcterms:created>
  <dcterms:modified xsi:type="dcterms:W3CDTF">2015-09-30T13:50:00Z</dcterms:modified>
</cp:coreProperties>
</file>