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XSpec="center" w:tblpY="-716"/>
        <w:tblW w:w="10890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E33732" w:rsidRPr="008707D3" w:rsidTr="00A07B65">
        <w:trPr>
          <w:trHeight w:val="1260"/>
        </w:trPr>
        <w:tc>
          <w:tcPr>
            <w:tcW w:w="1363" w:type="dxa"/>
          </w:tcPr>
          <w:p w:rsidR="00E33732" w:rsidRPr="008707D3" w:rsidRDefault="00E10F3D" w:rsidP="008A2850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>
                  <wp:extent cx="699770" cy="699770"/>
                  <wp:effectExtent l="0" t="0" r="5080" b="508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9770" cy="6997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E33732" w:rsidRPr="008707D3" w:rsidRDefault="00E33732" w:rsidP="008A2850">
            <w:pPr>
              <w:suppressAutoHyphens/>
              <w:spacing w:line="204" w:lineRule="auto"/>
              <w:jc w:val="center"/>
              <w:rPr>
                <w:rFonts w:ascii="Arial" w:hAnsi="Arial"/>
                <w:spacing w:val="-3"/>
                <w:sz w:val="26"/>
              </w:rPr>
            </w:pPr>
          </w:p>
          <w:p w:rsidR="00E33732" w:rsidRPr="008707D3" w:rsidRDefault="00E33732" w:rsidP="008A2850">
            <w:pPr>
              <w:suppressAutoHyphens/>
              <w:spacing w:line="204" w:lineRule="auto"/>
              <w:jc w:val="center"/>
              <w:rPr>
                <w:rFonts w:ascii="Arial" w:hAnsi="Arial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 w:rsidRPr="008707D3">
                  <w:rPr>
                    <w:rFonts w:ascii="Arial" w:hAnsi="Arial"/>
                    <w:spacing w:val="-3"/>
                    <w:sz w:val="26"/>
                  </w:rPr>
                  <w:t>COMMONWEALTH</w:t>
                </w:r>
              </w:smartTag>
              <w:r w:rsidRPr="008707D3">
                <w:rPr>
                  <w:rFonts w:ascii="Arial" w:hAnsi="Arial"/>
                  <w:spacing w:val="-3"/>
                  <w:sz w:val="26"/>
                </w:rPr>
                <w:t xml:space="preserve"> OF </w:t>
              </w:r>
              <w:smartTag w:uri="urn:schemas-microsoft-com:office:smarttags" w:element="country-region">
                <w:r w:rsidRPr="008707D3">
                  <w:rPr>
                    <w:rFonts w:ascii="Arial" w:hAnsi="Arial"/>
                    <w:spacing w:val="-3"/>
                    <w:sz w:val="26"/>
                  </w:rPr>
                  <w:t>PENNSYLVANIA</w:t>
                </w:r>
              </w:smartTag>
            </w:smartTag>
          </w:p>
          <w:p w:rsidR="00E33732" w:rsidRPr="008707D3" w:rsidRDefault="00E33732" w:rsidP="008A2850">
            <w:pPr>
              <w:suppressAutoHyphens/>
              <w:spacing w:line="204" w:lineRule="auto"/>
              <w:jc w:val="center"/>
              <w:rPr>
                <w:rFonts w:ascii="Arial" w:hAnsi="Arial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 w:rsidRPr="008707D3">
                  <w:rPr>
                    <w:rFonts w:ascii="Arial" w:hAnsi="Arial"/>
                    <w:spacing w:val="-3"/>
                    <w:sz w:val="26"/>
                  </w:rPr>
                  <w:t>PENNSYLVANIA</w:t>
                </w:r>
              </w:smartTag>
            </w:smartTag>
            <w:r w:rsidRPr="008707D3">
              <w:rPr>
                <w:rFonts w:ascii="Arial" w:hAnsi="Arial"/>
                <w:spacing w:val="-3"/>
                <w:sz w:val="26"/>
              </w:rPr>
              <w:t xml:space="preserve"> PUBLIC UTILITY COMMISSION</w:t>
            </w:r>
          </w:p>
          <w:p w:rsidR="00E33732" w:rsidRPr="008707D3" w:rsidRDefault="00E33732" w:rsidP="0029540A">
            <w:pPr>
              <w:jc w:val="center"/>
              <w:rPr>
                <w:rFonts w:ascii="Arial" w:hAnsi="Arial"/>
                <w:spacing w:val="-3"/>
                <w:sz w:val="26"/>
              </w:rPr>
            </w:pPr>
            <w:r w:rsidRPr="008707D3">
              <w:rPr>
                <w:rFonts w:ascii="Arial" w:hAnsi="Arial"/>
                <w:spacing w:val="-3"/>
                <w:sz w:val="26"/>
              </w:rPr>
              <w:t xml:space="preserve">P.O. </w:t>
            </w:r>
            <w:smartTag w:uri="urn:schemas-microsoft-com:office:smarttags" w:element="Street">
              <w:r w:rsidRPr="008707D3">
                <w:rPr>
                  <w:rFonts w:ascii="Arial" w:hAnsi="Arial"/>
                  <w:spacing w:val="-3"/>
                  <w:sz w:val="26"/>
                </w:rPr>
                <w:t>BOX 3265</w:t>
              </w:r>
            </w:smartTag>
            <w:r w:rsidRPr="008707D3">
              <w:rPr>
                <w:rFonts w:ascii="Arial" w:hAnsi="Arial"/>
                <w:spacing w:val="-3"/>
                <w:sz w:val="26"/>
              </w:rPr>
              <w:t xml:space="preserve">, </w:t>
            </w:r>
            <w:smartTag w:uri="urn:schemas-microsoft-com:office:smarttags" w:element="City">
              <w:r w:rsidRPr="008707D3">
                <w:rPr>
                  <w:rFonts w:ascii="Arial" w:hAnsi="Arial"/>
                  <w:spacing w:val="-3"/>
                  <w:sz w:val="26"/>
                </w:rPr>
                <w:t>HARRISBURG</w:t>
              </w:r>
            </w:smartTag>
            <w:r w:rsidRPr="008707D3">
              <w:rPr>
                <w:rFonts w:ascii="Arial" w:hAnsi="Arial"/>
                <w:spacing w:val="-3"/>
                <w:sz w:val="26"/>
              </w:rPr>
              <w:t xml:space="preserve">, </w:t>
            </w:r>
            <w:smartTag w:uri="urn:schemas-microsoft-com:office:smarttags" w:element="State">
              <w:r w:rsidRPr="008707D3">
                <w:rPr>
                  <w:rFonts w:ascii="Arial" w:hAnsi="Arial"/>
                  <w:spacing w:val="-3"/>
                  <w:sz w:val="26"/>
                </w:rPr>
                <w:t>PA</w:t>
              </w:r>
            </w:smartTag>
            <w:r w:rsidRPr="008707D3">
              <w:rPr>
                <w:rFonts w:ascii="Arial" w:hAnsi="Arial"/>
                <w:spacing w:val="-3"/>
                <w:sz w:val="26"/>
              </w:rPr>
              <w:t xml:space="preserve"> 17105-3265</w:t>
            </w:r>
          </w:p>
          <w:p w:rsidR="00E33732" w:rsidRPr="008707D3" w:rsidRDefault="00E33732" w:rsidP="008A2850">
            <w:pPr>
              <w:jc w:val="center"/>
              <w:rPr>
                <w:rFonts w:ascii="Arial" w:hAnsi="Arial"/>
                <w:sz w:val="12"/>
              </w:rPr>
            </w:pPr>
          </w:p>
        </w:tc>
        <w:tc>
          <w:tcPr>
            <w:tcW w:w="1452" w:type="dxa"/>
          </w:tcPr>
          <w:p w:rsidR="00A07B65" w:rsidRDefault="00A07B65" w:rsidP="008A2850">
            <w:pPr>
              <w:jc w:val="right"/>
              <w:rPr>
                <w:rFonts w:ascii="Arial" w:hAnsi="Arial"/>
                <w:sz w:val="12"/>
              </w:rPr>
            </w:pPr>
          </w:p>
          <w:p w:rsidR="00A07B65" w:rsidRDefault="00A07B65" w:rsidP="008A2850">
            <w:pPr>
              <w:jc w:val="right"/>
              <w:rPr>
                <w:rFonts w:ascii="Arial" w:hAnsi="Arial"/>
                <w:sz w:val="12"/>
              </w:rPr>
            </w:pPr>
          </w:p>
          <w:p w:rsidR="00E33732" w:rsidRPr="008707D3" w:rsidRDefault="00A07B65" w:rsidP="008A2850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IN REPLY PLEASE REFER TO OUR FILE</w:t>
            </w:r>
          </w:p>
        </w:tc>
      </w:tr>
    </w:tbl>
    <w:p w:rsidR="00005F8C" w:rsidRPr="008707D3" w:rsidRDefault="0029540A" w:rsidP="00DA32C3">
      <w:pPr>
        <w:ind w:right="-1080"/>
        <w:jc w:val="right"/>
        <w:rPr>
          <w:sz w:val="24"/>
        </w:rPr>
      </w:pPr>
      <w:r>
        <w:rPr>
          <w:sz w:val="24"/>
        </w:rPr>
        <w:t>D</w:t>
      </w:r>
      <w:r w:rsidR="008707D3">
        <w:rPr>
          <w:sz w:val="24"/>
        </w:rPr>
        <w:t xml:space="preserve">ocket No. </w:t>
      </w:r>
      <w:r w:rsidR="00EE34C0" w:rsidRPr="008707D3">
        <w:rPr>
          <w:sz w:val="24"/>
        </w:rPr>
        <w:t>P</w:t>
      </w:r>
      <w:r w:rsidR="00005F8C" w:rsidRPr="008707D3">
        <w:rPr>
          <w:sz w:val="24"/>
        </w:rPr>
        <w:t>-</w:t>
      </w:r>
      <w:r w:rsidR="00853EAC">
        <w:rPr>
          <w:sz w:val="24"/>
        </w:rPr>
        <w:t>2014</w:t>
      </w:r>
      <w:r w:rsidR="00E573C3">
        <w:rPr>
          <w:sz w:val="24"/>
        </w:rPr>
        <w:t>-2</w:t>
      </w:r>
      <w:r w:rsidR="00853EAC">
        <w:rPr>
          <w:sz w:val="24"/>
        </w:rPr>
        <w:t>417907</w:t>
      </w:r>
    </w:p>
    <w:p w:rsidR="0094327E" w:rsidRDefault="00455D9C" w:rsidP="00DA32C3">
      <w:pPr>
        <w:ind w:left="-288"/>
        <w:jc w:val="center"/>
        <w:rPr>
          <w:sz w:val="24"/>
        </w:rPr>
      </w:pPr>
      <w:r>
        <w:rPr>
          <w:sz w:val="24"/>
        </w:rPr>
        <w:t>October 13, 2015</w:t>
      </w:r>
    </w:p>
    <w:p w:rsidR="0029540A" w:rsidRDefault="0029540A" w:rsidP="00DA32C3">
      <w:pPr>
        <w:ind w:left="-288"/>
        <w:jc w:val="center"/>
        <w:rPr>
          <w:sz w:val="24"/>
        </w:rPr>
      </w:pPr>
    </w:p>
    <w:p w:rsidR="0029540A" w:rsidRDefault="0029540A" w:rsidP="00DA32C3">
      <w:pPr>
        <w:ind w:left="-288"/>
        <w:jc w:val="center"/>
        <w:rPr>
          <w:sz w:val="24"/>
        </w:rPr>
      </w:pPr>
    </w:p>
    <w:p w:rsidR="00E33732" w:rsidRPr="008707D3" w:rsidRDefault="00932604" w:rsidP="006067C3">
      <w:pPr>
        <w:ind w:left="-270"/>
        <w:rPr>
          <w:sz w:val="24"/>
        </w:rPr>
      </w:pPr>
      <w:r w:rsidRPr="008707D3">
        <w:rPr>
          <w:sz w:val="24"/>
        </w:rPr>
        <w:t>PAUL E RUSSELL</w:t>
      </w:r>
    </w:p>
    <w:p w:rsidR="0094327E" w:rsidRPr="008707D3" w:rsidRDefault="00932604" w:rsidP="006067C3">
      <w:pPr>
        <w:ind w:left="-270"/>
        <w:rPr>
          <w:sz w:val="24"/>
        </w:rPr>
      </w:pPr>
      <w:r w:rsidRPr="008707D3">
        <w:rPr>
          <w:sz w:val="24"/>
        </w:rPr>
        <w:t>PPL SERVICES CORPORATION</w:t>
      </w:r>
    </w:p>
    <w:p w:rsidR="002E6C10" w:rsidRPr="008707D3" w:rsidRDefault="00932604" w:rsidP="006067C3">
      <w:pPr>
        <w:ind w:left="-270"/>
        <w:rPr>
          <w:sz w:val="24"/>
        </w:rPr>
      </w:pPr>
      <w:smartTag w:uri="urn:schemas-microsoft-com:office:smarttags" w:element="Street">
        <w:smartTag w:uri="urn:schemas-microsoft-com:office:smarttags" w:element="address">
          <w:r w:rsidRPr="008707D3">
            <w:rPr>
              <w:sz w:val="24"/>
            </w:rPr>
            <w:t>TWO NORTH NINTH ST</w:t>
          </w:r>
        </w:smartTag>
      </w:smartTag>
    </w:p>
    <w:p w:rsidR="00E33732" w:rsidRPr="008707D3" w:rsidRDefault="00932604" w:rsidP="006067C3">
      <w:pPr>
        <w:ind w:left="-270" w:right="576"/>
        <w:rPr>
          <w:sz w:val="24"/>
        </w:rPr>
      </w:pPr>
      <w:smartTag w:uri="urn:schemas-microsoft-com:office:smarttags" w:element="City">
        <w:smartTag w:uri="urn:schemas-microsoft-com:office:smarttags" w:element="place">
          <w:r w:rsidRPr="008707D3">
            <w:rPr>
              <w:sz w:val="24"/>
            </w:rPr>
            <w:t>ALLENTOWN</w:t>
          </w:r>
        </w:smartTag>
      </w:smartTag>
      <w:r w:rsidRPr="008707D3">
        <w:rPr>
          <w:sz w:val="24"/>
        </w:rPr>
        <w:t xml:space="preserve"> </w:t>
      </w:r>
      <w:r w:rsidR="0094327E" w:rsidRPr="008707D3">
        <w:rPr>
          <w:sz w:val="24"/>
        </w:rPr>
        <w:t>PA 1</w:t>
      </w:r>
      <w:r w:rsidRPr="008707D3">
        <w:rPr>
          <w:sz w:val="24"/>
        </w:rPr>
        <w:t>8101</w:t>
      </w:r>
    </w:p>
    <w:p w:rsidR="00E33732" w:rsidRPr="008707D3" w:rsidRDefault="00E33732" w:rsidP="006067C3">
      <w:pPr>
        <w:ind w:left="-270"/>
        <w:rPr>
          <w:sz w:val="24"/>
        </w:rPr>
      </w:pPr>
    </w:p>
    <w:p w:rsidR="00F704EC" w:rsidRPr="008707D3" w:rsidRDefault="00E33732" w:rsidP="006D7922">
      <w:pPr>
        <w:ind w:left="1980" w:hanging="540"/>
        <w:rPr>
          <w:sz w:val="24"/>
        </w:rPr>
      </w:pPr>
      <w:r w:rsidRPr="008707D3">
        <w:rPr>
          <w:sz w:val="24"/>
        </w:rPr>
        <w:t>Re:</w:t>
      </w:r>
      <w:r w:rsidR="002E6C10" w:rsidRPr="008707D3">
        <w:rPr>
          <w:sz w:val="24"/>
        </w:rPr>
        <w:tab/>
      </w:r>
      <w:r w:rsidR="001331F8">
        <w:rPr>
          <w:sz w:val="22"/>
          <w:szCs w:val="22"/>
        </w:rPr>
        <w:t>PPL Electric Utilities Corporation</w:t>
      </w:r>
      <w:r w:rsidR="001331F8" w:rsidRPr="00D80A97">
        <w:rPr>
          <w:sz w:val="22"/>
          <w:szCs w:val="22"/>
        </w:rPr>
        <w:t xml:space="preserve"> – Results of Request for Proposals Process for </w:t>
      </w:r>
      <w:r w:rsidR="0007213A">
        <w:rPr>
          <w:sz w:val="22"/>
          <w:szCs w:val="22"/>
        </w:rPr>
        <w:t xml:space="preserve">Long Term Alternative Energy Credits </w:t>
      </w:r>
      <w:r w:rsidR="00C54DB4">
        <w:rPr>
          <w:sz w:val="22"/>
          <w:szCs w:val="22"/>
        </w:rPr>
        <w:t>October 13,</w:t>
      </w:r>
      <w:r w:rsidR="0007213A">
        <w:rPr>
          <w:sz w:val="22"/>
          <w:szCs w:val="22"/>
        </w:rPr>
        <w:t xml:space="preserve"> 2015</w:t>
      </w:r>
      <w:r w:rsidR="001331F8" w:rsidRPr="00D80A97">
        <w:rPr>
          <w:sz w:val="22"/>
          <w:szCs w:val="22"/>
        </w:rPr>
        <w:t xml:space="preserve"> RFP</w:t>
      </w:r>
    </w:p>
    <w:p w:rsidR="00E33732" w:rsidRPr="008707D3" w:rsidRDefault="00E33732" w:rsidP="006067C3">
      <w:pPr>
        <w:ind w:left="-270"/>
        <w:rPr>
          <w:sz w:val="24"/>
        </w:rPr>
      </w:pPr>
    </w:p>
    <w:p w:rsidR="00E33732" w:rsidRPr="008707D3" w:rsidRDefault="00E33732" w:rsidP="006067C3">
      <w:pPr>
        <w:ind w:left="-270"/>
        <w:rPr>
          <w:sz w:val="24"/>
        </w:rPr>
      </w:pPr>
      <w:r w:rsidRPr="008707D3">
        <w:rPr>
          <w:sz w:val="24"/>
        </w:rPr>
        <w:t xml:space="preserve">Dear Mr. </w:t>
      </w:r>
      <w:r w:rsidR="00D86DA3" w:rsidRPr="008707D3">
        <w:rPr>
          <w:sz w:val="24"/>
        </w:rPr>
        <w:t>Russell</w:t>
      </w:r>
      <w:r w:rsidR="00A47E9F" w:rsidRPr="008707D3">
        <w:rPr>
          <w:sz w:val="24"/>
        </w:rPr>
        <w:t>:</w:t>
      </w:r>
    </w:p>
    <w:p w:rsidR="00E33732" w:rsidRPr="008707D3" w:rsidRDefault="00E33732" w:rsidP="006067C3">
      <w:pPr>
        <w:ind w:left="-270"/>
        <w:rPr>
          <w:sz w:val="24"/>
        </w:rPr>
      </w:pPr>
    </w:p>
    <w:p w:rsidR="006641DE" w:rsidRDefault="00E33732" w:rsidP="006D7922">
      <w:pPr>
        <w:tabs>
          <w:tab w:val="left" w:pos="720"/>
          <w:tab w:val="left" w:pos="1440"/>
        </w:tabs>
        <w:ind w:left="-270" w:right="-720"/>
        <w:rPr>
          <w:sz w:val="24"/>
        </w:rPr>
      </w:pPr>
      <w:r w:rsidRPr="008707D3">
        <w:rPr>
          <w:sz w:val="24"/>
        </w:rPr>
        <w:tab/>
      </w:r>
      <w:r w:rsidR="0029540A">
        <w:rPr>
          <w:sz w:val="24"/>
        </w:rPr>
        <w:tab/>
      </w:r>
      <w:r w:rsidR="000526AA">
        <w:rPr>
          <w:sz w:val="24"/>
        </w:rPr>
        <w:t xml:space="preserve">On </w:t>
      </w:r>
      <w:r w:rsidR="00071D32">
        <w:rPr>
          <w:sz w:val="24"/>
        </w:rPr>
        <w:t>October</w:t>
      </w:r>
      <w:r w:rsidR="00C54DB4">
        <w:rPr>
          <w:sz w:val="24"/>
        </w:rPr>
        <w:t xml:space="preserve"> 7</w:t>
      </w:r>
      <w:r w:rsidR="001331F8" w:rsidRPr="001331F8">
        <w:rPr>
          <w:sz w:val="24"/>
        </w:rPr>
        <w:t>, 201</w:t>
      </w:r>
      <w:r w:rsidR="0060523F">
        <w:rPr>
          <w:sz w:val="24"/>
        </w:rPr>
        <w:t>5</w:t>
      </w:r>
      <w:r w:rsidR="006D7922">
        <w:rPr>
          <w:sz w:val="24"/>
        </w:rPr>
        <w:t>,</w:t>
      </w:r>
      <w:r w:rsidR="001331F8" w:rsidRPr="001331F8">
        <w:rPr>
          <w:sz w:val="24"/>
        </w:rPr>
        <w:t xml:space="preserve"> PPL Electric Utilities Corp. (PPL) filed the results of its Request for Proposals (RFP) process and rules</w:t>
      </w:r>
      <w:r w:rsidR="009450EB">
        <w:rPr>
          <w:sz w:val="24"/>
        </w:rPr>
        <w:t xml:space="preserve"> (</w:t>
      </w:r>
      <w:r w:rsidR="00C54DB4">
        <w:rPr>
          <w:sz w:val="24"/>
        </w:rPr>
        <w:t xml:space="preserve">October </w:t>
      </w:r>
      <w:r w:rsidR="00523F9A">
        <w:rPr>
          <w:sz w:val="24"/>
        </w:rPr>
        <w:t>2015</w:t>
      </w:r>
      <w:r w:rsidR="009450EB">
        <w:rPr>
          <w:sz w:val="24"/>
        </w:rPr>
        <w:t xml:space="preserve"> Solicitation)</w:t>
      </w:r>
      <w:r w:rsidR="001331F8" w:rsidRPr="001331F8">
        <w:rPr>
          <w:sz w:val="24"/>
        </w:rPr>
        <w:t xml:space="preserve">, </w:t>
      </w:r>
      <w:r w:rsidR="00D765EB">
        <w:rPr>
          <w:sz w:val="24"/>
        </w:rPr>
        <w:t>to obtain</w:t>
      </w:r>
      <w:r w:rsidR="00153A23">
        <w:rPr>
          <w:sz w:val="24"/>
        </w:rPr>
        <w:t xml:space="preserve"> Long</w:t>
      </w:r>
      <w:r w:rsidR="00F95475">
        <w:rPr>
          <w:sz w:val="24"/>
        </w:rPr>
        <w:t xml:space="preserve"> Term Al</w:t>
      </w:r>
      <w:r w:rsidR="0016256A">
        <w:rPr>
          <w:sz w:val="24"/>
        </w:rPr>
        <w:t xml:space="preserve">ternative </w:t>
      </w:r>
      <w:r w:rsidR="00D765EB">
        <w:rPr>
          <w:sz w:val="24"/>
        </w:rPr>
        <w:t>Energy</w:t>
      </w:r>
      <w:r w:rsidR="0016256A">
        <w:rPr>
          <w:sz w:val="24"/>
        </w:rPr>
        <w:t xml:space="preserve"> Credits</w:t>
      </w:r>
      <w:r w:rsidR="00747CA0">
        <w:rPr>
          <w:sz w:val="24"/>
        </w:rPr>
        <w:t xml:space="preserve"> (AEC)</w:t>
      </w:r>
      <w:r w:rsidR="0016256A">
        <w:rPr>
          <w:sz w:val="24"/>
        </w:rPr>
        <w:t xml:space="preserve"> for Compl</w:t>
      </w:r>
      <w:r w:rsidR="00F95475">
        <w:rPr>
          <w:sz w:val="24"/>
        </w:rPr>
        <w:t xml:space="preserve">iance with Pennsylvania’s Alternative Energy </w:t>
      </w:r>
      <w:r w:rsidR="0016256A">
        <w:rPr>
          <w:sz w:val="24"/>
        </w:rPr>
        <w:t>Portfolio Standards Act</w:t>
      </w:r>
      <w:r w:rsidR="00D765EB">
        <w:rPr>
          <w:sz w:val="24"/>
        </w:rPr>
        <w:t>.</w:t>
      </w:r>
      <w:r w:rsidR="00772F7B">
        <w:rPr>
          <w:sz w:val="24"/>
        </w:rPr>
        <w:t xml:space="preserve">  </w:t>
      </w:r>
      <w:r w:rsidR="006641DE" w:rsidRPr="006641DE">
        <w:rPr>
          <w:sz w:val="24"/>
        </w:rPr>
        <w:t xml:space="preserve">This filing is submitted in accordance </w:t>
      </w:r>
      <w:r w:rsidR="004D5FC4">
        <w:rPr>
          <w:sz w:val="24"/>
        </w:rPr>
        <w:t>with</w:t>
      </w:r>
      <w:r w:rsidR="006641DE" w:rsidRPr="006641DE">
        <w:rPr>
          <w:sz w:val="24"/>
        </w:rPr>
        <w:t xml:space="preserve"> the RFP Process and Rules filed by PPL Electric on January 30, 2015.  </w:t>
      </w:r>
    </w:p>
    <w:p w:rsidR="006641DE" w:rsidRDefault="006641DE" w:rsidP="006067C3">
      <w:pPr>
        <w:tabs>
          <w:tab w:val="left" w:pos="720"/>
        </w:tabs>
        <w:ind w:left="-270" w:right="-720"/>
        <w:rPr>
          <w:sz w:val="24"/>
        </w:rPr>
      </w:pPr>
    </w:p>
    <w:p w:rsidR="002C7848" w:rsidRDefault="006641DE" w:rsidP="006067C3">
      <w:pPr>
        <w:tabs>
          <w:tab w:val="left" w:pos="720"/>
        </w:tabs>
        <w:ind w:left="-270" w:right="-720"/>
        <w:rPr>
          <w:sz w:val="24"/>
        </w:rPr>
      </w:pPr>
      <w:r>
        <w:rPr>
          <w:sz w:val="24"/>
        </w:rPr>
        <w:tab/>
      </w:r>
      <w:r w:rsidR="0029540A">
        <w:rPr>
          <w:sz w:val="24"/>
        </w:rPr>
        <w:tab/>
      </w:r>
      <w:r w:rsidR="00281753">
        <w:rPr>
          <w:sz w:val="24"/>
        </w:rPr>
        <w:t xml:space="preserve">The </w:t>
      </w:r>
      <w:r w:rsidR="00C54DB4">
        <w:rPr>
          <w:sz w:val="24"/>
        </w:rPr>
        <w:t>October</w:t>
      </w:r>
      <w:r w:rsidR="00523F9A">
        <w:rPr>
          <w:sz w:val="24"/>
        </w:rPr>
        <w:t xml:space="preserve"> 2015</w:t>
      </w:r>
      <w:r w:rsidR="00281753">
        <w:rPr>
          <w:sz w:val="24"/>
        </w:rPr>
        <w:t xml:space="preserve"> Solicitation </w:t>
      </w:r>
      <w:r>
        <w:rPr>
          <w:sz w:val="24"/>
        </w:rPr>
        <w:t>sought procurement</w:t>
      </w:r>
      <w:r w:rsidR="00747CA0">
        <w:rPr>
          <w:sz w:val="24"/>
        </w:rPr>
        <w:t xml:space="preserve"> of </w:t>
      </w:r>
      <w:r w:rsidR="00BA6BBB">
        <w:rPr>
          <w:sz w:val="24"/>
        </w:rPr>
        <w:t xml:space="preserve">211,608 </w:t>
      </w:r>
      <w:r w:rsidR="00281753">
        <w:rPr>
          <w:sz w:val="24"/>
        </w:rPr>
        <w:t xml:space="preserve">Tier II </w:t>
      </w:r>
      <w:r w:rsidR="00BA6BBB">
        <w:rPr>
          <w:sz w:val="24"/>
        </w:rPr>
        <w:t>AEC</w:t>
      </w:r>
      <w:r w:rsidR="00281753">
        <w:rPr>
          <w:sz w:val="24"/>
        </w:rPr>
        <w:t xml:space="preserve">s for a </w:t>
      </w:r>
      <w:r w:rsidR="005720F5">
        <w:rPr>
          <w:sz w:val="24"/>
        </w:rPr>
        <w:t>5.5</w:t>
      </w:r>
      <w:r w:rsidR="00281753">
        <w:rPr>
          <w:sz w:val="24"/>
        </w:rPr>
        <w:t xml:space="preserve"> year delivery period</w:t>
      </w:r>
      <w:r w:rsidR="00DF7BD0">
        <w:rPr>
          <w:sz w:val="24"/>
        </w:rPr>
        <w:t xml:space="preserve"> beginning </w:t>
      </w:r>
      <w:r w:rsidR="005720F5">
        <w:rPr>
          <w:sz w:val="24"/>
        </w:rPr>
        <w:t>December</w:t>
      </w:r>
      <w:r w:rsidR="00DF7BD0">
        <w:rPr>
          <w:sz w:val="24"/>
        </w:rPr>
        <w:t xml:space="preserve"> 1, 2015</w:t>
      </w:r>
      <w:r w:rsidR="006D7922">
        <w:rPr>
          <w:sz w:val="24"/>
        </w:rPr>
        <w:t>,</w:t>
      </w:r>
      <w:r w:rsidR="00DF7BD0">
        <w:rPr>
          <w:sz w:val="24"/>
        </w:rPr>
        <w:t xml:space="preserve"> through May 31, 2021.</w:t>
      </w:r>
      <w:r w:rsidR="00426526">
        <w:rPr>
          <w:sz w:val="24"/>
        </w:rPr>
        <w:t xml:space="preserve">  </w:t>
      </w:r>
      <w:r w:rsidR="00426526" w:rsidRPr="00426526">
        <w:rPr>
          <w:sz w:val="24"/>
        </w:rPr>
        <w:t xml:space="preserve">PPL requests that the Commission approve the bid results from the </w:t>
      </w:r>
      <w:r w:rsidR="00C54DB4">
        <w:rPr>
          <w:sz w:val="24"/>
        </w:rPr>
        <w:t>October</w:t>
      </w:r>
      <w:r w:rsidR="00426526" w:rsidRPr="00426526">
        <w:rPr>
          <w:sz w:val="24"/>
        </w:rPr>
        <w:t xml:space="preserve"> 2015 Solicitation on or before </w:t>
      </w:r>
      <w:r w:rsidR="00C54DB4">
        <w:rPr>
          <w:sz w:val="24"/>
        </w:rPr>
        <w:t>October</w:t>
      </w:r>
      <w:r w:rsidR="00426526" w:rsidRPr="00426526">
        <w:rPr>
          <w:sz w:val="24"/>
        </w:rPr>
        <w:t xml:space="preserve"> 13, 2015.  </w:t>
      </w:r>
    </w:p>
    <w:p w:rsidR="0029540A" w:rsidRDefault="0029540A" w:rsidP="006067C3">
      <w:pPr>
        <w:tabs>
          <w:tab w:val="left" w:pos="720"/>
        </w:tabs>
        <w:ind w:left="-270" w:right="-720"/>
        <w:rPr>
          <w:sz w:val="24"/>
        </w:rPr>
      </w:pPr>
    </w:p>
    <w:p w:rsidR="00184D2D" w:rsidRPr="008707D3" w:rsidRDefault="008E38EC" w:rsidP="006067C3">
      <w:pPr>
        <w:tabs>
          <w:tab w:val="left" w:pos="720"/>
        </w:tabs>
        <w:ind w:left="-270" w:right="-720"/>
        <w:rPr>
          <w:sz w:val="24"/>
        </w:rPr>
      </w:pPr>
      <w:r w:rsidRPr="008707D3">
        <w:rPr>
          <w:sz w:val="24"/>
        </w:rPr>
        <w:tab/>
      </w:r>
      <w:r w:rsidR="0029540A">
        <w:rPr>
          <w:sz w:val="24"/>
        </w:rPr>
        <w:tab/>
      </w:r>
      <w:r w:rsidR="005B5403">
        <w:rPr>
          <w:sz w:val="24"/>
        </w:rPr>
        <w:t xml:space="preserve">Upon </w:t>
      </w:r>
      <w:r w:rsidR="00BA2AFF">
        <w:rPr>
          <w:sz w:val="24"/>
        </w:rPr>
        <w:t xml:space="preserve">investigation </w:t>
      </w:r>
      <w:r w:rsidR="005B5403">
        <w:rPr>
          <w:sz w:val="24"/>
        </w:rPr>
        <w:t>of the submitted October 2015 procurement it appears</w:t>
      </w:r>
      <w:r w:rsidR="00BA2AFF">
        <w:rPr>
          <w:sz w:val="24"/>
        </w:rPr>
        <w:t xml:space="preserve"> at this time </w:t>
      </w:r>
      <w:r w:rsidR="005B5403">
        <w:rPr>
          <w:sz w:val="24"/>
        </w:rPr>
        <w:t xml:space="preserve">that </w:t>
      </w:r>
      <w:r w:rsidR="00BA2AFF">
        <w:rPr>
          <w:sz w:val="24"/>
        </w:rPr>
        <w:t>the</w:t>
      </w:r>
      <w:r w:rsidR="003A3FEE" w:rsidRPr="003A3FEE">
        <w:rPr>
          <w:sz w:val="24"/>
        </w:rPr>
        <w:t xml:space="preserve"> bid results </w:t>
      </w:r>
      <w:r w:rsidR="005B5403">
        <w:rPr>
          <w:sz w:val="24"/>
        </w:rPr>
        <w:t>do not comply</w:t>
      </w:r>
      <w:r w:rsidR="003A3FEE" w:rsidRPr="003A3FEE">
        <w:rPr>
          <w:sz w:val="24"/>
        </w:rPr>
        <w:t xml:space="preserve"> with the </w:t>
      </w:r>
      <w:r w:rsidR="005B5403">
        <w:rPr>
          <w:sz w:val="24"/>
        </w:rPr>
        <w:t xml:space="preserve">approved </w:t>
      </w:r>
      <w:r w:rsidR="003A3FEE" w:rsidRPr="003A3FEE">
        <w:rPr>
          <w:sz w:val="24"/>
        </w:rPr>
        <w:t>RFP Process and Rules</w:t>
      </w:r>
      <w:r w:rsidR="005B5403">
        <w:rPr>
          <w:sz w:val="24"/>
        </w:rPr>
        <w:t xml:space="preserve"> as the results</w:t>
      </w:r>
      <w:r w:rsidR="005720F5">
        <w:rPr>
          <w:sz w:val="24"/>
        </w:rPr>
        <w:t xml:space="preserve"> </w:t>
      </w:r>
      <w:r w:rsidR="00FD2360">
        <w:rPr>
          <w:sz w:val="24"/>
        </w:rPr>
        <w:t>appear to be non-competitive</w:t>
      </w:r>
      <w:r w:rsidR="00740443">
        <w:rPr>
          <w:sz w:val="24"/>
        </w:rPr>
        <w:t xml:space="preserve">.  The procurement appears to be noncompetitive </w:t>
      </w:r>
      <w:r w:rsidR="00FD2360">
        <w:rPr>
          <w:sz w:val="24"/>
        </w:rPr>
        <w:t>due to</w:t>
      </w:r>
      <w:r w:rsidR="00740443">
        <w:rPr>
          <w:sz w:val="24"/>
        </w:rPr>
        <w:t xml:space="preserve"> the fact that</w:t>
      </w:r>
      <w:r w:rsidR="00FD2360">
        <w:rPr>
          <w:sz w:val="24"/>
        </w:rPr>
        <w:t xml:space="preserve"> </w:t>
      </w:r>
      <w:r w:rsidR="00D4189E">
        <w:rPr>
          <w:sz w:val="24"/>
        </w:rPr>
        <w:t>the</w:t>
      </w:r>
      <w:r w:rsidR="00FD2360">
        <w:rPr>
          <w:sz w:val="24"/>
        </w:rPr>
        <w:t xml:space="preserve"> </w:t>
      </w:r>
      <w:r w:rsidR="00705B31">
        <w:rPr>
          <w:sz w:val="24"/>
        </w:rPr>
        <w:t>bids</w:t>
      </w:r>
      <w:r w:rsidR="00FD2360">
        <w:rPr>
          <w:sz w:val="24"/>
        </w:rPr>
        <w:t xml:space="preserve"> </w:t>
      </w:r>
      <w:r w:rsidR="00D4189E">
        <w:rPr>
          <w:sz w:val="24"/>
        </w:rPr>
        <w:t xml:space="preserve">are </w:t>
      </w:r>
      <w:r w:rsidR="00B33A54">
        <w:rPr>
          <w:sz w:val="24"/>
        </w:rPr>
        <w:t xml:space="preserve">significantly above </w:t>
      </w:r>
      <w:r w:rsidR="00FD2360">
        <w:rPr>
          <w:sz w:val="24"/>
        </w:rPr>
        <w:t xml:space="preserve">current </w:t>
      </w:r>
      <w:r w:rsidR="00B33A54">
        <w:rPr>
          <w:sz w:val="24"/>
        </w:rPr>
        <w:t>market</w:t>
      </w:r>
      <w:r w:rsidR="00FD2360">
        <w:rPr>
          <w:sz w:val="24"/>
        </w:rPr>
        <w:t xml:space="preserve"> prices</w:t>
      </w:r>
      <w:r w:rsidR="00740443">
        <w:rPr>
          <w:sz w:val="24"/>
        </w:rPr>
        <w:t xml:space="preserve"> for Tier II AECs</w:t>
      </w:r>
      <w:r w:rsidR="00B33A54">
        <w:rPr>
          <w:sz w:val="24"/>
        </w:rPr>
        <w:t xml:space="preserve">.  </w:t>
      </w:r>
      <w:r w:rsidR="005720F5">
        <w:rPr>
          <w:sz w:val="24"/>
        </w:rPr>
        <w:t xml:space="preserve">  </w:t>
      </w:r>
      <w:r w:rsidR="003A3FEE" w:rsidRPr="003A3FEE">
        <w:rPr>
          <w:sz w:val="24"/>
        </w:rPr>
        <w:t xml:space="preserve">  </w:t>
      </w:r>
    </w:p>
    <w:p w:rsidR="00246652" w:rsidRPr="008707D3" w:rsidRDefault="00184D2D" w:rsidP="006067C3">
      <w:pPr>
        <w:tabs>
          <w:tab w:val="left" w:pos="720"/>
        </w:tabs>
        <w:ind w:left="-270" w:right="-720"/>
        <w:rPr>
          <w:sz w:val="24"/>
        </w:rPr>
      </w:pPr>
      <w:r w:rsidRPr="008707D3">
        <w:rPr>
          <w:sz w:val="24"/>
        </w:rPr>
        <w:tab/>
      </w:r>
      <w:r w:rsidR="00B23BF0" w:rsidRPr="008707D3">
        <w:rPr>
          <w:sz w:val="24"/>
        </w:rPr>
        <w:tab/>
      </w:r>
      <w:r w:rsidR="00087EA2">
        <w:rPr>
          <w:sz w:val="24"/>
        </w:rPr>
        <w:t xml:space="preserve"> </w:t>
      </w:r>
    </w:p>
    <w:p w:rsidR="00D65196" w:rsidRDefault="00C23B55" w:rsidP="006067C3">
      <w:pPr>
        <w:tabs>
          <w:tab w:val="left" w:pos="720"/>
        </w:tabs>
        <w:ind w:left="-270" w:right="-720"/>
        <w:rPr>
          <w:sz w:val="24"/>
        </w:rPr>
      </w:pPr>
      <w:r>
        <w:rPr>
          <w:sz w:val="24"/>
        </w:rPr>
        <w:tab/>
      </w:r>
      <w:r w:rsidR="0029540A">
        <w:rPr>
          <w:sz w:val="24"/>
        </w:rPr>
        <w:tab/>
      </w:r>
      <w:r w:rsidRPr="00C23B55">
        <w:rPr>
          <w:sz w:val="24"/>
        </w:rPr>
        <w:t xml:space="preserve">Therefore, </w:t>
      </w:r>
      <w:r w:rsidRPr="005720F5">
        <w:rPr>
          <w:sz w:val="24"/>
        </w:rPr>
        <w:t xml:space="preserve">we recommend that PPL reject the bid results submitted for the </w:t>
      </w:r>
      <w:r w:rsidR="00C54DB4" w:rsidRPr="005720F5">
        <w:rPr>
          <w:sz w:val="24"/>
        </w:rPr>
        <w:t>October</w:t>
      </w:r>
      <w:r w:rsidR="005720F5">
        <w:rPr>
          <w:sz w:val="24"/>
        </w:rPr>
        <w:t xml:space="preserve"> 2015 Solicitation </w:t>
      </w:r>
      <w:r w:rsidRPr="005720F5">
        <w:rPr>
          <w:sz w:val="24"/>
        </w:rPr>
        <w:t xml:space="preserve">and </w:t>
      </w:r>
      <w:r w:rsidR="00740443">
        <w:rPr>
          <w:sz w:val="24"/>
        </w:rPr>
        <w:t>that</w:t>
      </w:r>
      <w:r w:rsidR="005720F5">
        <w:rPr>
          <w:sz w:val="24"/>
        </w:rPr>
        <w:t xml:space="preserve"> PPL</w:t>
      </w:r>
      <w:r w:rsidR="00705B31">
        <w:rPr>
          <w:sz w:val="24"/>
        </w:rPr>
        <w:t>, in accordance with 7.5.3 of their RFP Process and Rules</w:t>
      </w:r>
      <w:r w:rsidR="00740443">
        <w:rPr>
          <w:sz w:val="24"/>
        </w:rPr>
        <w:t xml:space="preserve">, submit a plan to </w:t>
      </w:r>
      <w:r w:rsidR="0009293E">
        <w:rPr>
          <w:sz w:val="24"/>
        </w:rPr>
        <w:t>procur</w:t>
      </w:r>
      <w:r w:rsidR="002257B6" w:rsidRPr="006F549A">
        <w:rPr>
          <w:sz w:val="24"/>
        </w:rPr>
        <w:t>e Tier II AECs</w:t>
      </w:r>
      <w:r w:rsidR="0009293E">
        <w:rPr>
          <w:sz w:val="24"/>
        </w:rPr>
        <w:t xml:space="preserve"> </w:t>
      </w:r>
      <w:r w:rsidR="002257B6" w:rsidRPr="006F549A">
        <w:rPr>
          <w:sz w:val="24"/>
        </w:rPr>
        <w:t xml:space="preserve">for the </w:t>
      </w:r>
      <w:r w:rsidR="0009293E">
        <w:rPr>
          <w:sz w:val="24"/>
        </w:rPr>
        <w:t xml:space="preserve">time </w:t>
      </w:r>
      <w:r w:rsidR="002257B6" w:rsidRPr="006F549A">
        <w:rPr>
          <w:sz w:val="24"/>
        </w:rPr>
        <w:t xml:space="preserve">period June 1, 2015 – May 31, 2016. </w:t>
      </w:r>
      <w:r w:rsidR="00ED1E41">
        <w:rPr>
          <w:sz w:val="24"/>
        </w:rPr>
        <w:t xml:space="preserve"> </w:t>
      </w:r>
      <w:r w:rsidR="00740443">
        <w:rPr>
          <w:sz w:val="24"/>
        </w:rPr>
        <w:t>The</w:t>
      </w:r>
      <w:r w:rsidR="00ED1E41">
        <w:rPr>
          <w:sz w:val="24"/>
        </w:rPr>
        <w:t xml:space="preserve"> plan </w:t>
      </w:r>
      <w:r w:rsidR="00740443">
        <w:rPr>
          <w:sz w:val="24"/>
        </w:rPr>
        <w:t>shall propose a revised solicitation or spot market purchase process</w:t>
      </w:r>
      <w:r w:rsidR="00FF5F42">
        <w:rPr>
          <w:sz w:val="24"/>
        </w:rPr>
        <w:t xml:space="preserve">.  The plan </w:t>
      </w:r>
      <w:r w:rsidR="00740443">
        <w:rPr>
          <w:sz w:val="24"/>
        </w:rPr>
        <w:t>shall</w:t>
      </w:r>
      <w:r w:rsidR="00FF5F42">
        <w:rPr>
          <w:sz w:val="24"/>
        </w:rPr>
        <w:t xml:space="preserve"> be submitted within 60 days from the date of this letter</w:t>
      </w:r>
      <w:r w:rsidR="00740443">
        <w:rPr>
          <w:sz w:val="24"/>
        </w:rPr>
        <w:t xml:space="preserve"> and served on all parties to the proceedings at the above</w:t>
      </w:r>
      <w:r w:rsidR="00740443">
        <w:rPr>
          <w:sz w:val="24"/>
        </w:rPr>
        <w:noBreakHyphen/>
        <w:t>referenced Docket</w:t>
      </w:r>
      <w:r w:rsidR="00FF5F42">
        <w:rPr>
          <w:sz w:val="24"/>
        </w:rPr>
        <w:t>.</w:t>
      </w:r>
    </w:p>
    <w:p w:rsidR="002267E5" w:rsidRDefault="00E33732" w:rsidP="006067C3">
      <w:pPr>
        <w:tabs>
          <w:tab w:val="left" w:pos="720"/>
        </w:tabs>
        <w:ind w:left="-270" w:right="-720"/>
        <w:rPr>
          <w:sz w:val="24"/>
        </w:rPr>
      </w:pPr>
      <w:r w:rsidRPr="008707D3">
        <w:rPr>
          <w:sz w:val="24"/>
        </w:rPr>
        <w:tab/>
      </w:r>
      <w:r w:rsidR="00A046F2">
        <w:rPr>
          <w:sz w:val="24"/>
        </w:rPr>
        <w:tab/>
      </w:r>
      <w:r w:rsidR="008E0C28">
        <w:rPr>
          <w:sz w:val="24"/>
        </w:rPr>
        <w:tab/>
      </w:r>
    </w:p>
    <w:p w:rsidR="002267E5" w:rsidRPr="008707D3" w:rsidRDefault="00B8438D" w:rsidP="006D7922">
      <w:pPr>
        <w:tabs>
          <w:tab w:val="left" w:pos="720"/>
        </w:tabs>
        <w:ind w:left="-270" w:right="-720"/>
        <w:rPr>
          <w:sz w:val="24"/>
        </w:rPr>
      </w:pPr>
      <w:r>
        <w:rPr>
          <w:sz w:val="24"/>
        </w:rPr>
        <w:tab/>
      </w:r>
      <w:r w:rsidR="0029540A">
        <w:rPr>
          <w:sz w:val="24"/>
        </w:rPr>
        <w:tab/>
      </w:r>
      <w:r w:rsidR="002267E5" w:rsidRPr="008707D3">
        <w:rPr>
          <w:sz w:val="24"/>
        </w:rPr>
        <w:t>Please direct any questions to</w:t>
      </w:r>
      <w:r w:rsidR="00C4115F">
        <w:rPr>
          <w:sz w:val="24"/>
        </w:rPr>
        <w:t xml:space="preserve"> Joseph Sherrick,</w:t>
      </w:r>
      <w:r w:rsidR="002267E5" w:rsidRPr="008707D3">
        <w:rPr>
          <w:sz w:val="24"/>
        </w:rPr>
        <w:t xml:space="preserve"> </w:t>
      </w:r>
      <w:r w:rsidR="00707ABF">
        <w:rPr>
          <w:sz w:val="24"/>
        </w:rPr>
        <w:t>Superviso</w:t>
      </w:r>
      <w:r w:rsidR="002267E5" w:rsidRPr="008707D3">
        <w:rPr>
          <w:sz w:val="24"/>
        </w:rPr>
        <w:t>r</w:t>
      </w:r>
      <w:r w:rsidR="00C4115F">
        <w:rPr>
          <w:sz w:val="24"/>
        </w:rPr>
        <w:t xml:space="preserve"> of Policy and Planning</w:t>
      </w:r>
      <w:r w:rsidR="002267E5" w:rsidRPr="008707D3">
        <w:rPr>
          <w:sz w:val="24"/>
        </w:rPr>
        <w:t xml:space="preserve">, Bureau of </w:t>
      </w:r>
      <w:r w:rsidR="00707ABF">
        <w:rPr>
          <w:sz w:val="24"/>
        </w:rPr>
        <w:t>Technical</w:t>
      </w:r>
      <w:r w:rsidR="002267E5" w:rsidRPr="008707D3">
        <w:rPr>
          <w:sz w:val="24"/>
        </w:rPr>
        <w:t xml:space="preserve"> Utility Services, at (717) </w:t>
      </w:r>
      <w:r w:rsidR="008C2B4A">
        <w:rPr>
          <w:sz w:val="24"/>
        </w:rPr>
        <w:t>787-5369</w:t>
      </w:r>
      <w:r w:rsidR="002267E5" w:rsidRPr="008707D3">
        <w:rPr>
          <w:sz w:val="24"/>
        </w:rPr>
        <w:t>.</w:t>
      </w:r>
    </w:p>
    <w:p w:rsidR="002267E5" w:rsidRDefault="00455D9C" w:rsidP="008707D3">
      <w:pPr>
        <w:tabs>
          <w:tab w:val="left" w:pos="720"/>
          <w:tab w:val="left" w:pos="5040"/>
        </w:tabs>
        <w:rPr>
          <w:sz w:val="24"/>
        </w:rPr>
      </w:pPr>
      <w:bookmarkStart w:id="0" w:name="_GoBack"/>
      <w:r>
        <w:rPr>
          <w:noProof/>
        </w:rPr>
        <w:drawing>
          <wp:anchor distT="0" distB="0" distL="114300" distR="114300" simplePos="0" relativeHeight="251659264" behindDoc="1" locked="0" layoutInCell="1" allowOverlap="1" wp14:anchorId="0E123211" wp14:editId="6B1773FD">
            <wp:simplePos x="0" y="0"/>
            <wp:positionH relativeFrom="column">
              <wp:posOffset>2851785</wp:posOffset>
            </wp:positionH>
            <wp:positionV relativeFrom="paragraph">
              <wp:posOffset>169545</wp:posOffset>
            </wp:positionV>
            <wp:extent cx="2200275" cy="838200"/>
            <wp:effectExtent l="0" t="0" r="952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2267E5">
        <w:rPr>
          <w:sz w:val="24"/>
        </w:rPr>
        <w:tab/>
      </w:r>
      <w:r w:rsidR="002267E5">
        <w:rPr>
          <w:sz w:val="24"/>
        </w:rPr>
        <w:tab/>
      </w:r>
    </w:p>
    <w:p w:rsidR="00E33732" w:rsidRPr="008707D3" w:rsidRDefault="00314205" w:rsidP="008707D3">
      <w:pPr>
        <w:tabs>
          <w:tab w:val="left" w:pos="720"/>
          <w:tab w:val="left" w:pos="5040"/>
        </w:tabs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 w:rsidR="00E33732" w:rsidRPr="008707D3">
        <w:rPr>
          <w:sz w:val="24"/>
        </w:rPr>
        <w:t>Sincerely,</w:t>
      </w:r>
    </w:p>
    <w:p w:rsidR="00E33732" w:rsidRPr="008707D3" w:rsidRDefault="00E33732" w:rsidP="008707D3">
      <w:pPr>
        <w:tabs>
          <w:tab w:val="left" w:pos="720"/>
          <w:tab w:val="left" w:pos="5040"/>
        </w:tabs>
        <w:rPr>
          <w:sz w:val="24"/>
        </w:rPr>
      </w:pPr>
    </w:p>
    <w:p w:rsidR="00A07B65" w:rsidRDefault="00A07B65"/>
    <w:p w:rsidR="00CE59AC" w:rsidRPr="008707D3" w:rsidRDefault="00CE59AC" w:rsidP="008707D3">
      <w:pPr>
        <w:tabs>
          <w:tab w:val="left" w:pos="720"/>
          <w:tab w:val="left" w:pos="5040"/>
        </w:tabs>
        <w:rPr>
          <w:sz w:val="24"/>
        </w:rPr>
      </w:pPr>
    </w:p>
    <w:p w:rsidR="00E33732" w:rsidRPr="008707D3" w:rsidRDefault="00E33732" w:rsidP="008707D3">
      <w:pPr>
        <w:tabs>
          <w:tab w:val="left" w:pos="720"/>
          <w:tab w:val="left" w:pos="5040"/>
        </w:tabs>
        <w:rPr>
          <w:sz w:val="24"/>
        </w:rPr>
      </w:pPr>
    </w:p>
    <w:p w:rsidR="00E33732" w:rsidRPr="008707D3" w:rsidRDefault="00E33732" w:rsidP="008707D3">
      <w:pPr>
        <w:pStyle w:val="Heading1"/>
        <w:rPr>
          <w:color w:val="auto"/>
        </w:rPr>
      </w:pPr>
      <w:r w:rsidRPr="008707D3">
        <w:rPr>
          <w:color w:val="auto"/>
        </w:rPr>
        <w:tab/>
      </w:r>
      <w:r w:rsidRPr="008707D3">
        <w:rPr>
          <w:color w:val="auto"/>
        </w:rPr>
        <w:tab/>
      </w:r>
      <w:r w:rsidR="00DB1978">
        <w:rPr>
          <w:color w:val="auto"/>
        </w:rPr>
        <w:t>Rosemary Chiavetta</w:t>
      </w:r>
    </w:p>
    <w:p w:rsidR="00EE3C66" w:rsidRPr="008707D3" w:rsidRDefault="00E33732" w:rsidP="008707D3">
      <w:pPr>
        <w:tabs>
          <w:tab w:val="left" w:pos="720"/>
          <w:tab w:val="left" w:pos="5040"/>
        </w:tabs>
        <w:rPr>
          <w:sz w:val="24"/>
        </w:rPr>
      </w:pPr>
      <w:r w:rsidRPr="008707D3">
        <w:rPr>
          <w:sz w:val="24"/>
        </w:rPr>
        <w:tab/>
      </w:r>
      <w:r w:rsidRPr="008707D3">
        <w:rPr>
          <w:sz w:val="24"/>
        </w:rPr>
        <w:tab/>
        <w:t>Secretary</w:t>
      </w:r>
    </w:p>
    <w:p w:rsidR="0065630B" w:rsidRPr="008707D3" w:rsidRDefault="00A07B65">
      <w:pPr>
        <w:tabs>
          <w:tab w:val="left" w:pos="720"/>
          <w:tab w:val="left" w:pos="5040"/>
        </w:tabs>
        <w:rPr>
          <w:sz w:val="24"/>
        </w:rPr>
      </w:pPr>
      <w:r>
        <w:rPr>
          <w:sz w:val="24"/>
        </w:rPr>
        <w:t>c</w:t>
      </w:r>
      <w:r w:rsidR="00E33732" w:rsidRPr="008707D3">
        <w:rPr>
          <w:sz w:val="24"/>
        </w:rPr>
        <w:t>c:</w:t>
      </w:r>
      <w:r w:rsidR="002E6C10" w:rsidRPr="008707D3">
        <w:rPr>
          <w:sz w:val="24"/>
        </w:rPr>
        <w:tab/>
      </w:r>
      <w:r w:rsidR="0065630B" w:rsidRPr="008707D3">
        <w:rPr>
          <w:sz w:val="24"/>
        </w:rPr>
        <w:t>Parties of Record</w:t>
      </w:r>
    </w:p>
    <w:sectPr w:rsidR="0065630B" w:rsidRPr="008707D3" w:rsidSect="00DA32C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2240" w:h="15840"/>
      <w:pgMar w:top="1080" w:right="1800" w:bottom="360" w:left="180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6771" w:rsidRDefault="00096771">
      <w:r>
        <w:separator/>
      </w:r>
    </w:p>
  </w:endnote>
  <w:endnote w:type="continuationSeparator" w:id="0">
    <w:p w:rsidR="00096771" w:rsidRDefault="000967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760B" w:rsidRDefault="001D760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760B" w:rsidRDefault="001D760B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760B" w:rsidRDefault="001D760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6771" w:rsidRDefault="00096771">
      <w:r>
        <w:separator/>
      </w:r>
    </w:p>
  </w:footnote>
  <w:footnote w:type="continuationSeparator" w:id="0">
    <w:p w:rsidR="00096771" w:rsidRDefault="0009677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760B" w:rsidRDefault="001D760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760B" w:rsidRDefault="001D760B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760B" w:rsidRDefault="001D760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removePersonalInformation/>
  <w:removeDateAndTim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3732"/>
    <w:rsid w:val="00005F8C"/>
    <w:rsid w:val="000174E6"/>
    <w:rsid w:val="00023153"/>
    <w:rsid w:val="000275AE"/>
    <w:rsid w:val="000315E4"/>
    <w:rsid w:val="00033ECA"/>
    <w:rsid w:val="00052671"/>
    <w:rsid w:val="000526AA"/>
    <w:rsid w:val="00054547"/>
    <w:rsid w:val="00060C4A"/>
    <w:rsid w:val="000621A2"/>
    <w:rsid w:val="00071D32"/>
    <w:rsid w:val="0007213A"/>
    <w:rsid w:val="00086FDA"/>
    <w:rsid w:val="00087EA2"/>
    <w:rsid w:val="0009293E"/>
    <w:rsid w:val="00096771"/>
    <w:rsid w:val="000A2C34"/>
    <w:rsid w:val="000B7A7B"/>
    <w:rsid w:val="000C3F7D"/>
    <w:rsid w:val="000D1F39"/>
    <w:rsid w:val="000D4C26"/>
    <w:rsid w:val="000D7069"/>
    <w:rsid w:val="000E018B"/>
    <w:rsid w:val="000E0EA3"/>
    <w:rsid w:val="000E6419"/>
    <w:rsid w:val="000F5D85"/>
    <w:rsid w:val="001025FE"/>
    <w:rsid w:val="00120648"/>
    <w:rsid w:val="001331F8"/>
    <w:rsid w:val="00153A23"/>
    <w:rsid w:val="0016256A"/>
    <w:rsid w:val="001750A8"/>
    <w:rsid w:val="00184D2D"/>
    <w:rsid w:val="00190170"/>
    <w:rsid w:val="00190D6C"/>
    <w:rsid w:val="001A2849"/>
    <w:rsid w:val="001C54D6"/>
    <w:rsid w:val="001D760B"/>
    <w:rsid w:val="001E2557"/>
    <w:rsid w:val="001E7A72"/>
    <w:rsid w:val="001F4198"/>
    <w:rsid w:val="0020088D"/>
    <w:rsid w:val="00205D75"/>
    <w:rsid w:val="00207EF8"/>
    <w:rsid w:val="00210489"/>
    <w:rsid w:val="00215962"/>
    <w:rsid w:val="00222945"/>
    <w:rsid w:val="002257B6"/>
    <w:rsid w:val="002267E5"/>
    <w:rsid w:val="002273E6"/>
    <w:rsid w:val="00242135"/>
    <w:rsid w:val="0024323D"/>
    <w:rsid w:val="00246652"/>
    <w:rsid w:val="00251BCF"/>
    <w:rsid w:val="00255EF8"/>
    <w:rsid w:val="00255FF9"/>
    <w:rsid w:val="002572F2"/>
    <w:rsid w:val="002631E6"/>
    <w:rsid w:val="00270F56"/>
    <w:rsid w:val="00281753"/>
    <w:rsid w:val="0028784A"/>
    <w:rsid w:val="002946BD"/>
    <w:rsid w:val="0029540A"/>
    <w:rsid w:val="002B16D9"/>
    <w:rsid w:val="002B7FF4"/>
    <w:rsid w:val="002C08AA"/>
    <w:rsid w:val="002C0C83"/>
    <w:rsid w:val="002C5ADC"/>
    <w:rsid w:val="002C7848"/>
    <w:rsid w:val="002D5F58"/>
    <w:rsid w:val="002D7A7B"/>
    <w:rsid w:val="002E1B0A"/>
    <w:rsid w:val="002E25F5"/>
    <w:rsid w:val="002E3F64"/>
    <w:rsid w:val="002E6C10"/>
    <w:rsid w:val="002F0E79"/>
    <w:rsid w:val="003120F1"/>
    <w:rsid w:val="00314205"/>
    <w:rsid w:val="00326247"/>
    <w:rsid w:val="00327565"/>
    <w:rsid w:val="00336B9B"/>
    <w:rsid w:val="00340209"/>
    <w:rsid w:val="00340687"/>
    <w:rsid w:val="00351BD8"/>
    <w:rsid w:val="003577D3"/>
    <w:rsid w:val="003833AD"/>
    <w:rsid w:val="00387485"/>
    <w:rsid w:val="00393C40"/>
    <w:rsid w:val="00395231"/>
    <w:rsid w:val="0039770F"/>
    <w:rsid w:val="003A3FEE"/>
    <w:rsid w:val="003B2F04"/>
    <w:rsid w:val="003B37E8"/>
    <w:rsid w:val="003D1C80"/>
    <w:rsid w:val="003D286E"/>
    <w:rsid w:val="003D5563"/>
    <w:rsid w:val="003D73A3"/>
    <w:rsid w:val="003E146F"/>
    <w:rsid w:val="003E4E71"/>
    <w:rsid w:val="003F4E1A"/>
    <w:rsid w:val="003F6C06"/>
    <w:rsid w:val="00405383"/>
    <w:rsid w:val="00411E01"/>
    <w:rsid w:val="0041436B"/>
    <w:rsid w:val="00416E72"/>
    <w:rsid w:val="00417B79"/>
    <w:rsid w:val="00421512"/>
    <w:rsid w:val="00426526"/>
    <w:rsid w:val="00430618"/>
    <w:rsid w:val="00455D9C"/>
    <w:rsid w:val="00464FC8"/>
    <w:rsid w:val="00473B15"/>
    <w:rsid w:val="004869A5"/>
    <w:rsid w:val="0049163B"/>
    <w:rsid w:val="00495A03"/>
    <w:rsid w:val="00496DE2"/>
    <w:rsid w:val="004A557E"/>
    <w:rsid w:val="004B66EF"/>
    <w:rsid w:val="004D5741"/>
    <w:rsid w:val="004D5FC4"/>
    <w:rsid w:val="004F0F5F"/>
    <w:rsid w:val="004F1186"/>
    <w:rsid w:val="004F798D"/>
    <w:rsid w:val="005003B0"/>
    <w:rsid w:val="00502E4F"/>
    <w:rsid w:val="00523F9A"/>
    <w:rsid w:val="00525F18"/>
    <w:rsid w:val="005360E0"/>
    <w:rsid w:val="005416C9"/>
    <w:rsid w:val="0056045C"/>
    <w:rsid w:val="00561246"/>
    <w:rsid w:val="00567BCE"/>
    <w:rsid w:val="005720F5"/>
    <w:rsid w:val="00576C02"/>
    <w:rsid w:val="005874E4"/>
    <w:rsid w:val="00592414"/>
    <w:rsid w:val="005A1B4B"/>
    <w:rsid w:val="005B5403"/>
    <w:rsid w:val="005B72E8"/>
    <w:rsid w:val="005B78AC"/>
    <w:rsid w:val="005C0569"/>
    <w:rsid w:val="005C3638"/>
    <w:rsid w:val="005D74AC"/>
    <w:rsid w:val="005E65FB"/>
    <w:rsid w:val="00600577"/>
    <w:rsid w:val="00602972"/>
    <w:rsid w:val="0060523F"/>
    <w:rsid w:val="006067C3"/>
    <w:rsid w:val="00614FA0"/>
    <w:rsid w:val="00626D50"/>
    <w:rsid w:val="006302CE"/>
    <w:rsid w:val="00632BF4"/>
    <w:rsid w:val="00643AB4"/>
    <w:rsid w:val="006467BB"/>
    <w:rsid w:val="00647285"/>
    <w:rsid w:val="00650F49"/>
    <w:rsid w:val="0065630B"/>
    <w:rsid w:val="00660F4B"/>
    <w:rsid w:val="006641DE"/>
    <w:rsid w:val="00666FDC"/>
    <w:rsid w:val="006712F1"/>
    <w:rsid w:val="006909CE"/>
    <w:rsid w:val="006A7ED8"/>
    <w:rsid w:val="006A7F35"/>
    <w:rsid w:val="006B087F"/>
    <w:rsid w:val="006D224F"/>
    <w:rsid w:val="006D4467"/>
    <w:rsid w:val="006D7922"/>
    <w:rsid w:val="006E1B63"/>
    <w:rsid w:val="006F0E67"/>
    <w:rsid w:val="006F549A"/>
    <w:rsid w:val="0070223C"/>
    <w:rsid w:val="00703C39"/>
    <w:rsid w:val="00705B31"/>
    <w:rsid w:val="00706F08"/>
    <w:rsid w:val="00707ABF"/>
    <w:rsid w:val="0071015E"/>
    <w:rsid w:val="0071568C"/>
    <w:rsid w:val="00731116"/>
    <w:rsid w:val="00732BCC"/>
    <w:rsid w:val="00740443"/>
    <w:rsid w:val="00747CA0"/>
    <w:rsid w:val="00755818"/>
    <w:rsid w:val="00771177"/>
    <w:rsid w:val="00772F7B"/>
    <w:rsid w:val="0078290C"/>
    <w:rsid w:val="00782FA5"/>
    <w:rsid w:val="00791E75"/>
    <w:rsid w:val="00793202"/>
    <w:rsid w:val="00795473"/>
    <w:rsid w:val="00796C75"/>
    <w:rsid w:val="007B6B98"/>
    <w:rsid w:val="007B6FA5"/>
    <w:rsid w:val="007D1C77"/>
    <w:rsid w:val="007D4C80"/>
    <w:rsid w:val="007E344B"/>
    <w:rsid w:val="007E5899"/>
    <w:rsid w:val="007F0A9A"/>
    <w:rsid w:val="007F4CD7"/>
    <w:rsid w:val="008074E2"/>
    <w:rsid w:val="0081138A"/>
    <w:rsid w:val="00811B21"/>
    <w:rsid w:val="0081361C"/>
    <w:rsid w:val="00815552"/>
    <w:rsid w:val="00815DEC"/>
    <w:rsid w:val="0083028C"/>
    <w:rsid w:val="00830874"/>
    <w:rsid w:val="00830ECF"/>
    <w:rsid w:val="00853EAC"/>
    <w:rsid w:val="0086035C"/>
    <w:rsid w:val="00861312"/>
    <w:rsid w:val="00867E7A"/>
    <w:rsid w:val="008707D3"/>
    <w:rsid w:val="008955BE"/>
    <w:rsid w:val="008A2850"/>
    <w:rsid w:val="008B6CBB"/>
    <w:rsid w:val="008C1C60"/>
    <w:rsid w:val="008C2B4A"/>
    <w:rsid w:val="008D27DE"/>
    <w:rsid w:val="008D33BF"/>
    <w:rsid w:val="008D58CB"/>
    <w:rsid w:val="008E0382"/>
    <w:rsid w:val="008E0C28"/>
    <w:rsid w:val="008E38EC"/>
    <w:rsid w:val="008E7FD5"/>
    <w:rsid w:val="00905785"/>
    <w:rsid w:val="0090603B"/>
    <w:rsid w:val="00922D01"/>
    <w:rsid w:val="00932604"/>
    <w:rsid w:val="00940D39"/>
    <w:rsid w:val="0094327E"/>
    <w:rsid w:val="009450EB"/>
    <w:rsid w:val="00945648"/>
    <w:rsid w:val="00962722"/>
    <w:rsid w:val="0096320E"/>
    <w:rsid w:val="009747CB"/>
    <w:rsid w:val="00980464"/>
    <w:rsid w:val="00984173"/>
    <w:rsid w:val="00985D7B"/>
    <w:rsid w:val="00995248"/>
    <w:rsid w:val="009A547D"/>
    <w:rsid w:val="009B29AA"/>
    <w:rsid w:val="009B6255"/>
    <w:rsid w:val="009B7B41"/>
    <w:rsid w:val="009D2855"/>
    <w:rsid w:val="009E6EFB"/>
    <w:rsid w:val="00A046F2"/>
    <w:rsid w:val="00A04CF0"/>
    <w:rsid w:val="00A07B65"/>
    <w:rsid w:val="00A41431"/>
    <w:rsid w:val="00A45BD3"/>
    <w:rsid w:val="00A47E9F"/>
    <w:rsid w:val="00A55D00"/>
    <w:rsid w:val="00A5688A"/>
    <w:rsid w:val="00A71E55"/>
    <w:rsid w:val="00A7442C"/>
    <w:rsid w:val="00A76274"/>
    <w:rsid w:val="00A94FF9"/>
    <w:rsid w:val="00A95556"/>
    <w:rsid w:val="00AA028B"/>
    <w:rsid w:val="00AB55C5"/>
    <w:rsid w:val="00AC2847"/>
    <w:rsid w:val="00AC40DD"/>
    <w:rsid w:val="00AC46AC"/>
    <w:rsid w:val="00AD0A50"/>
    <w:rsid w:val="00AD79AC"/>
    <w:rsid w:val="00AF2932"/>
    <w:rsid w:val="00AF46EA"/>
    <w:rsid w:val="00B004BE"/>
    <w:rsid w:val="00B00C86"/>
    <w:rsid w:val="00B21883"/>
    <w:rsid w:val="00B23BF0"/>
    <w:rsid w:val="00B33A54"/>
    <w:rsid w:val="00B36419"/>
    <w:rsid w:val="00B42ABA"/>
    <w:rsid w:val="00B43257"/>
    <w:rsid w:val="00B51C19"/>
    <w:rsid w:val="00B53493"/>
    <w:rsid w:val="00B659E1"/>
    <w:rsid w:val="00B705C9"/>
    <w:rsid w:val="00B754C0"/>
    <w:rsid w:val="00B8438D"/>
    <w:rsid w:val="00BA1BFA"/>
    <w:rsid w:val="00BA1D06"/>
    <w:rsid w:val="00BA2AFF"/>
    <w:rsid w:val="00BA6BBB"/>
    <w:rsid w:val="00BA76EF"/>
    <w:rsid w:val="00BB03E5"/>
    <w:rsid w:val="00BB3B9A"/>
    <w:rsid w:val="00BB6DAE"/>
    <w:rsid w:val="00BC50A6"/>
    <w:rsid w:val="00BC73DB"/>
    <w:rsid w:val="00BC7D87"/>
    <w:rsid w:val="00BE1BFA"/>
    <w:rsid w:val="00BE5A89"/>
    <w:rsid w:val="00BE758D"/>
    <w:rsid w:val="00BE7E9F"/>
    <w:rsid w:val="00BF60E2"/>
    <w:rsid w:val="00C04ED4"/>
    <w:rsid w:val="00C23B55"/>
    <w:rsid w:val="00C251BB"/>
    <w:rsid w:val="00C33971"/>
    <w:rsid w:val="00C4115F"/>
    <w:rsid w:val="00C54DB4"/>
    <w:rsid w:val="00C566EB"/>
    <w:rsid w:val="00C61BE7"/>
    <w:rsid w:val="00C665B9"/>
    <w:rsid w:val="00C71CA2"/>
    <w:rsid w:val="00C95981"/>
    <w:rsid w:val="00CA0F92"/>
    <w:rsid w:val="00CA224E"/>
    <w:rsid w:val="00CB6831"/>
    <w:rsid w:val="00CE59AC"/>
    <w:rsid w:val="00CF1ADA"/>
    <w:rsid w:val="00D33F65"/>
    <w:rsid w:val="00D377BB"/>
    <w:rsid w:val="00D4189E"/>
    <w:rsid w:val="00D452A9"/>
    <w:rsid w:val="00D459A1"/>
    <w:rsid w:val="00D54F53"/>
    <w:rsid w:val="00D6470D"/>
    <w:rsid w:val="00D65196"/>
    <w:rsid w:val="00D654A8"/>
    <w:rsid w:val="00D738AC"/>
    <w:rsid w:val="00D765EB"/>
    <w:rsid w:val="00D80E9D"/>
    <w:rsid w:val="00D82AE7"/>
    <w:rsid w:val="00D85CA8"/>
    <w:rsid w:val="00D86DA3"/>
    <w:rsid w:val="00D9509C"/>
    <w:rsid w:val="00DA32C3"/>
    <w:rsid w:val="00DB1978"/>
    <w:rsid w:val="00DD5209"/>
    <w:rsid w:val="00DF7BD0"/>
    <w:rsid w:val="00E0070D"/>
    <w:rsid w:val="00E10F3D"/>
    <w:rsid w:val="00E22817"/>
    <w:rsid w:val="00E25A1B"/>
    <w:rsid w:val="00E30A0A"/>
    <w:rsid w:val="00E33732"/>
    <w:rsid w:val="00E3457F"/>
    <w:rsid w:val="00E35F78"/>
    <w:rsid w:val="00E36FDB"/>
    <w:rsid w:val="00E43F7E"/>
    <w:rsid w:val="00E573C3"/>
    <w:rsid w:val="00E60F81"/>
    <w:rsid w:val="00E7191B"/>
    <w:rsid w:val="00E84A51"/>
    <w:rsid w:val="00E8532A"/>
    <w:rsid w:val="00E93B05"/>
    <w:rsid w:val="00ED10B2"/>
    <w:rsid w:val="00ED1E41"/>
    <w:rsid w:val="00ED2053"/>
    <w:rsid w:val="00EE139E"/>
    <w:rsid w:val="00EE34C0"/>
    <w:rsid w:val="00EE3C66"/>
    <w:rsid w:val="00EF09FD"/>
    <w:rsid w:val="00EF5FF6"/>
    <w:rsid w:val="00F304E9"/>
    <w:rsid w:val="00F32B39"/>
    <w:rsid w:val="00F362AF"/>
    <w:rsid w:val="00F503B3"/>
    <w:rsid w:val="00F50B86"/>
    <w:rsid w:val="00F54D69"/>
    <w:rsid w:val="00F704EC"/>
    <w:rsid w:val="00F7373D"/>
    <w:rsid w:val="00F872CE"/>
    <w:rsid w:val="00F95475"/>
    <w:rsid w:val="00F9578C"/>
    <w:rsid w:val="00FA27DE"/>
    <w:rsid w:val="00FA6396"/>
    <w:rsid w:val="00FB1A06"/>
    <w:rsid w:val="00FB7618"/>
    <w:rsid w:val="00FB7CFD"/>
    <w:rsid w:val="00FC596B"/>
    <w:rsid w:val="00FD2360"/>
    <w:rsid w:val="00FD555A"/>
    <w:rsid w:val="00FE3E45"/>
    <w:rsid w:val="00FE4D6D"/>
    <w:rsid w:val="00FF5F42"/>
    <w:rsid w:val="00FF6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martTagType w:namespaceuri="urn:schemas-microsoft-com:office:smarttags" w:name="City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Street"/>
  <w:smartTagType w:namespaceuri="urn:schemas-microsoft-com:office:smarttags" w:name="address"/>
  <w:smartTagType w:namespaceuri="urn:schemas-microsoft-com:office:smarttags" w:name="State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tabs>
        <w:tab w:val="left" w:pos="720"/>
        <w:tab w:val="left" w:pos="5040"/>
      </w:tabs>
      <w:outlineLvl w:val="0"/>
    </w:pPr>
    <w:rPr>
      <w:color w:val="0000FF"/>
      <w:sz w:val="24"/>
    </w:rPr>
  </w:style>
  <w:style w:type="paragraph" w:styleId="Heading2">
    <w:name w:val="heading 2"/>
    <w:basedOn w:val="Normal"/>
    <w:next w:val="Normal"/>
    <w:qFormat/>
    <w:pPr>
      <w:keepNext/>
      <w:tabs>
        <w:tab w:val="left" w:pos="720"/>
        <w:tab w:val="left" w:pos="5040"/>
      </w:tabs>
      <w:outlineLvl w:val="1"/>
    </w:pPr>
    <w:rPr>
      <w:b/>
      <w:color w:val="0000FF"/>
      <w:sz w:val="22"/>
      <w:u w:val="single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color w:val="0000FF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pPr>
      <w:tabs>
        <w:tab w:val="left" w:pos="720"/>
      </w:tabs>
      <w:ind w:right="-720"/>
    </w:pPr>
    <w:rPr>
      <w:color w:val="0000FF"/>
      <w:sz w:val="22"/>
    </w:rPr>
  </w:style>
  <w:style w:type="paragraph" w:styleId="BodyText2">
    <w:name w:val="Body Text 2"/>
    <w:basedOn w:val="Normal"/>
    <w:pPr>
      <w:tabs>
        <w:tab w:val="left" w:pos="720"/>
      </w:tabs>
      <w:ind w:right="-720"/>
    </w:pPr>
    <w:rPr>
      <w:sz w:val="22"/>
    </w:rPr>
  </w:style>
  <w:style w:type="paragraph" w:styleId="BalloonText">
    <w:name w:val="Balloon Text"/>
    <w:basedOn w:val="Normal"/>
    <w:semiHidden/>
    <w:rsid w:val="00CF1ADA"/>
    <w:rPr>
      <w:rFonts w:ascii="Tahoma" w:hAnsi="Tahoma" w:cs="Tahoma"/>
      <w:sz w:val="16"/>
      <w:szCs w:val="16"/>
    </w:rPr>
  </w:style>
  <w:style w:type="character" w:customStyle="1" w:styleId="FooterChar">
    <w:name w:val="Footer Char"/>
    <w:link w:val="Footer"/>
    <w:uiPriority w:val="99"/>
    <w:rsid w:val="00A07B6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tabs>
        <w:tab w:val="left" w:pos="720"/>
        <w:tab w:val="left" w:pos="5040"/>
      </w:tabs>
      <w:outlineLvl w:val="0"/>
    </w:pPr>
    <w:rPr>
      <w:color w:val="0000FF"/>
      <w:sz w:val="24"/>
    </w:rPr>
  </w:style>
  <w:style w:type="paragraph" w:styleId="Heading2">
    <w:name w:val="heading 2"/>
    <w:basedOn w:val="Normal"/>
    <w:next w:val="Normal"/>
    <w:qFormat/>
    <w:pPr>
      <w:keepNext/>
      <w:tabs>
        <w:tab w:val="left" w:pos="720"/>
        <w:tab w:val="left" w:pos="5040"/>
      </w:tabs>
      <w:outlineLvl w:val="1"/>
    </w:pPr>
    <w:rPr>
      <w:b/>
      <w:color w:val="0000FF"/>
      <w:sz w:val="22"/>
      <w:u w:val="single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color w:val="0000FF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pPr>
      <w:tabs>
        <w:tab w:val="left" w:pos="720"/>
      </w:tabs>
      <w:ind w:right="-720"/>
    </w:pPr>
    <w:rPr>
      <w:color w:val="0000FF"/>
      <w:sz w:val="22"/>
    </w:rPr>
  </w:style>
  <w:style w:type="paragraph" w:styleId="BodyText2">
    <w:name w:val="Body Text 2"/>
    <w:basedOn w:val="Normal"/>
    <w:pPr>
      <w:tabs>
        <w:tab w:val="left" w:pos="720"/>
      </w:tabs>
      <w:ind w:right="-720"/>
    </w:pPr>
    <w:rPr>
      <w:sz w:val="22"/>
    </w:rPr>
  </w:style>
  <w:style w:type="paragraph" w:styleId="BalloonText">
    <w:name w:val="Balloon Text"/>
    <w:basedOn w:val="Normal"/>
    <w:semiHidden/>
    <w:rsid w:val="00CF1ADA"/>
    <w:rPr>
      <w:rFonts w:ascii="Tahoma" w:hAnsi="Tahoma" w:cs="Tahoma"/>
      <w:sz w:val="16"/>
      <w:szCs w:val="16"/>
    </w:rPr>
  </w:style>
  <w:style w:type="character" w:customStyle="1" w:styleId="FooterChar">
    <w:name w:val="Footer Char"/>
    <w:link w:val="Footer"/>
    <w:uiPriority w:val="99"/>
    <w:rsid w:val="00A07B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327</Words>
  <Characters>1869</Characters>
  <Application>Microsoft Office Word</Application>
  <DocSecurity>0</DocSecurity>
  <Lines>15</Lines>
  <Paragraphs>4</Paragraphs>
  <ScaleCrop>false</ScaleCrop>
  <Company/>
  <LinksUpToDate>false</LinksUpToDate>
  <CharactersWithSpaces>2192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2015-10-13T15:41:00Z</dcterms:created>
  <dcterms:modified xsi:type="dcterms:W3CDTF">2015-10-13T16:49:00Z</dcterms:modified>
</cp:coreProperties>
</file>